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F49" w:rsidRDefault="00962F49">
      <w:pPr>
        <w:rPr>
          <w:rtl/>
        </w:rPr>
      </w:pPr>
    </w:p>
    <w:p w:rsidR="009A2C82" w:rsidRDefault="009A2C82"/>
    <w:p w:rsidR="00B61903" w:rsidRDefault="00B61903">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הילה גלבוע</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4B083E" w:rsidRDefault="00983D64">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2914D6">
            <w:pPr>
              <w:rPr>
                <w:rFonts w:ascii="Arial" w:hAnsi="Arial"/>
                <w:b/>
                <w:bCs/>
                <w:noProof w:val="0"/>
                <w:sz w:val="26"/>
                <w:szCs w:val="26"/>
              </w:rPr>
            </w:pPr>
          </w:p>
          <w:p w:rsidR="002914D6" w:rsidRDefault="00A85915" w:rsidP="00022B4B">
            <w:pPr>
              <w:rPr>
                <w:b/>
                <w:bCs/>
                <w:noProof w:val="0"/>
                <w:sz w:val="26"/>
                <w:szCs w:val="26"/>
              </w:rPr>
            </w:pPr>
            <w:sdt>
              <w:sdtPr>
                <w:rPr>
                  <w:rtl/>
                </w:rPr>
                <w:alias w:val="1462"/>
                <w:tag w:val="1462"/>
                <w:id w:val="557062456"/>
                <w:text w:multiLine="1"/>
              </w:sdtPr>
              <w:sdtEndPr/>
              <w:sdtContent>
                <w:r w:rsidR="00521467">
                  <w:rPr>
                    <w:rFonts w:ascii="Arial" w:hAnsi="Arial"/>
                    <w:b/>
                    <w:bCs/>
                    <w:noProof w:val="0"/>
                    <w:sz w:val="26"/>
                    <w:szCs w:val="26"/>
                    <w:rtl/>
                  </w:rPr>
                  <w:t>1</w:t>
                </w:r>
              </w:sdtContent>
            </w:sdt>
            <w:r w:rsidR="00011212">
              <w:rPr>
                <w:b/>
                <w:bCs/>
                <w:noProof w:val="0"/>
                <w:sz w:val="26"/>
                <w:szCs w:val="26"/>
                <w:rtl/>
              </w:rPr>
              <w:t xml:space="preserve">. </w:t>
            </w:r>
            <w:sdt>
              <w:sdtPr>
                <w:rPr>
                  <w:rtl/>
                </w:rPr>
                <w:alias w:val="1478"/>
                <w:tag w:val="1478"/>
                <w:id w:val="-893967435"/>
                <w:text w:multiLine="1"/>
              </w:sdtPr>
              <w:sdtEndPr/>
              <w:sdtContent>
                <w:r w:rsidR="00022B4B">
                  <w:rPr>
                    <w:rFonts w:ascii="Arial" w:hAnsi="Arial" w:hint="cs"/>
                    <w:b/>
                    <w:bCs/>
                    <w:noProof w:val="0"/>
                    <w:sz w:val="26"/>
                    <w:szCs w:val="26"/>
                    <w:rtl/>
                  </w:rPr>
                  <w:t>א.כ.</w:t>
                </w:r>
              </w:sdtContent>
            </w:sdt>
            <w:r w:rsidR="00011212">
              <w:rPr>
                <w:rFonts w:ascii="Arial" w:hAnsi="Arial" w:hint="cs"/>
                <w:b/>
                <w:bCs/>
                <w:noProof w:val="0"/>
                <w:sz w:val="26"/>
                <w:szCs w:val="26"/>
                <w:rtl/>
              </w:rPr>
              <w:t xml:space="preserve"> </w:t>
            </w:r>
            <w:sdt>
              <w:sdtPr>
                <w:rPr>
                  <w:rtl/>
                </w:rPr>
                <w:alias w:val="2315"/>
                <w:tag w:val="2315"/>
                <w:id w:val="796254826"/>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719778497"/>
                <w:text w:multiLine="1"/>
              </w:sdtPr>
              <w:sdtEndPr/>
              <w:sdtContent>
                <w:r w:rsidR="00022B4B">
                  <w:rPr>
                    <w:rFonts w:ascii="Arial" w:hAnsi="Arial" w:hint="cs"/>
                    <w:b/>
                    <w:bCs/>
                    <w:noProof w:val="0"/>
                    <w:sz w:val="26"/>
                    <w:szCs w:val="26"/>
                    <w:rtl/>
                  </w:rPr>
                  <w:t>....</w:t>
                </w:r>
              </w:sdtContent>
            </w:sdt>
          </w:p>
          <w:p w:rsidR="002914D6" w:rsidRDefault="00A85915" w:rsidP="00022B4B">
            <w:pPr>
              <w:rPr>
                <w:b/>
                <w:bCs/>
                <w:noProof w:val="0"/>
                <w:sz w:val="26"/>
                <w:szCs w:val="26"/>
              </w:rPr>
            </w:pPr>
            <w:sdt>
              <w:sdtPr>
                <w:rPr>
                  <w:rtl/>
                </w:rPr>
                <w:alias w:val="1462"/>
                <w:tag w:val="1462"/>
                <w:id w:val="-1546285846"/>
                <w:text w:multiLine="1"/>
              </w:sdtPr>
              <w:sdtEndPr/>
              <w:sdtContent>
                <w:r w:rsidR="00521467">
                  <w:rPr>
                    <w:rFonts w:ascii="Arial" w:hAnsi="Arial"/>
                    <w:b/>
                    <w:bCs/>
                    <w:noProof w:val="0"/>
                    <w:sz w:val="26"/>
                    <w:szCs w:val="26"/>
                    <w:rtl/>
                  </w:rPr>
                  <w:t>2</w:t>
                </w:r>
              </w:sdtContent>
            </w:sdt>
            <w:r w:rsidR="00011212">
              <w:rPr>
                <w:b/>
                <w:bCs/>
                <w:noProof w:val="0"/>
                <w:sz w:val="26"/>
                <w:szCs w:val="26"/>
                <w:rtl/>
              </w:rPr>
              <w:t xml:space="preserve">. </w:t>
            </w:r>
            <w:sdt>
              <w:sdtPr>
                <w:rPr>
                  <w:rtl/>
                </w:rPr>
                <w:alias w:val="1478"/>
                <w:tag w:val="1478"/>
                <w:id w:val="1387916060"/>
                <w:text w:multiLine="1"/>
              </w:sdtPr>
              <w:sdtEndPr/>
              <w:sdtContent>
                <w:proofErr w:type="spellStart"/>
                <w:r w:rsidR="00022B4B">
                  <w:rPr>
                    <w:rFonts w:ascii="Arial" w:hAnsi="Arial" w:hint="cs"/>
                    <w:b/>
                    <w:bCs/>
                    <w:noProof w:val="0"/>
                    <w:sz w:val="26"/>
                    <w:szCs w:val="26"/>
                    <w:rtl/>
                  </w:rPr>
                  <w:t>א.ד.כ</w:t>
                </w:r>
                <w:proofErr w:type="spellEnd"/>
                <w:r w:rsidR="00022B4B">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5"/>
                <w:tag w:val="2315"/>
                <w:id w:val="-97021536"/>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39083563"/>
                <w:text w:multiLine="1"/>
              </w:sdtPr>
              <w:sdtEndPr/>
              <w:sdtContent>
                <w:r w:rsidR="00022B4B">
                  <w:rPr>
                    <w:rFonts w:ascii="Arial" w:hAnsi="Arial" w:hint="cs"/>
                    <w:b/>
                    <w:bCs/>
                    <w:noProof w:val="0"/>
                    <w:sz w:val="26"/>
                    <w:szCs w:val="26"/>
                    <w:rtl/>
                  </w:rPr>
                  <w:t>...</w:t>
                </w:r>
                <w:r w:rsidR="00983D64">
                  <w:rPr>
                    <w:rFonts w:ascii="Arial" w:hAnsi="Arial"/>
                    <w:b/>
                    <w:bCs/>
                    <w:noProof w:val="0"/>
                    <w:sz w:val="26"/>
                    <w:szCs w:val="26"/>
                    <w:rtl/>
                  </w:rPr>
                  <w:br/>
                </w:r>
                <w:r w:rsidR="00983D64">
                  <w:rPr>
                    <w:rFonts w:hint="cs"/>
                    <w:rtl/>
                  </w:rPr>
                  <w:t>ע"י עו"ד רוני כהן</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A85915">
            <w:pPr>
              <w:rPr>
                <w:rFonts w:ascii="Arial" w:hAnsi="Arial"/>
                <w:b/>
                <w:bCs/>
                <w:noProof w:val="0"/>
                <w:sz w:val="26"/>
                <w:szCs w:val="26"/>
              </w:rPr>
            </w:pPr>
            <w:sdt>
              <w:sdtPr>
                <w:rPr>
                  <w:rtl/>
                </w:rPr>
                <w:alias w:val="1184"/>
                <w:tag w:val="1184"/>
                <w:id w:val="-35981914"/>
                <w:text w:multiLine="1"/>
              </w:sdtPr>
              <w:sdtEndPr/>
              <w:sdtContent>
                <w:r w:rsidR="00551B3B">
                  <w:rPr>
                    <w:rFonts w:ascii="Arial" w:hAnsi="Arial"/>
                    <w:b/>
                    <w:bCs/>
                    <w:noProof w:val="0"/>
                    <w:sz w:val="26"/>
                    <w:szCs w:val="26"/>
                    <w:rtl/>
                  </w:rPr>
                  <w:t>נתבע</w:t>
                </w:r>
                <w:r w:rsidR="00551B3B">
                  <w:rPr>
                    <w:rFonts w:ascii="Arial" w:hAnsi="Arial" w:hint="cs"/>
                    <w:b/>
                    <w:bCs/>
                    <w:noProof w:val="0"/>
                    <w:sz w:val="26"/>
                    <w:szCs w:val="26"/>
                    <w:rtl/>
                  </w:rPr>
                  <w:t>ת</w:t>
                </w:r>
              </w:sdtContent>
            </w:sdt>
          </w:p>
        </w:tc>
        <w:tc>
          <w:tcPr>
            <w:tcW w:w="5571" w:type="dxa"/>
          </w:tcPr>
          <w:p w:rsidR="002914D6" w:rsidRDefault="002914D6">
            <w:pPr>
              <w:rPr>
                <w:rFonts w:ascii="Arial" w:hAnsi="Arial"/>
                <w:b/>
                <w:bCs/>
                <w:noProof w:val="0"/>
                <w:sz w:val="26"/>
                <w:szCs w:val="26"/>
                <w:rtl/>
              </w:rPr>
            </w:pPr>
          </w:p>
          <w:p w:rsidR="002914D6" w:rsidRDefault="00A85915" w:rsidP="00022B4B">
            <w:pPr>
              <w:rPr>
                <w:b/>
                <w:bCs/>
                <w:noProof w:val="0"/>
                <w:sz w:val="26"/>
                <w:szCs w:val="26"/>
                <w:rtl/>
              </w:rPr>
            </w:pPr>
            <w:sdt>
              <w:sdtPr>
                <w:rPr>
                  <w:rtl/>
                </w:rPr>
                <w:alias w:val="1486"/>
                <w:tag w:val="1486"/>
                <w:id w:val="-734459171"/>
                <w:text w:multiLine="1"/>
              </w:sdtPr>
              <w:sdtEndPr/>
              <w:sdtContent>
                <w:r w:rsidR="00022B4B">
                  <w:rPr>
                    <w:rFonts w:ascii="Arial" w:hAnsi="Arial" w:hint="cs"/>
                    <w:b/>
                    <w:bCs/>
                    <w:noProof w:val="0"/>
                    <w:sz w:val="26"/>
                    <w:szCs w:val="26"/>
                    <w:rtl/>
                  </w:rPr>
                  <w:t>פ.א.</w:t>
                </w:r>
              </w:sdtContent>
            </w:sdt>
            <w:r w:rsidR="00011212">
              <w:rPr>
                <w:rFonts w:ascii="Arial" w:hAnsi="Arial" w:hint="cs"/>
                <w:b/>
                <w:bCs/>
                <w:noProof w:val="0"/>
                <w:sz w:val="26"/>
                <w:szCs w:val="26"/>
                <w:rtl/>
              </w:rPr>
              <w:t xml:space="preserve"> </w:t>
            </w:r>
            <w:sdt>
              <w:sdtPr>
                <w:rPr>
                  <w:rtl/>
                </w:rPr>
                <w:alias w:val="2317"/>
                <w:tag w:val="2317"/>
                <w:id w:val="71320899"/>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129076223"/>
                <w:text w:multiLine="1"/>
              </w:sdtPr>
              <w:sdtEndPr/>
              <w:sdtContent>
                <w:r w:rsidR="00022B4B">
                  <w:rPr>
                    <w:rFonts w:ascii="Arial" w:hAnsi="Arial" w:hint="cs"/>
                    <w:b/>
                    <w:bCs/>
                    <w:noProof w:val="0"/>
                    <w:sz w:val="26"/>
                    <w:szCs w:val="26"/>
                    <w:rtl/>
                  </w:rPr>
                  <w:t>...</w:t>
                </w:r>
                <w:r w:rsidR="00983D64">
                  <w:rPr>
                    <w:rFonts w:ascii="Arial" w:hAnsi="Arial"/>
                    <w:b/>
                    <w:bCs/>
                    <w:noProof w:val="0"/>
                    <w:sz w:val="26"/>
                    <w:szCs w:val="26"/>
                    <w:rtl/>
                  </w:rPr>
                  <w:br/>
                </w:r>
                <w:r w:rsidR="00983D64">
                  <w:rPr>
                    <w:rFonts w:hint="cs"/>
                    <w:rtl/>
                  </w:rPr>
                  <w:t>ע"י עו"ד צבי טהורי</w:t>
                </w:r>
              </w:sdtContent>
            </w:sdt>
          </w:p>
        </w:tc>
      </w:tr>
      <w:tr w:rsidR="00F03998" w:rsidTr="00260701">
        <w:trPr>
          <w:jc w:val="center"/>
        </w:trPr>
        <w:tc>
          <w:tcPr>
            <w:tcW w:w="8820" w:type="dxa"/>
            <w:gridSpan w:val="3"/>
          </w:tcPr>
          <w:p w:rsidR="004B083E" w:rsidRPr="00022B4B" w:rsidRDefault="004B083E">
            <w:pPr>
              <w:rPr>
                <w:b/>
                <w:bCs/>
                <w:sz w:val="26"/>
                <w:szCs w:val="26"/>
              </w:rPr>
            </w:pPr>
          </w:p>
          <w:p w:rsidR="00F03998" w:rsidRDefault="00F03998">
            <w:pPr>
              <w:rPr>
                <w:rFonts w:ascii="Arial" w:hAnsi="Arial"/>
                <w:b/>
                <w:bCs/>
                <w:noProof w:val="0"/>
                <w:sz w:val="26"/>
                <w:szCs w:val="26"/>
                <w:rtl/>
              </w:rPr>
            </w:pPr>
          </w:p>
        </w:tc>
      </w:tr>
      <w:tr w:rsidR="00F03998">
        <w:trPr>
          <w:jc w:val="center"/>
        </w:trPr>
        <w:tc>
          <w:tcPr>
            <w:tcW w:w="8820" w:type="dxa"/>
            <w:gridSpan w:val="3"/>
          </w:tcPr>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983D64" w:rsidRDefault="00983D64" w:rsidP="00022B4B">
      <w:pPr>
        <w:spacing w:after="160" w:line="360" w:lineRule="auto"/>
        <w:contextualSpacing/>
        <w:jc w:val="both"/>
        <w:rPr>
          <w:rFonts w:ascii="David" w:eastAsia="Calibri" w:hAnsi="David"/>
          <w:noProof w:val="0"/>
          <w:rtl/>
        </w:rPr>
      </w:pPr>
      <w:r w:rsidRPr="00983D64">
        <w:rPr>
          <w:rFonts w:ascii="David" w:eastAsia="Calibri" w:hAnsi="David" w:hint="cs"/>
          <w:noProof w:val="0"/>
          <w:rtl/>
        </w:rPr>
        <w:t xml:space="preserve">תביעה לסעד הצהרתי </w:t>
      </w:r>
      <w:r w:rsidR="000E1146">
        <w:rPr>
          <w:rFonts w:ascii="David" w:eastAsia="Calibri" w:hAnsi="David" w:hint="cs"/>
          <w:noProof w:val="0"/>
          <w:rtl/>
        </w:rPr>
        <w:t>לפיו</w:t>
      </w:r>
      <w:r w:rsidRPr="00983D64">
        <w:rPr>
          <w:rFonts w:ascii="David" w:eastAsia="Calibri" w:hAnsi="David" w:hint="cs"/>
          <w:noProof w:val="0"/>
          <w:rtl/>
        </w:rPr>
        <w:t xml:space="preserve"> הדירה ברח' </w:t>
      </w:r>
      <w:r w:rsidR="00022B4B">
        <w:rPr>
          <w:rFonts w:ascii="David" w:eastAsia="Calibri" w:hAnsi="David" w:hint="cs"/>
          <w:noProof w:val="0"/>
          <w:rtl/>
        </w:rPr>
        <w:t>....</w:t>
      </w:r>
      <w:r w:rsidRPr="00983D64">
        <w:rPr>
          <w:rFonts w:ascii="David" w:eastAsia="Calibri" w:hAnsi="David" w:hint="cs"/>
          <w:noProof w:val="0"/>
          <w:rtl/>
        </w:rPr>
        <w:t xml:space="preserve"> </w:t>
      </w:r>
      <w:r w:rsidR="00022B4B">
        <w:rPr>
          <w:rFonts w:ascii="David" w:eastAsia="Calibri" w:hAnsi="David" w:hint="cs"/>
          <w:noProof w:val="0"/>
          <w:rtl/>
        </w:rPr>
        <w:t>ב.....</w:t>
      </w:r>
      <w:r w:rsidRPr="00983D64">
        <w:rPr>
          <w:rFonts w:ascii="David" w:eastAsia="Calibri" w:hAnsi="David" w:hint="cs"/>
          <w:noProof w:val="0"/>
          <w:rtl/>
        </w:rPr>
        <w:t xml:space="preserve"> (להלן</w:t>
      </w:r>
      <w:r w:rsidR="00AD544F">
        <w:rPr>
          <w:rFonts w:ascii="David" w:eastAsia="Calibri" w:hAnsi="David" w:hint="cs"/>
          <w:noProof w:val="0"/>
          <w:rtl/>
        </w:rPr>
        <w:t xml:space="preserve"> -</w:t>
      </w:r>
      <w:r w:rsidRPr="00983D64">
        <w:rPr>
          <w:rFonts w:ascii="David" w:eastAsia="Calibri" w:hAnsi="David" w:hint="cs"/>
          <w:noProof w:val="0"/>
          <w:rtl/>
        </w:rPr>
        <w:t xml:space="preserve"> "</w:t>
      </w:r>
      <w:r w:rsidRPr="00983D64">
        <w:rPr>
          <w:rFonts w:ascii="David" w:eastAsia="Calibri" w:hAnsi="David" w:hint="cs"/>
          <w:b/>
          <w:bCs/>
          <w:noProof w:val="0"/>
          <w:rtl/>
        </w:rPr>
        <w:t>הדירה</w:t>
      </w:r>
      <w:r w:rsidRPr="00983D64">
        <w:rPr>
          <w:rFonts w:ascii="David" w:eastAsia="Calibri" w:hAnsi="David" w:hint="cs"/>
          <w:noProof w:val="0"/>
          <w:rtl/>
        </w:rPr>
        <w:t>") שייכת לעיזבון סבתם המנוחה של התובעים - ולהורות על העברת הרישום בדירה בלשכת רישום המקרקעין על שם המנוחה או עיזבונה.</w:t>
      </w:r>
    </w:p>
    <w:p w:rsidR="000E1146" w:rsidRDefault="002623C6" w:rsidP="002623C6">
      <w:pPr>
        <w:tabs>
          <w:tab w:val="left" w:pos="3110"/>
        </w:tabs>
        <w:spacing w:after="160" w:line="360" w:lineRule="auto"/>
        <w:contextualSpacing/>
        <w:jc w:val="both"/>
        <w:rPr>
          <w:rFonts w:ascii="David" w:eastAsia="Calibri" w:hAnsi="David"/>
          <w:noProof w:val="0"/>
          <w:rtl/>
        </w:rPr>
      </w:pPr>
      <w:r>
        <w:rPr>
          <w:rFonts w:ascii="David" w:eastAsia="Calibri" w:hAnsi="David"/>
          <w:noProof w:val="0"/>
          <w:rtl/>
        </w:rPr>
        <w:tab/>
      </w:r>
    </w:p>
    <w:p w:rsidR="000E1146" w:rsidRPr="000E1146" w:rsidRDefault="000E1146" w:rsidP="000E1146">
      <w:pPr>
        <w:spacing w:after="160" w:line="360" w:lineRule="auto"/>
        <w:contextualSpacing/>
        <w:jc w:val="both"/>
        <w:rPr>
          <w:rFonts w:ascii="David" w:eastAsia="Calibri" w:hAnsi="David"/>
          <w:b/>
          <w:bCs/>
          <w:noProof w:val="0"/>
        </w:rPr>
      </w:pPr>
      <w:r w:rsidRPr="000E1146">
        <w:rPr>
          <w:rFonts w:ascii="David" w:eastAsia="Calibri" w:hAnsi="David" w:hint="cs"/>
          <w:b/>
          <w:bCs/>
          <w:noProof w:val="0"/>
          <w:rtl/>
        </w:rPr>
        <w:t>רקע עובדתי</w:t>
      </w:r>
    </w:p>
    <w:p w:rsidR="00983D64" w:rsidRPr="00983D64" w:rsidRDefault="00983D64" w:rsidP="00983D64">
      <w:pPr>
        <w:spacing w:line="360" w:lineRule="auto"/>
        <w:contextualSpacing/>
        <w:jc w:val="both"/>
        <w:rPr>
          <w:rFonts w:ascii="David" w:eastAsia="Calibri" w:hAnsi="David"/>
          <w:noProof w:val="0"/>
        </w:rPr>
      </w:pPr>
    </w:p>
    <w:p w:rsidR="000E1146" w:rsidRDefault="000E1146" w:rsidP="00022B4B">
      <w:pPr>
        <w:numPr>
          <w:ilvl w:val="0"/>
          <w:numId w:val="1"/>
        </w:numPr>
        <w:spacing w:after="160" w:line="360" w:lineRule="auto"/>
        <w:ind w:left="714" w:hanging="357"/>
        <w:contextualSpacing/>
        <w:jc w:val="both"/>
        <w:rPr>
          <w:rFonts w:ascii="David" w:eastAsia="Calibri" w:hAnsi="David"/>
          <w:noProof w:val="0"/>
        </w:rPr>
      </w:pPr>
      <w:r>
        <w:rPr>
          <w:rFonts w:ascii="David" w:eastAsia="Calibri" w:hAnsi="David" w:hint="cs"/>
          <w:noProof w:val="0"/>
          <w:rtl/>
        </w:rPr>
        <w:t>ה</w:t>
      </w:r>
      <w:r w:rsidRPr="00983D64">
        <w:rPr>
          <w:rFonts w:ascii="David" w:eastAsia="Calibri" w:hAnsi="David" w:hint="cs"/>
          <w:noProof w:val="0"/>
          <w:rtl/>
        </w:rPr>
        <w:t xml:space="preserve">גב' </w:t>
      </w:r>
      <w:r w:rsidR="00022B4B">
        <w:rPr>
          <w:rFonts w:ascii="David" w:eastAsia="Calibri" w:hAnsi="David" w:hint="cs"/>
          <w:noProof w:val="0"/>
          <w:rtl/>
        </w:rPr>
        <w:t>מ.ל.</w:t>
      </w:r>
      <w:r w:rsidRPr="00983D64">
        <w:rPr>
          <w:rFonts w:ascii="David" w:eastAsia="Calibri" w:hAnsi="David" w:hint="cs"/>
          <w:noProof w:val="0"/>
          <w:rtl/>
        </w:rPr>
        <w:t xml:space="preserve"> ז"ל, </w:t>
      </w:r>
      <w:r w:rsidRPr="000E1146">
        <w:rPr>
          <w:rFonts w:ascii="David" w:eastAsia="Calibri" w:hAnsi="David"/>
          <w:noProof w:val="0"/>
          <w:rtl/>
        </w:rPr>
        <w:t>ילידת שנת 1934</w:t>
      </w:r>
      <w:r>
        <w:rPr>
          <w:rFonts w:ascii="David" w:eastAsia="Calibri" w:hAnsi="David" w:hint="cs"/>
          <w:noProof w:val="0"/>
          <w:rtl/>
        </w:rPr>
        <w:t xml:space="preserve">, </w:t>
      </w:r>
      <w:r w:rsidRPr="00983D64">
        <w:rPr>
          <w:rFonts w:ascii="David" w:eastAsia="Calibri" w:hAnsi="David" w:hint="cs"/>
          <w:noProof w:val="0"/>
          <w:rtl/>
        </w:rPr>
        <w:t>הלכה לבית עולמה ביום 9.4.2020 (להלן</w:t>
      </w:r>
      <w:r w:rsidR="00AD544F">
        <w:rPr>
          <w:rFonts w:ascii="David" w:eastAsia="Calibri" w:hAnsi="David" w:hint="cs"/>
          <w:noProof w:val="0"/>
          <w:rtl/>
        </w:rPr>
        <w:t xml:space="preserve"> -</w:t>
      </w:r>
      <w:r w:rsidRPr="00983D64">
        <w:rPr>
          <w:rFonts w:ascii="David" w:eastAsia="Calibri" w:hAnsi="David" w:hint="cs"/>
          <w:noProof w:val="0"/>
          <w:rtl/>
        </w:rPr>
        <w:t xml:space="preserve"> "</w:t>
      </w:r>
      <w:r w:rsidRPr="00983D64">
        <w:rPr>
          <w:rFonts w:ascii="David" w:eastAsia="Calibri" w:hAnsi="David" w:hint="cs"/>
          <w:b/>
          <w:bCs/>
          <w:noProof w:val="0"/>
          <w:rtl/>
        </w:rPr>
        <w:t>המנוחה</w:t>
      </w:r>
      <w:r w:rsidRPr="00983D64">
        <w:rPr>
          <w:rFonts w:ascii="David" w:eastAsia="Calibri" w:hAnsi="David" w:hint="cs"/>
          <w:noProof w:val="0"/>
          <w:rtl/>
        </w:rPr>
        <w:t>")</w:t>
      </w:r>
      <w:r>
        <w:rPr>
          <w:rFonts w:ascii="David" w:eastAsia="Calibri" w:hAnsi="David" w:hint="cs"/>
          <w:noProof w:val="0"/>
          <w:rtl/>
        </w:rPr>
        <w:t>.</w:t>
      </w:r>
    </w:p>
    <w:p w:rsidR="000E1146" w:rsidRDefault="000E1146" w:rsidP="000E1146">
      <w:pPr>
        <w:spacing w:after="160" w:line="360" w:lineRule="auto"/>
        <w:ind w:left="714"/>
        <w:contextualSpacing/>
        <w:jc w:val="both"/>
        <w:rPr>
          <w:rFonts w:ascii="David" w:eastAsia="Calibri" w:hAnsi="David"/>
          <w:noProof w:val="0"/>
        </w:rPr>
      </w:pPr>
      <w:r w:rsidRPr="00983D64">
        <w:rPr>
          <w:rFonts w:ascii="David" w:eastAsia="Calibri" w:hAnsi="David" w:hint="cs"/>
          <w:noProof w:val="0"/>
          <w:rtl/>
        </w:rPr>
        <w:t xml:space="preserve"> </w:t>
      </w:r>
    </w:p>
    <w:p w:rsidR="00983D64" w:rsidRDefault="00983D64" w:rsidP="00983D64">
      <w:pPr>
        <w:numPr>
          <w:ilvl w:val="0"/>
          <w:numId w:val="1"/>
        </w:numPr>
        <w:spacing w:after="160" w:line="360" w:lineRule="auto"/>
        <w:ind w:left="714" w:hanging="357"/>
        <w:contextualSpacing/>
        <w:jc w:val="both"/>
        <w:rPr>
          <w:rFonts w:ascii="David" w:eastAsia="Calibri" w:hAnsi="David"/>
          <w:noProof w:val="0"/>
        </w:rPr>
      </w:pPr>
      <w:r w:rsidRPr="00983D64">
        <w:rPr>
          <w:rFonts w:ascii="David" w:eastAsia="Calibri" w:hAnsi="David" w:hint="cs"/>
          <w:noProof w:val="0"/>
          <w:rtl/>
        </w:rPr>
        <w:t xml:space="preserve">התובעים הם ילדיה של הנתבעת, ונכדיה של המנוחה </w:t>
      </w:r>
      <w:r w:rsidRPr="00983D64">
        <w:rPr>
          <w:rFonts w:ascii="David" w:eastAsia="Calibri" w:hAnsi="David"/>
          <w:noProof w:val="0"/>
          <w:rtl/>
        </w:rPr>
        <w:t>–</w:t>
      </w:r>
      <w:r w:rsidRPr="00983D64">
        <w:rPr>
          <w:rFonts w:ascii="David" w:eastAsia="Calibri" w:hAnsi="David" w:hint="cs"/>
          <w:noProof w:val="0"/>
          <w:rtl/>
        </w:rPr>
        <w:t xml:space="preserve"> אמה של הנתבעת.</w:t>
      </w:r>
    </w:p>
    <w:p w:rsidR="00DF1581" w:rsidRDefault="00DF1581" w:rsidP="00DF1581">
      <w:pPr>
        <w:spacing w:after="160" w:line="360" w:lineRule="auto"/>
        <w:ind w:left="714"/>
        <w:contextualSpacing/>
        <w:jc w:val="both"/>
        <w:rPr>
          <w:rFonts w:ascii="David" w:eastAsia="Calibri" w:hAnsi="David"/>
          <w:noProof w:val="0"/>
        </w:rPr>
      </w:pPr>
    </w:p>
    <w:p w:rsidR="00DF1581" w:rsidRDefault="00DF1581" w:rsidP="00E35A32">
      <w:pPr>
        <w:numPr>
          <w:ilvl w:val="0"/>
          <w:numId w:val="1"/>
        </w:numPr>
        <w:spacing w:after="160" w:line="360" w:lineRule="auto"/>
        <w:ind w:left="714" w:hanging="357"/>
        <w:contextualSpacing/>
        <w:jc w:val="both"/>
        <w:rPr>
          <w:rFonts w:ascii="David" w:eastAsia="Calibri" w:hAnsi="David"/>
          <w:noProof w:val="0"/>
        </w:rPr>
      </w:pPr>
      <w:r>
        <w:rPr>
          <w:rFonts w:ascii="David" w:eastAsia="Calibri" w:hAnsi="David" w:hint="cs"/>
          <w:noProof w:val="0"/>
          <w:rtl/>
        </w:rPr>
        <w:t xml:space="preserve">הנתבעת התגרשה מאבי התובעים בשנת </w:t>
      </w:r>
      <w:r w:rsidR="00E35A32">
        <w:rPr>
          <w:rFonts w:ascii="David" w:eastAsia="Calibri" w:hAnsi="David" w:hint="cs"/>
          <w:noProof w:val="0"/>
          <w:rtl/>
        </w:rPr>
        <w:t xml:space="preserve"> 2000, עת הנתבעים היו כבני 6 ו-12 (</w:t>
      </w:r>
      <w:r w:rsidR="00B35F25">
        <w:rPr>
          <w:rFonts w:ascii="David" w:eastAsia="Calibri" w:hAnsi="David" w:hint="cs"/>
          <w:noProof w:val="0"/>
          <w:rtl/>
        </w:rPr>
        <w:t xml:space="preserve">ראו </w:t>
      </w:r>
      <w:r w:rsidR="00533EF2">
        <w:rPr>
          <w:rFonts w:ascii="David" w:eastAsia="Calibri" w:hAnsi="David" w:hint="cs"/>
          <w:noProof w:val="0"/>
          <w:rtl/>
        </w:rPr>
        <w:t>סעיף 2 לתביעה ו</w:t>
      </w:r>
      <w:r w:rsidR="00B35F25">
        <w:rPr>
          <w:rFonts w:ascii="David" w:eastAsia="Calibri" w:hAnsi="David" w:hint="cs"/>
          <w:noProof w:val="0"/>
          <w:rtl/>
        </w:rPr>
        <w:t>סעיפים</w:t>
      </w:r>
      <w:r w:rsidR="00E35A32">
        <w:rPr>
          <w:rFonts w:ascii="David" w:eastAsia="Calibri" w:hAnsi="David" w:hint="cs"/>
          <w:noProof w:val="0"/>
          <w:rtl/>
        </w:rPr>
        <w:t xml:space="preserve"> 17</w:t>
      </w:r>
      <w:r w:rsidR="00B35F25">
        <w:rPr>
          <w:rFonts w:ascii="David" w:eastAsia="Calibri" w:hAnsi="David" w:hint="cs"/>
          <w:noProof w:val="0"/>
          <w:rtl/>
        </w:rPr>
        <w:t xml:space="preserve"> ו-27</w:t>
      </w:r>
      <w:r w:rsidR="00E35A32">
        <w:rPr>
          <w:rFonts w:ascii="David" w:eastAsia="Calibri" w:hAnsi="David" w:hint="cs"/>
          <w:noProof w:val="0"/>
          <w:rtl/>
        </w:rPr>
        <w:t xml:space="preserve"> לכתב ההגנה).</w:t>
      </w:r>
    </w:p>
    <w:p w:rsidR="00DF1581" w:rsidRDefault="00DF1581" w:rsidP="00FF4FBA">
      <w:pPr>
        <w:spacing w:after="160" w:line="360" w:lineRule="auto"/>
        <w:ind w:left="714"/>
        <w:contextualSpacing/>
        <w:jc w:val="both"/>
        <w:rPr>
          <w:rFonts w:ascii="David" w:eastAsia="Calibri" w:hAnsi="David"/>
          <w:noProof w:val="0"/>
        </w:rPr>
      </w:pPr>
    </w:p>
    <w:p w:rsidR="00164E52" w:rsidRDefault="00164E52" w:rsidP="00164E52">
      <w:pPr>
        <w:numPr>
          <w:ilvl w:val="0"/>
          <w:numId w:val="1"/>
        </w:numPr>
        <w:spacing w:after="160" w:line="360" w:lineRule="auto"/>
        <w:ind w:left="714" w:hanging="357"/>
        <w:contextualSpacing/>
        <w:jc w:val="both"/>
        <w:rPr>
          <w:rFonts w:ascii="David" w:eastAsia="Calibri" w:hAnsi="David"/>
          <w:noProof w:val="0"/>
        </w:rPr>
      </w:pPr>
      <w:r>
        <w:rPr>
          <w:rFonts w:ascii="David" w:eastAsia="Calibri" w:hAnsi="David" w:hint="cs"/>
          <w:noProof w:val="0"/>
          <w:rtl/>
        </w:rPr>
        <w:t xml:space="preserve">הנתבעת נישאה בשנית בשנת </w:t>
      </w:r>
      <w:r w:rsidRPr="00983D64">
        <w:rPr>
          <w:rFonts w:ascii="David" w:eastAsia="Calibri" w:hAnsi="David" w:hint="cs"/>
          <w:noProof w:val="0"/>
          <w:rtl/>
        </w:rPr>
        <w:t>2010</w:t>
      </w:r>
      <w:r>
        <w:rPr>
          <w:rFonts w:ascii="David" w:eastAsia="Calibri" w:hAnsi="David" w:hint="cs"/>
          <w:noProof w:val="0"/>
          <w:rtl/>
        </w:rPr>
        <w:t>.</w:t>
      </w:r>
    </w:p>
    <w:p w:rsidR="00164E52" w:rsidRDefault="00164E52" w:rsidP="00164E52">
      <w:pPr>
        <w:spacing w:after="160" w:line="360" w:lineRule="auto"/>
        <w:ind w:left="714"/>
        <w:contextualSpacing/>
        <w:jc w:val="both"/>
        <w:rPr>
          <w:rFonts w:ascii="David" w:eastAsia="Calibri" w:hAnsi="David"/>
          <w:noProof w:val="0"/>
        </w:rPr>
      </w:pPr>
    </w:p>
    <w:p w:rsidR="00164E52" w:rsidRPr="00164E52" w:rsidRDefault="00DF1581" w:rsidP="00022B4B">
      <w:pPr>
        <w:numPr>
          <w:ilvl w:val="0"/>
          <w:numId w:val="1"/>
        </w:numPr>
        <w:spacing w:after="160" w:line="360" w:lineRule="auto"/>
        <w:ind w:left="714" w:hanging="357"/>
        <w:contextualSpacing/>
        <w:jc w:val="both"/>
        <w:rPr>
          <w:rFonts w:ascii="David" w:eastAsia="Calibri" w:hAnsi="David"/>
          <w:noProof w:val="0"/>
        </w:rPr>
      </w:pPr>
      <w:r w:rsidRPr="00164E52">
        <w:rPr>
          <w:rFonts w:ascii="David" w:eastAsia="Calibri" w:hAnsi="David" w:hint="cs"/>
          <w:noProof w:val="0"/>
          <w:rtl/>
        </w:rPr>
        <w:t xml:space="preserve">בשנת </w:t>
      </w:r>
      <w:r w:rsidR="00533EF2" w:rsidRPr="00164E52">
        <w:rPr>
          <w:rFonts w:ascii="David" w:eastAsia="Calibri" w:hAnsi="David" w:hint="cs"/>
          <w:noProof w:val="0"/>
          <w:rtl/>
        </w:rPr>
        <w:t>2012</w:t>
      </w:r>
      <w:r w:rsidRPr="00164E52">
        <w:rPr>
          <w:rFonts w:ascii="David" w:eastAsia="Calibri" w:hAnsi="David" w:hint="cs"/>
          <w:noProof w:val="0"/>
          <w:rtl/>
        </w:rPr>
        <w:t xml:space="preserve"> או בסמוך לכך התוב</w:t>
      </w:r>
      <w:r w:rsidR="00551B3B" w:rsidRPr="00164E52">
        <w:rPr>
          <w:rFonts w:ascii="David" w:eastAsia="Calibri" w:hAnsi="David" w:hint="cs"/>
          <w:noProof w:val="0"/>
          <w:rtl/>
        </w:rPr>
        <w:t>עים עברו להתגורר עם סבתם המנוחה</w:t>
      </w:r>
      <w:r w:rsidR="00CD38FF" w:rsidRPr="00164E52">
        <w:rPr>
          <w:rFonts w:ascii="David" w:eastAsia="Calibri" w:hAnsi="David" w:hint="cs"/>
          <w:noProof w:val="0"/>
          <w:rtl/>
        </w:rPr>
        <w:t>. (ראו סעיף 6 לתביעה וסעיפים 134 ו-137 לבקשת הנתבעת מיום 13.5.21)</w:t>
      </w:r>
      <w:r w:rsidR="00551B3B" w:rsidRPr="00164E52">
        <w:rPr>
          <w:rFonts w:ascii="David" w:eastAsia="Calibri" w:hAnsi="David" w:hint="cs"/>
          <w:noProof w:val="0"/>
          <w:rtl/>
        </w:rPr>
        <w:t xml:space="preserve">, </w:t>
      </w:r>
      <w:r w:rsidRPr="00164E52">
        <w:rPr>
          <w:rFonts w:ascii="David" w:eastAsia="Calibri" w:hAnsi="David" w:hint="cs"/>
          <w:noProof w:val="0"/>
          <w:rtl/>
        </w:rPr>
        <w:t>ו</w:t>
      </w:r>
      <w:r w:rsidR="00164E52" w:rsidRPr="00164E52">
        <w:rPr>
          <w:rFonts w:ascii="David" w:eastAsia="Calibri" w:hAnsi="David" w:hint="cs"/>
          <w:noProof w:val="0"/>
          <w:rtl/>
        </w:rPr>
        <w:t xml:space="preserve">לגרסתם </w:t>
      </w:r>
      <w:r w:rsidRPr="00164E52">
        <w:rPr>
          <w:rFonts w:ascii="David" w:eastAsia="Calibri" w:hAnsi="David" w:hint="cs"/>
          <w:noProof w:val="0"/>
          <w:rtl/>
        </w:rPr>
        <w:t xml:space="preserve">ניתקו קשר עם </w:t>
      </w:r>
      <w:r w:rsidR="00164E52" w:rsidRPr="00164E52">
        <w:rPr>
          <w:rFonts w:ascii="David" w:eastAsia="Calibri" w:hAnsi="David" w:hint="cs"/>
          <w:noProof w:val="0"/>
          <w:rtl/>
        </w:rPr>
        <w:t>א</w:t>
      </w:r>
      <w:r w:rsidRPr="00164E52">
        <w:rPr>
          <w:rFonts w:ascii="David" w:eastAsia="Calibri" w:hAnsi="David" w:hint="cs"/>
          <w:noProof w:val="0"/>
          <w:rtl/>
        </w:rPr>
        <w:t>ימם, הנתבעת</w:t>
      </w:r>
      <w:r w:rsidR="00164E52" w:rsidRPr="00164E52">
        <w:rPr>
          <w:rFonts w:ascii="David" w:eastAsia="Calibri" w:hAnsi="David" w:hint="cs"/>
          <w:noProof w:val="0"/>
          <w:rtl/>
        </w:rPr>
        <w:t>.</w:t>
      </w:r>
      <w:r w:rsidR="00164E52">
        <w:rPr>
          <w:rFonts w:ascii="David" w:eastAsia="Calibri" w:hAnsi="David" w:hint="cs"/>
          <w:noProof w:val="0"/>
          <w:rtl/>
        </w:rPr>
        <w:t xml:space="preserve"> </w:t>
      </w:r>
      <w:r w:rsidR="00CD38FF" w:rsidRPr="00164E52">
        <w:rPr>
          <w:rFonts w:ascii="David" w:eastAsia="Calibri" w:hAnsi="David" w:hint="cs"/>
          <w:noProof w:val="0"/>
          <w:rtl/>
        </w:rPr>
        <w:t xml:space="preserve">(הנתבעת טענה כי הבן </w:t>
      </w:r>
      <w:proofErr w:type="spellStart"/>
      <w:r w:rsidR="00022B4B">
        <w:rPr>
          <w:rFonts w:ascii="David" w:eastAsia="Calibri" w:hAnsi="David" w:hint="cs"/>
          <w:noProof w:val="0"/>
          <w:rtl/>
        </w:rPr>
        <w:t>א.ד.</w:t>
      </w:r>
      <w:r w:rsidR="00B95A24">
        <w:rPr>
          <w:rFonts w:ascii="David" w:eastAsia="Calibri" w:hAnsi="David" w:hint="cs"/>
          <w:noProof w:val="0"/>
          <w:rtl/>
        </w:rPr>
        <w:t>כ</w:t>
      </w:r>
      <w:proofErr w:type="spellEnd"/>
      <w:r w:rsidR="00CD38FF" w:rsidRPr="00164E52">
        <w:rPr>
          <w:rFonts w:ascii="David" w:eastAsia="Calibri" w:hAnsi="David" w:hint="cs"/>
          <w:noProof w:val="0"/>
          <w:rtl/>
        </w:rPr>
        <w:t xml:space="preserve"> המשיך להיות אתה בקשר</w:t>
      </w:r>
      <w:r w:rsidR="00164E52" w:rsidRPr="00164E52">
        <w:rPr>
          <w:rFonts w:ascii="David" w:eastAsia="Calibri" w:hAnsi="David" w:hint="cs"/>
          <w:noProof w:val="0"/>
          <w:rtl/>
        </w:rPr>
        <w:t xml:space="preserve"> </w:t>
      </w:r>
      <w:proofErr w:type="spellStart"/>
      <w:r w:rsidR="00164E52" w:rsidRPr="00164E52">
        <w:rPr>
          <w:rFonts w:ascii="David" w:eastAsia="Calibri" w:hAnsi="David" w:hint="cs"/>
          <w:noProof w:val="0"/>
          <w:rtl/>
        </w:rPr>
        <w:t>מסויים</w:t>
      </w:r>
      <w:proofErr w:type="spellEnd"/>
      <w:r w:rsidR="00164E52" w:rsidRPr="00164E52">
        <w:rPr>
          <w:rFonts w:ascii="David" w:eastAsia="Calibri" w:hAnsi="David" w:hint="cs"/>
          <w:noProof w:val="0"/>
          <w:rtl/>
        </w:rPr>
        <w:t>).</w:t>
      </w:r>
    </w:p>
    <w:p w:rsidR="00164E52" w:rsidRDefault="00164E52" w:rsidP="00164E52">
      <w:pPr>
        <w:spacing w:after="160" w:line="360" w:lineRule="auto"/>
        <w:ind w:left="714"/>
        <w:contextualSpacing/>
        <w:jc w:val="both"/>
        <w:rPr>
          <w:rFonts w:ascii="David" w:eastAsia="Calibri" w:hAnsi="David"/>
          <w:noProof w:val="0"/>
        </w:rPr>
      </w:pPr>
    </w:p>
    <w:p w:rsidR="00983D64" w:rsidRPr="00983D64" w:rsidRDefault="00983D64" w:rsidP="00983D64">
      <w:pPr>
        <w:spacing w:after="160" w:line="259" w:lineRule="auto"/>
        <w:contextualSpacing/>
        <w:jc w:val="both"/>
        <w:rPr>
          <w:rFonts w:ascii="David" w:eastAsia="Calibri" w:hAnsi="David"/>
          <w:noProof w:val="0"/>
          <w:rtl/>
        </w:rPr>
      </w:pPr>
    </w:p>
    <w:p w:rsidR="000E1146" w:rsidRPr="000E1146" w:rsidRDefault="000E1146" w:rsidP="000E1146">
      <w:pPr>
        <w:numPr>
          <w:ilvl w:val="0"/>
          <w:numId w:val="1"/>
        </w:numPr>
        <w:spacing w:after="160" w:line="360" w:lineRule="auto"/>
        <w:contextualSpacing/>
        <w:jc w:val="both"/>
        <w:rPr>
          <w:rFonts w:ascii="David" w:eastAsia="Calibri" w:hAnsi="David"/>
          <w:noProof w:val="0"/>
          <w:rtl/>
        </w:rPr>
      </w:pPr>
      <w:r>
        <w:rPr>
          <w:rFonts w:ascii="David" w:eastAsia="Calibri" w:hAnsi="David"/>
          <w:noProof w:val="0"/>
          <w:rtl/>
        </w:rPr>
        <w:lastRenderedPageBreak/>
        <w:t>כעשרים שנה קודם לפטירת המנוחה, בהיותה כבת 66 שנים</w:t>
      </w:r>
      <w:r>
        <w:rPr>
          <w:rFonts w:ascii="David" w:eastAsia="Calibri" w:hAnsi="David" w:hint="cs"/>
          <w:noProof w:val="0"/>
          <w:rtl/>
        </w:rPr>
        <w:t>,</w:t>
      </w:r>
      <w:r>
        <w:rPr>
          <w:rFonts w:ascii="David" w:eastAsia="Calibri" w:hAnsi="David"/>
          <w:noProof w:val="0"/>
          <w:rtl/>
        </w:rPr>
        <w:t xml:space="preserve"> </w:t>
      </w:r>
      <w:r w:rsidRPr="000E1146">
        <w:rPr>
          <w:rFonts w:ascii="David" w:eastAsia="Calibri" w:hAnsi="David"/>
          <w:noProof w:val="0"/>
          <w:rtl/>
        </w:rPr>
        <w:t xml:space="preserve">נערכו בין המנוחה לנתבעת מספר הסכמים, כולם מיום 28.3.2000, </w:t>
      </w:r>
      <w:r>
        <w:rPr>
          <w:rFonts w:ascii="David" w:eastAsia="Calibri" w:hAnsi="David" w:hint="cs"/>
          <w:noProof w:val="0"/>
          <w:rtl/>
        </w:rPr>
        <w:t>במסגרתם</w:t>
      </w:r>
      <w:r w:rsidRPr="000E1146">
        <w:rPr>
          <w:rFonts w:ascii="David" w:eastAsia="Calibri" w:hAnsi="David"/>
          <w:noProof w:val="0"/>
          <w:rtl/>
        </w:rPr>
        <w:t xml:space="preserve"> הועברה הדירה על שם הנתבעת:</w:t>
      </w:r>
    </w:p>
    <w:p w:rsidR="000E1146" w:rsidRPr="000E1146" w:rsidRDefault="000E1146" w:rsidP="000E1146">
      <w:pPr>
        <w:spacing w:after="160" w:line="360" w:lineRule="auto"/>
        <w:ind w:left="720"/>
        <w:contextualSpacing/>
        <w:jc w:val="both"/>
        <w:rPr>
          <w:rFonts w:ascii="David" w:eastAsia="Calibri" w:hAnsi="David"/>
          <w:noProof w:val="0"/>
          <w:rtl/>
        </w:rPr>
      </w:pPr>
    </w:p>
    <w:p w:rsidR="000E1146" w:rsidRPr="000E1146" w:rsidRDefault="000E1146" w:rsidP="00AD544F">
      <w:pPr>
        <w:numPr>
          <w:ilvl w:val="1"/>
          <w:numId w:val="1"/>
        </w:numPr>
        <w:spacing w:after="160" w:line="360" w:lineRule="auto"/>
        <w:contextualSpacing/>
        <w:jc w:val="both"/>
        <w:rPr>
          <w:rFonts w:ascii="David" w:eastAsia="Calibri" w:hAnsi="David"/>
          <w:noProof w:val="0"/>
          <w:rtl/>
        </w:rPr>
      </w:pPr>
      <w:r w:rsidRPr="00AD544F">
        <w:rPr>
          <w:rFonts w:ascii="David" w:eastAsia="Calibri" w:hAnsi="David"/>
          <w:noProof w:val="0"/>
          <w:u w:val="single"/>
          <w:rtl/>
        </w:rPr>
        <w:t>תצהירי מתנה</w:t>
      </w:r>
      <w:r w:rsidRPr="000E1146">
        <w:rPr>
          <w:rFonts w:ascii="David" w:eastAsia="Calibri" w:hAnsi="David"/>
          <w:noProof w:val="0"/>
          <w:rtl/>
        </w:rPr>
        <w:t xml:space="preserve"> – שנחתמו במקביל על ידי המנוחה והנתבעת (להלן - "</w:t>
      </w:r>
      <w:r w:rsidRPr="00AD544F">
        <w:rPr>
          <w:rFonts w:ascii="David" w:eastAsia="Calibri" w:hAnsi="David"/>
          <w:b/>
          <w:bCs/>
          <w:noProof w:val="0"/>
          <w:rtl/>
        </w:rPr>
        <w:t>תצהירי המתנה</w:t>
      </w:r>
      <w:r w:rsidRPr="000E1146">
        <w:rPr>
          <w:rFonts w:ascii="David" w:eastAsia="Calibri" w:hAnsi="David"/>
          <w:noProof w:val="0"/>
          <w:rtl/>
        </w:rPr>
        <w:t>"), ולפיהם הוצהר על ידי המנוחה:  "</w:t>
      </w:r>
      <w:r w:rsidRPr="00AD544F">
        <w:rPr>
          <w:rFonts w:ascii="David" w:eastAsia="Calibri" w:hAnsi="David"/>
          <w:b/>
          <w:bCs/>
          <w:noProof w:val="0"/>
          <w:rtl/>
        </w:rPr>
        <w:t xml:space="preserve">אני נותנת ללא תמורה את כל </w:t>
      </w:r>
      <w:proofErr w:type="spellStart"/>
      <w:r w:rsidRPr="00AD544F">
        <w:rPr>
          <w:rFonts w:ascii="David" w:eastAsia="Calibri" w:hAnsi="David"/>
          <w:b/>
          <w:bCs/>
          <w:noProof w:val="0"/>
          <w:rtl/>
        </w:rPr>
        <w:t>זכויותי</w:t>
      </w:r>
      <w:proofErr w:type="spellEnd"/>
      <w:r w:rsidRPr="00AD544F">
        <w:rPr>
          <w:rFonts w:ascii="David" w:eastAsia="Calibri" w:hAnsi="David"/>
          <w:b/>
          <w:bCs/>
          <w:noProof w:val="0"/>
          <w:rtl/>
        </w:rPr>
        <w:t xml:space="preserve"> בדירה הנ"ל לבתי....ומבקשת להעביר את בעלותי וכל </w:t>
      </w:r>
      <w:proofErr w:type="spellStart"/>
      <w:r w:rsidRPr="00AD544F">
        <w:rPr>
          <w:rFonts w:ascii="David" w:eastAsia="Calibri" w:hAnsi="David"/>
          <w:b/>
          <w:bCs/>
          <w:noProof w:val="0"/>
          <w:rtl/>
        </w:rPr>
        <w:t>זכויותי</w:t>
      </w:r>
      <w:proofErr w:type="spellEnd"/>
      <w:r w:rsidRPr="00AD544F">
        <w:rPr>
          <w:rFonts w:ascii="David" w:eastAsia="Calibri" w:hAnsi="David"/>
          <w:b/>
          <w:bCs/>
          <w:noProof w:val="0"/>
          <w:rtl/>
        </w:rPr>
        <w:t xml:space="preserve"> בדירה הנ"ל לבתי הנ"ל</w:t>
      </w:r>
      <w:r w:rsidRPr="000E1146">
        <w:rPr>
          <w:rFonts w:ascii="David" w:eastAsia="Calibri" w:hAnsi="David"/>
          <w:noProof w:val="0"/>
          <w:rtl/>
        </w:rPr>
        <w:t>" (סעיף 2 לתצהיר); "</w:t>
      </w:r>
      <w:r w:rsidRPr="00AD544F">
        <w:rPr>
          <w:rFonts w:ascii="David" w:eastAsia="Calibri" w:hAnsi="David"/>
          <w:b/>
          <w:bCs/>
          <w:noProof w:val="0"/>
          <w:rtl/>
        </w:rPr>
        <w:t>העברה זו כפופה לזכותי למגורים בדירה במשך כל ימי חיי</w:t>
      </w:r>
      <w:r w:rsidRPr="000E1146">
        <w:rPr>
          <w:rFonts w:ascii="David" w:eastAsia="Calibri" w:hAnsi="David"/>
          <w:noProof w:val="0"/>
          <w:rtl/>
        </w:rPr>
        <w:t>" (סעיף 3 לתצהיר) ;</w:t>
      </w:r>
    </w:p>
    <w:p w:rsidR="000E1146" w:rsidRPr="000E1146" w:rsidRDefault="000E1146" w:rsidP="00022B4B">
      <w:pPr>
        <w:spacing w:after="160" w:line="360" w:lineRule="auto"/>
        <w:ind w:left="1440"/>
        <w:contextualSpacing/>
        <w:jc w:val="both"/>
        <w:rPr>
          <w:rFonts w:ascii="David" w:eastAsia="Calibri" w:hAnsi="David"/>
          <w:noProof w:val="0"/>
          <w:rtl/>
        </w:rPr>
      </w:pPr>
      <w:r w:rsidRPr="000E1146">
        <w:rPr>
          <w:rFonts w:ascii="David" w:eastAsia="Calibri" w:hAnsi="David"/>
          <w:noProof w:val="0"/>
          <w:rtl/>
        </w:rPr>
        <w:t>במקביל הצהירה הנתבעת: "</w:t>
      </w:r>
      <w:r w:rsidRPr="00AD544F">
        <w:rPr>
          <w:rFonts w:ascii="David" w:eastAsia="Calibri" w:hAnsi="David"/>
          <w:b/>
          <w:bCs/>
          <w:noProof w:val="0"/>
          <w:rtl/>
        </w:rPr>
        <w:t xml:space="preserve">אני מקבלת במתנה וללא תמורה את כל זכויותיה של </w:t>
      </w:r>
      <w:proofErr w:type="spellStart"/>
      <w:r w:rsidRPr="00AD544F">
        <w:rPr>
          <w:rFonts w:ascii="David" w:eastAsia="Calibri" w:hAnsi="David"/>
          <w:b/>
          <w:bCs/>
          <w:noProof w:val="0"/>
          <w:rtl/>
        </w:rPr>
        <w:t>אימי</w:t>
      </w:r>
      <w:proofErr w:type="spellEnd"/>
      <w:r w:rsidRPr="00AD544F">
        <w:rPr>
          <w:rFonts w:ascii="David" w:eastAsia="Calibri" w:hAnsi="David"/>
          <w:b/>
          <w:bCs/>
          <w:noProof w:val="0"/>
          <w:rtl/>
        </w:rPr>
        <w:t xml:space="preserve"> בדירה הנמצאת ברחוב </w:t>
      </w:r>
      <w:r w:rsidR="00022B4B">
        <w:rPr>
          <w:rFonts w:ascii="David" w:eastAsia="Calibri" w:hAnsi="David" w:hint="cs"/>
          <w:b/>
          <w:bCs/>
          <w:noProof w:val="0"/>
          <w:rtl/>
        </w:rPr>
        <w:t>...</w:t>
      </w:r>
      <w:r w:rsidRPr="000E1146">
        <w:rPr>
          <w:rFonts w:ascii="David" w:eastAsia="Calibri" w:hAnsi="David"/>
          <w:noProof w:val="0"/>
          <w:rtl/>
        </w:rPr>
        <w:t>" (סעיף 2 לתצהיר); "</w:t>
      </w:r>
      <w:r w:rsidRPr="00AD544F">
        <w:rPr>
          <w:rFonts w:ascii="David" w:eastAsia="Calibri" w:hAnsi="David"/>
          <w:b/>
          <w:bCs/>
          <w:noProof w:val="0"/>
          <w:rtl/>
        </w:rPr>
        <w:t xml:space="preserve">אני מסכימה לקבל את ההעברה בכפוף לזכות </w:t>
      </w:r>
      <w:proofErr w:type="spellStart"/>
      <w:r w:rsidRPr="00AD544F">
        <w:rPr>
          <w:rFonts w:ascii="David" w:eastAsia="Calibri" w:hAnsi="David"/>
          <w:b/>
          <w:bCs/>
          <w:noProof w:val="0"/>
          <w:rtl/>
        </w:rPr>
        <w:t>אימי</w:t>
      </w:r>
      <w:proofErr w:type="spellEnd"/>
      <w:r w:rsidRPr="00AD544F">
        <w:rPr>
          <w:rFonts w:ascii="David" w:eastAsia="Calibri" w:hAnsi="David"/>
          <w:b/>
          <w:bCs/>
          <w:noProof w:val="0"/>
          <w:rtl/>
        </w:rPr>
        <w:t xml:space="preserve"> לגור בדירה במשך כל חייה</w:t>
      </w:r>
      <w:r w:rsidRPr="000E1146">
        <w:rPr>
          <w:rFonts w:ascii="David" w:eastAsia="Calibri" w:hAnsi="David"/>
          <w:noProof w:val="0"/>
          <w:rtl/>
        </w:rPr>
        <w:t>" (סעיף 3 לתצהיר).</w:t>
      </w:r>
    </w:p>
    <w:p w:rsidR="000E1146" w:rsidRPr="000E1146" w:rsidRDefault="000E1146" w:rsidP="00AD544F">
      <w:pPr>
        <w:spacing w:after="160" w:line="360" w:lineRule="auto"/>
        <w:ind w:left="720"/>
        <w:contextualSpacing/>
        <w:jc w:val="both"/>
        <w:rPr>
          <w:rFonts w:ascii="David" w:eastAsia="Calibri" w:hAnsi="David"/>
          <w:noProof w:val="0"/>
          <w:rtl/>
        </w:rPr>
      </w:pPr>
    </w:p>
    <w:p w:rsidR="000E1146" w:rsidRPr="000E1146" w:rsidRDefault="00AD544F" w:rsidP="00AD544F">
      <w:pPr>
        <w:numPr>
          <w:ilvl w:val="1"/>
          <w:numId w:val="1"/>
        </w:numPr>
        <w:spacing w:after="160" w:line="360" w:lineRule="auto"/>
        <w:contextualSpacing/>
        <w:jc w:val="both"/>
        <w:rPr>
          <w:rFonts w:ascii="David" w:eastAsia="Calibri" w:hAnsi="David"/>
          <w:noProof w:val="0"/>
          <w:rtl/>
        </w:rPr>
      </w:pPr>
      <w:r w:rsidRPr="00AD544F">
        <w:rPr>
          <w:rFonts w:ascii="David" w:eastAsia="Calibri" w:hAnsi="David" w:hint="cs"/>
          <w:noProof w:val="0"/>
          <w:u w:val="single"/>
          <w:rtl/>
        </w:rPr>
        <w:t>הסכם</w:t>
      </w:r>
      <w:r>
        <w:rPr>
          <w:rFonts w:ascii="David" w:eastAsia="Calibri" w:hAnsi="David" w:hint="cs"/>
          <w:noProof w:val="0"/>
          <w:rtl/>
        </w:rPr>
        <w:t xml:space="preserve"> שכותרתו </w:t>
      </w:r>
      <w:r w:rsidR="000E1146" w:rsidRPr="000E1146">
        <w:rPr>
          <w:rFonts w:ascii="David" w:eastAsia="Calibri" w:hAnsi="David"/>
          <w:noProof w:val="0"/>
          <w:rtl/>
        </w:rPr>
        <w:t>"</w:t>
      </w:r>
      <w:r w:rsidR="000E1146" w:rsidRPr="00AD544F">
        <w:rPr>
          <w:rFonts w:ascii="David" w:eastAsia="Calibri" w:hAnsi="David"/>
          <w:b/>
          <w:bCs/>
          <w:noProof w:val="0"/>
          <w:rtl/>
        </w:rPr>
        <w:t xml:space="preserve">הסכם על תצהיר שנחתם ביום כ"א אדר ב' </w:t>
      </w:r>
      <w:proofErr w:type="spellStart"/>
      <w:r w:rsidR="000E1146" w:rsidRPr="00AD544F">
        <w:rPr>
          <w:rFonts w:ascii="David" w:eastAsia="Calibri" w:hAnsi="David"/>
          <w:b/>
          <w:bCs/>
          <w:noProof w:val="0"/>
          <w:rtl/>
        </w:rPr>
        <w:t>תשס</w:t>
      </w:r>
      <w:proofErr w:type="spellEnd"/>
      <w:r w:rsidR="000E1146" w:rsidRPr="00AD544F">
        <w:rPr>
          <w:rFonts w:ascii="David" w:eastAsia="Calibri" w:hAnsi="David"/>
          <w:b/>
          <w:bCs/>
          <w:noProof w:val="0"/>
          <w:rtl/>
        </w:rPr>
        <w:t xml:space="preserve"> 28.3.00</w:t>
      </w:r>
      <w:r w:rsidR="000E1146" w:rsidRPr="000E1146">
        <w:rPr>
          <w:rFonts w:ascii="David" w:eastAsia="Calibri" w:hAnsi="David"/>
          <w:noProof w:val="0"/>
          <w:rtl/>
        </w:rPr>
        <w:t>" (להלן– "</w:t>
      </w:r>
      <w:r w:rsidR="000E1146" w:rsidRPr="00AD544F">
        <w:rPr>
          <w:rFonts w:ascii="David" w:eastAsia="Calibri" w:hAnsi="David"/>
          <w:b/>
          <w:bCs/>
          <w:noProof w:val="0"/>
          <w:rtl/>
        </w:rPr>
        <w:t>ההסכם הנוסף</w:t>
      </w:r>
      <w:r w:rsidR="000E1146" w:rsidRPr="000E1146">
        <w:rPr>
          <w:rFonts w:ascii="David" w:eastAsia="Calibri" w:hAnsi="David"/>
          <w:noProof w:val="0"/>
          <w:rtl/>
        </w:rPr>
        <w:t>"</w:t>
      </w:r>
      <w:r>
        <w:rPr>
          <w:rFonts w:ascii="David" w:eastAsia="Calibri" w:hAnsi="David" w:hint="cs"/>
          <w:noProof w:val="0"/>
          <w:rtl/>
        </w:rPr>
        <w:t xml:space="preserve"> או "</w:t>
      </w:r>
      <w:r w:rsidRPr="00AD544F">
        <w:rPr>
          <w:rFonts w:ascii="David" w:eastAsia="Calibri" w:hAnsi="David" w:hint="cs"/>
          <w:b/>
          <w:bCs/>
          <w:noProof w:val="0"/>
          <w:rtl/>
        </w:rPr>
        <w:t>הראיה</w:t>
      </w:r>
      <w:r>
        <w:rPr>
          <w:rFonts w:ascii="David" w:eastAsia="Calibri" w:hAnsi="David" w:hint="cs"/>
          <w:noProof w:val="0"/>
          <w:rtl/>
        </w:rPr>
        <w:t>"</w:t>
      </w:r>
      <w:r w:rsidR="000E1146" w:rsidRPr="000E1146">
        <w:rPr>
          <w:rFonts w:ascii="David" w:eastAsia="Calibri" w:hAnsi="David"/>
          <w:noProof w:val="0"/>
          <w:rtl/>
        </w:rPr>
        <w:t>)  בו נרשם, בכתב יד, כדלקמן:</w:t>
      </w:r>
    </w:p>
    <w:p w:rsidR="000E1146" w:rsidRPr="000E1146" w:rsidRDefault="000E1146" w:rsidP="00AD544F">
      <w:pPr>
        <w:spacing w:after="160" w:line="360" w:lineRule="auto"/>
        <w:ind w:left="720"/>
        <w:contextualSpacing/>
        <w:jc w:val="both"/>
        <w:rPr>
          <w:rFonts w:ascii="David" w:eastAsia="Calibri" w:hAnsi="David"/>
          <w:noProof w:val="0"/>
          <w:rtl/>
        </w:rPr>
      </w:pPr>
    </w:p>
    <w:p w:rsidR="000E1146" w:rsidRPr="00AD544F" w:rsidRDefault="000E1146" w:rsidP="00AD544F">
      <w:pPr>
        <w:spacing w:after="160" w:line="360" w:lineRule="auto"/>
        <w:ind w:left="1440"/>
        <w:contextualSpacing/>
        <w:jc w:val="both"/>
        <w:rPr>
          <w:rFonts w:ascii="David" w:eastAsia="Calibri" w:hAnsi="David"/>
          <w:b/>
          <w:bCs/>
          <w:noProof w:val="0"/>
          <w:rtl/>
        </w:rPr>
      </w:pPr>
      <w:r w:rsidRPr="00AD544F">
        <w:rPr>
          <w:rFonts w:ascii="David" w:eastAsia="Calibri" w:hAnsi="David"/>
          <w:b/>
          <w:bCs/>
          <w:noProof w:val="0"/>
          <w:rtl/>
        </w:rPr>
        <w:t xml:space="preserve">"במידה וביתי... </w:t>
      </w:r>
      <w:proofErr w:type="spellStart"/>
      <w:r w:rsidRPr="00AD544F">
        <w:rPr>
          <w:rFonts w:ascii="David" w:eastAsia="Calibri" w:hAnsi="David"/>
          <w:b/>
          <w:bCs/>
          <w:noProof w:val="0"/>
          <w:rtl/>
        </w:rPr>
        <w:t>תנשא</w:t>
      </w:r>
      <w:proofErr w:type="spellEnd"/>
      <w:r w:rsidRPr="00AD544F">
        <w:rPr>
          <w:rFonts w:ascii="David" w:eastAsia="Calibri" w:hAnsi="David"/>
          <w:b/>
          <w:bCs/>
          <w:noProof w:val="0"/>
          <w:rtl/>
        </w:rPr>
        <w:t xml:space="preserve"> ותקים בית יבוצע שינוי על תצהיר </w:t>
      </w:r>
      <w:proofErr w:type="spellStart"/>
      <w:r w:rsidRPr="00AD544F">
        <w:rPr>
          <w:rFonts w:ascii="David" w:eastAsia="Calibri" w:hAnsi="David"/>
          <w:b/>
          <w:bCs/>
          <w:noProof w:val="0"/>
          <w:rtl/>
        </w:rPr>
        <w:t>הנל</w:t>
      </w:r>
      <w:proofErr w:type="spellEnd"/>
      <w:r w:rsidRPr="00AD544F">
        <w:rPr>
          <w:rFonts w:ascii="David" w:eastAsia="Calibri" w:hAnsi="David"/>
          <w:b/>
          <w:bCs/>
          <w:noProof w:val="0"/>
          <w:rtl/>
        </w:rPr>
        <w:t xml:space="preserve"> שנחתם בתאריך</w:t>
      </w:r>
    </w:p>
    <w:p w:rsidR="000E1146" w:rsidRPr="00AD544F" w:rsidRDefault="000E1146" w:rsidP="00AD544F">
      <w:pPr>
        <w:spacing w:after="160" w:line="360" w:lineRule="auto"/>
        <w:ind w:left="1440"/>
        <w:contextualSpacing/>
        <w:jc w:val="both"/>
        <w:rPr>
          <w:rFonts w:ascii="David" w:eastAsia="Calibri" w:hAnsi="David"/>
          <w:b/>
          <w:bCs/>
          <w:noProof w:val="0"/>
          <w:rtl/>
        </w:rPr>
      </w:pPr>
      <w:r w:rsidRPr="00AD544F">
        <w:rPr>
          <w:rFonts w:ascii="David" w:eastAsia="Calibri" w:hAnsi="David"/>
          <w:b/>
          <w:bCs/>
          <w:noProof w:val="0"/>
          <w:rtl/>
        </w:rPr>
        <w:t xml:space="preserve">שינוי וביטול תצהיר יבוצע אך ורק כאשר הבת </w:t>
      </w:r>
      <w:proofErr w:type="spellStart"/>
      <w:r w:rsidRPr="00AD544F">
        <w:rPr>
          <w:rFonts w:ascii="David" w:eastAsia="Calibri" w:hAnsi="David"/>
          <w:b/>
          <w:bCs/>
          <w:noProof w:val="0"/>
          <w:rtl/>
        </w:rPr>
        <w:t>תנשא</w:t>
      </w:r>
      <w:proofErr w:type="spellEnd"/>
      <w:r w:rsidRPr="00AD544F">
        <w:rPr>
          <w:rFonts w:ascii="David" w:eastAsia="Calibri" w:hAnsi="David"/>
          <w:b/>
          <w:bCs/>
          <w:noProof w:val="0"/>
          <w:rtl/>
        </w:rPr>
        <w:t xml:space="preserve"> בשנית</w:t>
      </w:r>
    </w:p>
    <w:p w:rsidR="000E1146" w:rsidRPr="00AD544F" w:rsidRDefault="000E1146" w:rsidP="00AD544F">
      <w:pPr>
        <w:spacing w:after="160" w:line="360" w:lineRule="auto"/>
        <w:ind w:left="1440"/>
        <w:contextualSpacing/>
        <w:jc w:val="both"/>
        <w:rPr>
          <w:rFonts w:ascii="David" w:eastAsia="Calibri" w:hAnsi="David"/>
          <w:b/>
          <w:bCs/>
          <w:noProof w:val="0"/>
          <w:rtl/>
        </w:rPr>
      </w:pPr>
      <w:r w:rsidRPr="00AD544F">
        <w:rPr>
          <w:rFonts w:ascii="David" w:eastAsia="Calibri" w:hAnsi="David"/>
          <w:b/>
          <w:bCs/>
          <w:noProof w:val="0"/>
          <w:rtl/>
        </w:rPr>
        <w:t xml:space="preserve">וכן שינוי וביטול תצהיר הנ"ל יבוצע במידה שהאם מוכרת את הדירה [הנכס] </w:t>
      </w:r>
    </w:p>
    <w:p w:rsidR="000E1146" w:rsidRPr="00AD544F" w:rsidRDefault="000E1146" w:rsidP="00AD544F">
      <w:pPr>
        <w:spacing w:after="160" w:line="360" w:lineRule="auto"/>
        <w:ind w:left="1440"/>
        <w:contextualSpacing/>
        <w:jc w:val="both"/>
        <w:rPr>
          <w:rFonts w:ascii="David" w:eastAsia="Calibri" w:hAnsi="David"/>
          <w:b/>
          <w:bCs/>
          <w:noProof w:val="0"/>
          <w:rtl/>
        </w:rPr>
      </w:pPr>
      <w:r w:rsidRPr="00AD544F">
        <w:rPr>
          <w:rFonts w:ascii="David" w:eastAsia="Calibri" w:hAnsi="David"/>
          <w:b/>
          <w:bCs/>
          <w:noProof w:val="0"/>
          <w:rtl/>
        </w:rPr>
        <w:t>או תשכיר לא יהיה מניע ביד הבת לעכבה ולמחות בידה</w:t>
      </w:r>
    </w:p>
    <w:p w:rsidR="000E1146" w:rsidRPr="00AD544F" w:rsidRDefault="000E1146" w:rsidP="00AD544F">
      <w:pPr>
        <w:spacing w:after="160" w:line="360" w:lineRule="auto"/>
        <w:ind w:left="1440"/>
        <w:contextualSpacing/>
        <w:jc w:val="both"/>
        <w:rPr>
          <w:rFonts w:ascii="David" w:eastAsia="Calibri" w:hAnsi="David"/>
          <w:b/>
          <w:bCs/>
          <w:noProof w:val="0"/>
          <w:rtl/>
        </w:rPr>
      </w:pPr>
      <w:r w:rsidRPr="00AD544F">
        <w:rPr>
          <w:rFonts w:ascii="David" w:eastAsia="Calibri" w:hAnsi="David"/>
          <w:b/>
          <w:bCs/>
          <w:noProof w:val="0"/>
          <w:rtl/>
        </w:rPr>
        <w:t xml:space="preserve">והיה בעת מכירה לא תוכל הבת לבקש </w:t>
      </w:r>
      <w:proofErr w:type="spellStart"/>
      <w:r w:rsidRPr="00AD544F">
        <w:rPr>
          <w:rFonts w:ascii="David" w:eastAsia="Calibri" w:hAnsi="David"/>
          <w:b/>
          <w:bCs/>
          <w:noProof w:val="0"/>
          <w:rtl/>
        </w:rPr>
        <w:t>מאמא</w:t>
      </w:r>
      <w:proofErr w:type="spellEnd"/>
      <w:r w:rsidRPr="00AD544F">
        <w:rPr>
          <w:rFonts w:ascii="David" w:eastAsia="Calibri" w:hAnsi="David"/>
          <w:b/>
          <w:bCs/>
          <w:noProof w:val="0"/>
          <w:rtl/>
        </w:rPr>
        <w:t xml:space="preserve"> ממון כספי בעד המכירה בהחלטת האם וכן לא תוכל לתבוע כל תביעה שהיא</w:t>
      </w:r>
    </w:p>
    <w:p w:rsidR="000E1146" w:rsidRPr="00AD544F" w:rsidRDefault="000E1146" w:rsidP="00AD544F">
      <w:pPr>
        <w:spacing w:after="160" w:line="360" w:lineRule="auto"/>
        <w:ind w:left="720" w:firstLine="720"/>
        <w:contextualSpacing/>
        <w:jc w:val="both"/>
        <w:rPr>
          <w:rFonts w:ascii="David" w:eastAsia="Calibri" w:hAnsi="David"/>
          <w:b/>
          <w:bCs/>
          <w:noProof w:val="0"/>
          <w:rtl/>
        </w:rPr>
      </w:pPr>
      <w:r w:rsidRPr="00AD544F">
        <w:rPr>
          <w:rFonts w:ascii="David" w:eastAsia="Calibri" w:hAnsi="David"/>
          <w:b/>
          <w:bCs/>
          <w:noProof w:val="0"/>
          <w:rtl/>
        </w:rPr>
        <w:t xml:space="preserve">הבת אינה יכולה להשכיר את הבית או </w:t>
      </w:r>
      <w:proofErr w:type="spellStart"/>
      <w:r w:rsidRPr="00AD544F">
        <w:rPr>
          <w:rFonts w:ascii="David" w:eastAsia="Calibri" w:hAnsi="David"/>
          <w:b/>
          <w:bCs/>
          <w:noProof w:val="0"/>
          <w:rtl/>
        </w:rPr>
        <w:t>למוכרו</w:t>
      </w:r>
      <w:proofErr w:type="spellEnd"/>
      <w:r w:rsidRPr="00AD544F">
        <w:rPr>
          <w:rFonts w:ascii="David" w:eastAsia="Calibri" w:hAnsi="David"/>
          <w:b/>
          <w:bCs/>
          <w:noProof w:val="0"/>
          <w:rtl/>
        </w:rPr>
        <w:t xml:space="preserve"> בלי רצון האם"</w:t>
      </w:r>
    </w:p>
    <w:p w:rsidR="000E1146" w:rsidRPr="000E1146" w:rsidRDefault="000E1146" w:rsidP="00AD544F">
      <w:pPr>
        <w:spacing w:after="160" w:line="360" w:lineRule="auto"/>
        <w:ind w:left="720"/>
        <w:contextualSpacing/>
        <w:jc w:val="both"/>
        <w:rPr>
          <w:rFonts w:ascii="David" w:eastAsia="Calibri" w:hAnsi="David"/>
          <w:noProof w:val="0"/>
          <w:rtl/>
        </w:rPr>
      </w:pPr>
    </w:p>
    <w:p w:rsidR="000E1146" w:rsidRPr="00B00DD5" w:rsidRDefault="000E1146" w:rsidP="000E1146">
      <w:pPr>
        <w:numPr>
          <w:ilvl w:val="0"/>
          <w:numId w:val="1"/>
        </w:numPr>
        <w:spacing w:after="160" w:line="360" w:lineRule="auto"/>
        <w:contextualSpacing/>
        <w:jc w:val="both"/>
        <w:rPr>
          <w:rFonts w:ascii="David" w:eastAsia="Calibri" w:hAnsi="David"/>
          <w:noProof w:val="0"/>
        </w:rPr>
      </w:pPr>
      <w:r w:rsidRPr="000E1146">
        <w:rPr>
          <w:rFonts w:ascii="David" w:eastAsia="Calibri" w:hAnsi="David"/>
          <w:noProof w:val="0"/>
          <w:rtl/>
        </w:rPr>
        <w:t>הן תצהירי המתנה והן ההסכם הנוסף (להלן יקראו יחד – "</w:t>
      </w:r>
      <w:r w:rsidRPr="00AD544F">
        <w:rPr>
          <w:rFonts w:ascii="David" w:eastAsia="Calibri" w:hAnsi="David"/>
          <w:b/>
          <w:bCs/>
          <w:noProof w:val="0"/>
          <w:rtl/>
        </w:rPr>
        <w:t>הסכמי המתנה</w:t>
      </w:r>
      <w:r w:rsidRPr="000E1146">
        <w:rPr>
          <w:rFonts w:ascii="David" w:eastAsia="Calibri" w:hAnsi="David"/>
          <w:noProof w:val="0"/>
          <w:rtl/>
        </w:rPr>
        <w:t xml:space="preserve">"), אשר כאמור נערכו כולם באותו היום (28.3.2000), נחתמו על ידי המנוחה והנתבעת, כאשר החתימות של תצהירי המתנה אומתו על </w:t>
      </w:r>
      <w:r w:rsidRPr="00B00DD5">
        <w:rPr>
          <w:rFonts w:ascii="David" w:eastAsia="Calibri" w:hAnsi="David"/>
          <w:noProof w:val="0"/>
          <w:rtl/>
        </w:rPr>
        <w:t xml:space="preserve">ידי עו"ד יצחק </w:t>
      </w:r>
      <w:proofErr w:type="spellStart"/>
      <w:r w:rsidRPr="00B00DD5">
        <w:rPr>
          <w:rFonts w:ascii="David" w:eastAsia="Calibri" w:hAnsi="David"/>
          <w:noProof w:val="0"/>
          <w:rtl/>
        </w:rPr>
        <w:t>מינא</w:t>
      </w:r>
      <w:proofErr w:type="spellEnd"/>
      <w:r w:rsidRPr="00B00DD5">
        <w:rPr>
          <w:rFonts w:ascii="David" w:eastAsia="Calibri" w:hAnsi="David"/>
          <w:noProof w:val="0"/>
          <w:rtl/>
        </w:rPr>
        <w:t>, ואילו חתימותיהן של השתיים על ההסכם הנוסף, אומתו בפני עורך דין ממשרדו – עוה"ד אברהם משה סגל.</w:t>
      </w:r>
    </w:p>
    <w:p w:rsidR="00AD544F" w:rsidRPr="000E1146" w:rsidRDefault="00AD544F" w:rsidP="00AD544F">
      <w:pPr>
        <w:spacing w:after="160" w:line="360" w:lineRule="auto"/>
        <w:ind w:left="720"/>
        <w:contextualSpacing/>
        <w:jc w:val="both"/>
        <w:rPr>
          <w:rFonts w:ascii="David" w:eastAsia="Calibri" w:hAnsi="David"/>
          <w:noProof w:val="0"/>
          <w:rtl/>
        </w:rPr>
      </w:pPr>
    </w:p>
    <w:p w:rsidR="000E1146" w:rsidRPr="000E1146" w:rsidRDefault="000E1146" w:rsidP="000E1146">
      <w:pPr>
        <w:numPr>
          <w:ilvl w:val="0"/>
          <w:numId w:val="1"/>
        </w:numPr>
        <w:spacing w:after="160" w:line="360" w:lineRule="auto"/>
        <w:contextualSpacing/>
        <w:jc w:val="both"/>
        <w:rPr>
          <w:rFonts w:ascii="David" w:eastAsia="Calibri" w:hAnsi="David"/>
          <w:noProof w:val="0"/>
          <w:rtl/>
        </w:rPr>
      </w:pPr>
      <w:r w:rsidRPr="000E1146">
        <w:rPr>
          <w:rFonts w:ascii="David" w:eastAsia="Calibri" w:hAnsi="David"/>
          <w:noProof w:val="0"/>
          <w:rtl/>
        </w:rPr>
        <w:t xml:space="preserve">המנוחה המשיכה להתגורר בדירה עד למעברה לבית אבות בחודש מרץ 2018 (ראו סעיף 37 לבקשה מיום 13.5.21). התובע 2 התגורר עם המנוחה בדירה בחייה והמשיך להתגורר בה אף לאחר פטירתה (ראו סעיף 6 לתביעה). </w:t>
      </w:r>
    </w:p>
    <w:p w:rsidR="000E1146" w:rsidRDefault="000E1146" w:rsidP="00AD544F">
      <w:pPr>
        <w:spacing w:after="160" w:line="360" w:lineRule="auto"/>
        <w:ind w:left="714"/>
        <w:contextualSpacing/>
        <w:jc w:val="both"/>
        <w:rPr>
          <w:rFonts w:ascii="David" w:eastAsia="Calibri" w:hAnsi="David"/>
          <w:noProof w:val="0"/>
        </w:rPr>
      </w:pPr>
    </w:p>
    <w:p w:rsidR="00983D64" w:rsidRDefault="00983D64" w:rsidP="00983D64">
      <w:pPr>
        <w:numPr>
          <w:ilvl w:val="0"/>
          <w:numId w:val="1"/>
        </w:numPr>
        <w:spacing w:after="160" w:line="360" w:lineRule="auto"/>
        <w:ind w:left="714" w:hanging="357"/>
        <w:contextualSpacing/>
        <w:jc w:val="both"/>
        <w:rPr>
          <w:rFonts w:ascii="David" w:eastAsia="Calibri" w:hAnsi="David"/>
          <w:noProof w:val="0"/>
        </w:rPr>
      </w:pPr>
      <w:r w:rsidRPr="00983D64">
        <w:rPr>
          <w:rFonts w:ascii="David" w:eastAsia="Calibri" w:hAnsi="David" w:hint="cs"/>
          <w:noProof w:val="0"/>
          <w:rtl/>
        </w:rPr>
        <w:t xml:space="preserve">בצוואתה מיום 3.3.2014 </w:t>
      </w:r>
      <w:r w:rsidR="000E1146">
        <w:rPr>
          <w:rFonts w:ascii="David" w:eastAsia="Calibri" w:hAnsi="David" w:hint="cs"/>
          <w:noProof w:val="0"/>
          <w:rtl/>
        </w:rPr>
        <w:t>(להלן</w:t>
      </w:r>
      <w:r w:rsidR="00AD544F">
        <w:rPr>
          <w:rFonts w:ascii="David" w:eastAsia="Calibri" w:hAnsi="David" w:hint="cs"/>
          <w:noProof w:val="0"/>
          <w:rtl/>
        </w:rPr>
        <w:t xml:space="preserve"> -</w:t>
      </w:r>
      <w:r w:rsidR="000E1146">
        <w:rPr>
          <w:rFonts w:ascii="David" w:eastAsia="Calibri" w:hAnsi="David" w:hint="cs"/>
          <w:noProof w:val="0"/>
          <w:rtl/>
        </w:rPr>
        <w:t xml:space="preserve"> "</w:t>
      </w:r>
      <w:r w:rsidR="000E1146" w:rsidRPr="000E1146">
        <w:rPr>
          <w:rFonts w:ascii="David" w:eastAsia="Calibri" w:hAnsi="David" w:hint="cs"/>
          <w:b/>
          <w:bCs/>
          <w:noProof w:val="0"/>
          <w:rtl/>
        </w:rPr>
        <w:t>הצוואה</w:t>
      </w:r>
      <w:r w:rsidR="000E1146">
        <w:rPr>
          <w:rFonts w:ascii="David" w:eastAsia="Calibri" w:hAnsi="David" w:hint="cs"/>
          <w:noProof w:val="0"/>
          <w:rtl/>
        </w:rPr>
        <w:t xml:space="preserve">") </w:t>
      </w:r>
      <w:r w:rsidRPr="00983D64">
        <w:rPr>
          <w:rFonts w:ascii="David" w:eastAsia="Calibri" w:hAnsi="David" w:hint="cs"/>
          <w:noProof w:val="0"/>
          <w:rtl/>
        </w:rPr>
        <w:t xml:space="preserve">הורישה המנוחה את כל עיזבונה לשני נכדיה </w:t>
      </w:r>
      <w:r w:rsidRPr="00983D64">
        <w:rPr>
          <w:rFonts w:ascii="David" w:eastAsia="Calibri" w:hAnsi="David"/>
          <w:noProof w:val="0"/>
          <w:rtl/>
        </w:rPr>
        <w:t>–</w:t>
      </w:r>
      <w:r w:rsidRPr="00983D64">
        <w:rPr>
          <w:rFonts w:ascii="David" w:eastAsia="Calibri" w:hAnsi="David" w:hint="cs"/>
          <w:noProof w:val="0"/>
          <w:rtl/>
        </w:rPr>
        <w:t xml:space="preserve"> התובעים, תוך שהדירה מפורשות את בתה הנתבעת מעיזבונה, וזהו לשונה של המנוחה בצוואה לעניין זה:</w:t>
      </w:r>
    </w:p>
    <w:p w:rsidR="00495A3C" w:rsidRPr="00983D64" w:rsidRDefault="00495A3C" w:rsidP="00495A3C">
      <w:pPr>
        <w:spacing w:after="160" w:line="360" w:lineRule="auto"/>
        <w:ind w:left="714"/>
        <w:contextualSpacing/>
        <w:jc w:val="both"/>
        <w:rPr>
          <w:rFonts w:ascii="David" w:eastAsia="Calibri" w:hAnsi="David"/>
          <w:noProof w:val="0"/>
        </w:rPr>
      </w:pPr>
    </w:p>
    <w:p w:rsidR="00983D64" w:rsidRPr="00983D64" w:rsidRDefault="00983D64" w:rsidP="00022B4B">
      <w:pPr>
        <w:spacing w:line="360" w:lineRule="auto"/>
        <w:ind w:left="714"/>
        <w:jc w:val="both"/>
        <w:rPr>
          <w:rFonts w:ascii="David" w:eastAsia="Calibri" w:hAnsi="David"/>
          <w:b/>
          <w:bCs/>
          <w:noProof w:val="0"/>
          <w:rtl/>
        </w:rPr>
      </w:pPr>
      <w:r w:rsidRPr="00983D64">
        <w:rPr>
          <w:rFonts w:ascii="David" w:eastAsia="Calibri" w:hAnsi="David" w:hint="cs"/>
          <w:noProof w:val="0"/>
          <w:rtl/>
        </w:rPr>
        <w:t>"</w:t>
      </w:r>
      <w:r w:rsidRPr="00983D64">
        <w:rPr>
          <w:rFonts w:ascii="David" w:eastAsia="Calibri" w:hAnsi="David" w:hint="cs"/>
          <w:b/>
          <w:bCs/>
          <w:noProof w:val="0"/>
          <w:rtl/>
        </w:rPr>
        <w:t xml:space="preserve">5. אני מדירה ומסלקת בזאת מצוואתי ומכל רכושי ועזבוני עלי אדמות את בתי הגב' </w:t>
      </w:r>
      <w:r w:rsidR="00022B4B">
        <w:rPr>
          <w:rFonts w:ascii="David" w:eastAsia="Calibri" w:hAnsi="David" w:hint="cs"/>
          <w:b/>
          <w:bCs/>
          <w:noProof w:val="0"/>
          <w:rtl/>
        </w:rPr>
        <w:t>פ.א.</w:t>
      </w:r>
      <w:r w:rsidR="00884EBC">
        <w:rPr>
          <w:rFonts w:ascii="David" w:eastAsia="Calibri" w:hAnsi="David" w:hint="cs"/>
          <w:b/>
          <w:bCs/>
          <w:noProof w:val="0"/>
          <w:rtl/>
        </w:rPr>
        <w:t xml:space="preserve"> (</w:t>
      </w:r>
      <w:r w:rsidRPr="00983D64">
        <w:rPr>
          <w:rFonts w:ascii="David" w:eastAsia="Calibri" w:hAnsi="David" w:hint="cs"/>
          <w:b/>
          <w:bCs/>
          <w:noProof w:val="0"/>
          <w:rtl/>
        </w:rPr>
        <w:t>אימם של היורשים לעיל), אשר הוליכה אותי בדרכי כחש ומרמה, והוציאה ממני בערמה את בעלותי על דירתי היחידה בה אני מתגוררת כיום ברח'...</w:t>
      </w:r>
    </w:p>
    <w:p w:rsidR="00983D64" w:rsidRPr="00983D64" w:rsidRDefault="00983D64" w:rsidP="00495A3C">
      <w:pPr>
        <w:spacing w:line="360" w:lineRule="auto"/>
        <w:ind w:left="714"/>
        <w:contextualSpacing/>
        <w:jc w:val="both"/>
        <w:rPr>
          <w:rFonts w:ascii="David" w:eastAsia="Calibri" w:hAnsi="David"/>
          <w:b/>
          <w:bCs/>
          <w:noProof w:val="0"/>
          <w:rtl/>
        </w:rPr>
      </w:pPr>
      <w:r w:rsidRPr="00983D64">
        <w:rPr>
          <w:rFonts w:ascii="David" w:eastAsia="Calibri" w:hAnsi="David" w:hint="cs"/>
          <w:b/>
          <w:bCs/>
          <w:noProof w:val="0"/>
          <w:rtl/>
        </w:rPr>
        <w:t>6. בדעתי כיום לתבוע את בתי בבית משפט על מנת לנסות ולקבל בחזרה את בעלותי על הדירה הנ"ל.</w:t>
      </w:r>
    </w:p>
    <w:p w:rsidR="00983D64" w:rsidRPr="00983D64" w:rsidRDefault="00983D64" w:rsidP="00495A3C">
      <w:pPr>
        <w:spacing w:line="360" w:lineRule="auto"/>
        <w:ind w:left="714"/>
        <w:contextualSpacing/>
        <w:jc w:val="both"/>
        <w:rPr>
          <w:rFonts w:ascii="David" w:eastAsia="Calibri" w:hAnsi="David"/>
          <w:noProof w:val="0"/>
          <w:rtl/>
        </w:rPr>
      </w:pPr>
      <w:r w:rsidRPr="00983D64">
        <w:rPr>
          <w:rFonts w:ascii="David" w:eastAsia="Calibri" w:hAnsi="David" w:hint="cs"/>
          <w:b/>
          <w:bCs/>
          <w:noProof w:val="0"/>
          <w:rtl/>
        </w:rPr>
        <w:t xml:space="preserve">7. ככל שאקבל בחזרה את הבעלות על דירתי הנ"ל הרי שגם היא תיכלל </w:t>
      </w:r>
      <w:proofErr w:type="spellStart"/>
      <w:r w:rsidRPr="00983D64">
        <w:rPr>
          <w:rFonts w:ascii="David" w:eastAsia="Calibri" w:hAnsi="David" w:hint="cs"/>
          <w:b/>
          <w:bCs/>
          <w:noProof w:val="0"/>
          <w:rtl/>
        </w:rPr>
        <w:t>בעזבוני</w:t>
      </w:r>
      <w:proofErr w:type="spellEnd"/>
      <w:r w:rsidRPr="00983D64">
        <w:rPr>
          <w:rFonts w:ascii="David" w:eastAsia="Calibri" w:hAnsi="David" w:hint="cs"/>
          <w:b/>
          <w:bCs/>
          <w:noProof w:val="0"/>
          <w:rtl/>
        </w:rPr>
        <w:t>, ותחולק בין נכדי היורשים הנ"ל בסעיף 4</w:t>
      </w:r>
      <w:r w:rsidRPr="00983D64">
        <w:rPr>
          <w:rFonts w:ascii="David" w:eastAsia="Calibri" w:hAnsi="David" w:hint="cs"/>
          <w:noProof w:val="0"/>
          <w:rtl/>
        </w:rPr>
        <w:t>".</w:t>
      </w:r>
    </w:p>
    <w:p w:rsidR="00983D64" w:rsidRPr="00983D64" w:rsidRDefault="00983D64" w:rsidP="00983D64">
      <w:pPr>
        <w:spacing w:line="360" w:lineRule="auto"/>
        <w:contextualSpacing/>
        <w:jc w:val="both"/>
        <w:rPr>
          <w:rFonts w:ascii="David" w:eastAsia="Calibri" w:hAnsi="David"/>
          <w:noProof w:val="0"/>
          <w:rtl/>
        </w:rPr>
      </w:pPr>
    </w:p>
    <w:p w:rsidR="00B55D35" w:rsidRDefault="00983D64" w:rsidP="00983D64">
      <w:pPr>
        <w:numPr>
          <w:ilvl w:val="0"/>
          <w:numId w:val="1"/>
        </w:numPr>
        <w:spacing w:after="160" w:line="360" w:lineRule="auto"/>
        <w:ind w:left="714" w:hanging="357"/>
        <w:contextualSpacing/>
        <w:jc w:val="both"/>
        <w:rPr>
          <w:rFonts w:ascii="David" w:eastAsia="Calibri" w:hAnsi="David"/>
          <w:noProof w:val="0"/>
        </w:rPr>
      </w:pPr>
      <w:r w:rsidRPr="00983D64">
        <w:rPr>
          <w:rFonts w:ascii="David" w:eastAsia="Calibri" w:hAnsi="David" w:hint="cs"/>
          <w:noProof w:val="0"/>
          <w:rtl/>
        </w:rPr>
        <w:t>ביום 18.6.2020 ניתן תוקף לצוואת המנוחה על ידי הרשם לענייני ירושה</w:t>
      </w:r>
      <w:r w:rsidR="00B55D35">
        <w:rPr>
          <w:rFonts w:ascii="David" w:eastAsia="Calibri" w:hAnsi="David" w:hint="cs"/>
          <w:noProof w:val="0"/>
          <w:rtl/>
        </w:rPr>
        <w:t>.</w:t>
      </w:r>
    </w:p>
    <w:p w:rsidR="00983D64" w:rsidRPr="00983D64" w:rsidRDefault="00983D64" w:rsidP="00983D64">
      <w:pPr>
        <w:spacing w:line="360" w:lineRule="auto"/>
        <w:contextualSpacing/>
        <w:jc w:val="both"/>
        <w:rPr>
          <w:rFonts w:ascii="David" w:eastAsia="Calibri" w:hAnsi="David"/>
          <w:noProof w:val="0"/>
        </w:rPr>
      </w:pPr>
    </w:p>
    <w:p w:rsidR="00B55D35" w:rsidRDefault="00983D64" w:rsidP="00983D64">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ל</w:t>
      </w:r>
      <w:r w:rsidR="00933A39">
        <w:rPr>
          <w:rFonts w:ascii="David" w:eastAsia="Calibri" w:hAnsi="David" w:hint="cs"/>
          <w:noProof w:val="0"/>
          <w:rtl/>
        </w:rPr>
        <w:t xml:space="preserve">אחר </w:t>
      </w:r>
      <w:r w:rsidRPr="00983D64">
        <w:rPr>
          <w:rFonts w:ascii="David" w:eastAsia="Calibri" w:hAnsi="David" w:hint="cs"/>
          <w:noProof w:val="0"/>
          <w:rtl/>
        </w:rPr>
        <w:t xml:space="preserve">עריכת הצוואה האמורה, </w:t>
      </w:r>
      <w:r w:rsidRPr="00983D64">
        <w:rPr>
          <w:rFonts w:ascii="David" w:eastAsia="Calibri" w:hAnsi="David" w:hint="cs"/>
          <w:b/>
          <w:bCs/>
          <w:noProof w:val="0"/>
          <w:rtl/>
        </w:rPr>
        <w:t>עתרה המנוחה</w:t>
      </w:r>
      <w:r w:rsidRPr="00983D64">
        <w:rPr>
          <w:rFonts w:ascii="David" w:eastAsia="Calibri" w:hAnsi="David"/>
          <w:b/>
          <w:bCs/>
          <w:noProof w:val="0"/>
          <w:rtl/>
        </w:rPr>
        <w:t xml:space="preserve"> </w:t>
      </w:r>
      <w:r w:rsidRPr="00983D64">
        <w:rPr>
          <w:rFonts w:ascii="David" w:eastAsia="Calibri" w:hAnsi="David" w:hint="cs"/>
          <w:b/>
          <w:bCs/>
          <w:noProof w:val="0"/>
          <w:rtl/>
        </w:rPr>
        <w:t>(</w:t>
      </w:r>
      <w:r w:rsidRPr="00983D64">
        <w:rPr>
          <w:rFonts w:ascii="David" w:eastAsia="Calibri" w:hAnsi="David"/>
          <w:b/>
          <w:bCs/>
          <w:noProof w:val="0"/>
          <w:rtl/>
        </w:rPr>
        <w:t>בחייה</w:t>
      </w:r>
      <w:r w:rsidRPr="00983D64">
        <w:rPr>
          <w:rFonts w:ascii="David" w:eastAsia="Calibri" w:hAnsi="David" w:hint="cs"/>
          <w:b/>
          <w:bCs/>
          <w:noProof w:val="0"/>
          <w:rtl/>
        </w:rPr>
        <w:t>)</w:t>
      </w:r>
      <w:r w:rsidRPr="00983D64">
        <w:rPr>
          <w:rFonts w:ascii="David" w:eastAsia="Calibri" w:hAnsi="David"/>
          <w:b/>
          <w:bCs/>
          <w:noProof w:val="0"/>
          <w:rtl/>
        </w:rPr>
        <w:t xml:space="preserve"> בשלוש תביעות כנגד הנתבעת</w:t>
      </w:r>
      <w:r w:rsidRPr="00983D64">
        <w:rPr>
          <w:rFonts w:ascii="David" w:eastAsia="Calibri" w:hAnsi="David"/>
          <w:noProof w:val="0"/>
          <w:rtl/>
        </w:rPr>
        <w:t>, במסגרתן עתרה להשבת הדירה לבעלותה</w:t>
      </w:r>
      <w:r w:rsidR="00B55D35">
        <w:rPr>
          <w:rFonts w:ascii="David" w:eastAsia="Calibri" w:hAnsi="David" w:hint="cs"/>
          <w:noProof w:val="0"/>
          <w:rtl/>
        </w:rPr>
        <w:t>:</w:t>
      </w:r>
    </w:p>
    <w:p w:rsidR="00B55D35" w:rsidRDefault="00983D64" w:rsidP="00E71A0A">
      <w:pPr>
        <w:numPr>
          <w:ilvl w:val="1"/>
          <w:numId w:val="1"/>
        </w:numPr>
        <w:spacing w:after="160" w:line="360" w:lineRule="auto"/>
        <w:ind w:left="992" w:hanging="142"/>
        <w:contextualSpacing/>
        <w:jc w:val="both"/>
        <w:rPr>
          <w:rFonts w:ascii="David" w:eastAsia="Calibri" w:hAnsi="David"/>
          <w:noProof w:val="0"/>
        </w:rPr>
      </w:pPr>
      <w:proofErr w:type="spellStart"/>
      <w:r w:rsidRPr="00983D64">
        <w:rPr>
          <w:rFonts w:ascii="David" w:eastAsia="Calibri" w:hAnsi="David"/>
          <w:noProof w:val="0"/>
          <w:rtl/>
        </w:rPr>
        <w:t>תמ"ש</w:t>
      </w:r>
      <w:proofErr w:type="spellEnd"/>
      <w:r w:rsidRPr="00983D64">
        <w:rPr>
          <w:rFonts w:ascii="David" w:eastAsia="Calibri" w:hAnsi="David"/>
          <w:noProof w:val="0"/>
          <w:rtl/>
        </w:rPr>
        <w:t xml:space="preserve"> 55742-10-15 מיום 27.10.15, תביעה אשר נמחקה מחוסר מעש (</w:t>
      </w:r>
      <w:r w:rsidR="00DF37C4">
        <w:rPr>
          <w:rFonts w:ascii="David" w:eastAsia="Calibri" w:hAnsi="David" w:hint="cs"/>
          <w:noProof w:val="0"/>
          <w:rtl/>
        </w:rPr>
        <w:t>ב</w:t>
      </w:r>
      <w:r w:rsidRPr="00983D64">
        <w:rPr>
          <w:rFonts w:ascii="David" w:eastAsia="Calibri" w:hAnsi="David"/>
          <w:noProof w:val="0"/>
          <w:rtl/>
        </w:rPr>
        <w:t xml:space="preserve">החלטה מיום 1.12.2016); </w:t>
      </w:r>
    </w:p>
    <w:p w:rsidR="00B55D35" w:rsidRDefault="00983D64" w:rsidP="00DF37C4">
      <w:pPr>
        <w:numPr>
          <w:ilvl w:val="1"/>
          <w:numId w:val="1"/>
        </w:numPr>
        <w:spacing w:after="160" w:line="360" w:lineRule="auto"/>
        <w:ind w:left="992" w:hanging="142"/>
        <w:contextualSpacing/>
        <w:jc w:val="both"/>
        <w:rPr>
          <w:rFonts w:ascii="David" w:eastAsia="Calibri" w:hAnsi="David"/>
          <w:noProof w:val="0"/>
        </w:rPr>
      </w:pPr>
      <w:proofErr w:type="spellStart"/>
      <w:r w:rsidRPr="00983D64">
        <w:rPr>
          <w:rFonts w:ascii="David" w:eastAsia="Calibri" w:hAnsi="David"/>
          <w:noProof w:val="0"/>
          <w:rtl/>
        </w:rPr>
        <w:t>תמ"ש</w:t>
      </w:r>
      <w:proofErr w:type="spellEnd"/>
      <w:r w:rsidRPr="00983D64">
        <w:rPr>
          <w:rFonts w:ascii="David" w:eastAsia="Calibri" w:hAnsi="David"/>
          <w:noProof w:val="0"/>
          <w:rtl/>
        </w:rPr>
        <w:t xml:space="preserve"> 42665-03-19 מיום 18.3.19 </w:t>
      </w:r>
      <w:r w:rsidR="00DF37C4">
        <w:rPr>
          <w:rFonts w:ascii="David" w:eastAsia="Calibri" w:hAnsi="David" w:hint="cs"/>
          <w:noProof w:val="0"/>
          <w:rtl/>
        </w:rPr>
        <w:t xml:space="preserve">, תביעה </w:t>
      </w:r>
      <w:r w:rsidRPr="00983D64">
        <w:rPr>
          <w:rFonts w:ascii="David" w:eastAsia="Calibri" w:hAnsi="David"/>
          <w:noProof w:val="0"/>
          <w:rtl/>
        </w:rPr>
        <w:t>שהוגשה מטע</w:t>
      </w:r>
      <w:r w:rsidR="00DF37C4">
        <w:rPr>
          <w:rFonts w:ascii="David" w:eastAsia="Calibri" w:hAnsi="David" w:hint="cs"/>
          <w:noProof w:val="0"/>
          <w:rtl/>
        </w:rPr>
        <w:t>ם המנוחה</w:t>
      </w:r>
      <w:r w:rsidRPr="00983D64">
        <w:rPr>
          <w:rFonts w:ascii="David" w:eastAsia="Calibri" w:hAnsi="David"/>
          <w:noProof w:val="0"/>
          <w:rtl/>
        </w:rPr>
        <w:t xml:space="preserve"> ביחד עם שני נכדיה </w:t>
      </w:r>
      <w:r w:rsidR="00DF37C4">
        <w:rPr>
          <w:rFonts w:ascii="David" w:eastAsia="Calibri" w:hAnsi="David" w:hint="cs"/>
          <w:noProof w:val="0"/>
          <w:rtl/>
        </w:rPr>
        <w:t>(</w:t>
      </w:r>
      <w:r w:rsidRPr="00983D64">
        <w:rPr>
          <w:rFonts w:ascii="David" w:eastAsia="Calibri" w:hAnsi="David"/>
          <w:noProof w:val="0"/>
          <w:rtl/>
        </w:rPr>
        <w:t xml:space="preserve">התובעים בהליך זה) ונמחקה אף היא מחוסר מעש לאחר שניתנו הוראות לתיקון התביעה (בהחלטה מיום 19.3.19); </w:t>
      </w:r>
    </w:p>
    <w:p w:rsidR="00983D64" w:rsidRPr="00983D64" w:rsidRDefault="00983D64" w:rsidP="00E71A0A">
      <w:pPr>
        <w:numPr>
          <w:ilvl w:val="1"/>
          <w:numId w:val="1"/>
        </w:numPr>
        <w:spacing w:after="160" w:line="360" w:lineRule="auto"/>
        <w:ind w:left="992" w:hanging="142"/>
        <w:contextualSpacing/>
        <w:jc w:val="both"/>
        <w:rPr>
          <w:rFonts w:ascii="David" w:eastAsia="Calibri" w:hAnsi="David"/>
          <w:noProof w:val="0"/>
          <w:rtl/>
        </w:rPr>
      </w:pPr>
      <w:proofErr w:type="spellStart"/>
      <w:r w:rsidRPr="00983D64">
        <w:rPr>
          <w:rFonts w:ascii="David" w:eastAsia="Calibri" w:hAnsi="David"/>
          <w:noProof w:val="0"/>
          <w:rtl/>
        </w:rPr>
        <w:t>תמ"ש</w:t>
      </w:r>
      <w:proofErr w:type="spellEnd"/>
      <w:r w:rsidRPr="00983D64">
        <w:rPr>
          <w:rFonts w:ascii="David" w:eastAsia="Calibri" w:hAnsi="David"/>
          <w:noProof w:val="0"/>
          <w:rtl/>
        </w:rPr>
        <w:t xml:space="preserve"> 6270-02-20 מיום 3.2.20, אשר נמחקה בשל היעדר תשלום אגרה במועד שנקצב (ראו החלטה מיום 13.2.2020)</w:t>
      </w:r>
      <w:r w:rsidRPr="00983D64">
        <w:rPr>
          <w:rFonts w:ascii="David" w:eastAsia="Calibri" w:hAnsi="David" w:hint="cs"/>
          <w:noProof w:val="0"/>
          <w:rtl/>
        </w:rPr>
        <w:t>.</w:t>
      </w:r>
    </w:p>
    <w:p w:rsidR="00983D64" w:rsidRPr="00983D64" w:rsidRDefault="00983D64" w:rsidP="00983D64">
      <w:pPr>
        <w:spacing w:line="360" w:lineRule="auto"/>
        <w:contextualSpacing/>
        <w:jc w:val="both"/>
        <w:rPr>
          <w:rFonts w:ascii="David" w:eastAsia="Calibri" w:hAnsi="David"/>
          <w:noProof w:val="0"/>
        </w:rPr>
      </w:pPr>
    </w:p>
    <w:p w:rsidR="00B55D35" w:rsidRPr="00B55D35" w:rsidRDefault="00B55D35" w:rsidP="00B55D35">
      <w:pPr>
        <w:spacing w:after="160" w:line="360" w:lineRule="auto"/>
        <w:contextualSpacing/>
        <w:jc w:val="both"/>
        <w:rPr>
          <w:rFonts w:ascii="David" w:eastAsia="Calibri" w:hAnsi="David"/>
          <w:b/>
          <w:bCs/>
          <w:noProof w:val="0"/>
          <w:rtl/>
        </w:rPr>
      </w:pPr>
      <w:r w:rsidRPr="00B55D35">
        <w:rPr>
          <w:rFonts w:ascii="David" w:eastAsia="Calibri" w:hAnsi="David" w:hint="cs"/>
          <w:b/>
          <w:bCs/>
          <w:noProof w:val="0"/>
          <w:rtl/>
        </w:rPr>
        <w:t>פירוט ההליכים שלפני</w:t>
      </w:r>
    </w:p>
    <w:p w:rsidR="00B55D35" w:rsidRDefault="00B55D35" w:rsidP="00B55D35">
      <w:pPr>
        <w:spacing w:after="160" w:line="360" w:lineRule="auto"/>
        <w:ind w:left="720"/>
        <w:contextualSpacing/>
        <w:jc w:val="both"/>
        <w:rPr>
          <w:rFonts w:ascii="David" w:eastAsia="Calibri" w:hAnsi="David"/>
          <w:noProof w:val="0"/>
        </w:rPr>
      </w:pPr>
    </w:p>
    <w:p w:rsidR="0052082B" w:rsidRDefault="0052082B" w:rsidP="004A0E1E">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בסמוך לאחר פטירת המנוחה, עתרו התובעים בתביעה דנן למתן סעד הצהרתי ולהורות כי הדירה שייכת לעיזבו</w:t>
      </w:r>
      <w:r>
        <w:rPr>
          <w:rFonts w:ascii="David" w:eastAsia="Calibri" w:hAnsi="David" w:hint="eastAsia"/>
          <w:noProof w:val="0"/>
          <w:rtl/>
        </w:rPr>
        <w:t>ן</w:t>
      </w:r>
      <w:r>
        <w:rPr>
          <w:rFonts w:ascii="David" w:eastAsia="Calibri" w:hAnsi="David" w:hint="cs"/>
          <w:noProof w:val="0"/>
          <w:rtl/>
        </w:rPr>
        <w:t xml:space="preserve"> המנוחה.</w:t>
      </w:r>
    </w:p>
    <w:p w:rsidR="0052082B" w:rsidRDefault="0052082B" w:rsidP="0052082B">
      <w:pPr>
        <w:spacing w:after="160" w:line="360" w:lineRule="auto"/>
        <w:ind w:left="720"/>
        <w:contextualSpacing/>
        <w:jc w:val="both"/>
        <w:rPr>
          <w:rFonts w:ascii="David" w:eastAsia="Calibri" w:hAnsi="David"/>
          <w:noProof w:val="0"/>
        </w:rPr>
      </w:pPr>
    </w:p>
    <w:p w:rsidR="0052082B" w:rsidRDefault="00C93E17" w:rsidP="004A0E1E">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משלא הוגש כתב הגנה מטעם הנתבעת, ניתן </w:t>
      </w:r>
      <w:r w:rsidR="00983D64" w:rsidRPr="00983D64">
        <w:rPr>
          <w:rFonts w:ascii="David" w:eastAsia="Calibri" w:hAnsi="David" w:hint="cs"/>
          <w:b/>
          <w:bCs/>
          <w:noProof w:val="0"/>
          <w:rtl/>
        </w:rPr>
        <w:t>פסק דין בהיעדר הגנה</w:t>
      </w:r>
      <w:r w:rsidR="00983D64" w:rsidRPr="00983D64">
        <w:rPr>
          <w:rFonts w:ascii="David" w:eastAsia="Calibri" w:hAnsi="David" w:hint="cs"/>
          <w:noProof w:val="0"/>
          <w:rtl/>
        </w:rPr>
        <w:t xml:space="preserve"> </w:t>
      </w:r>
      <w:r w:rsidR="00983D64" w:rsidRPr="00983D64">
        <w:rPr>
          <w:rFonts w:ascii="David" w:eastAsia="Calibri" w:hAnsi="David" w:hint="cs"/>
          <w:b/>
          <w:bCs/>
          <w:noProof w:val="0"/>
          <w:rtl/>
        </w:rPr>
        <w:t>מיום 2.8.20</w:t>
      </w:r>
      <w:r w:rsidR="00983D64" w:rsidRPr="00983D64">
        <w:rPr>
          <w:rFonts w:ascii="David" w:eastAsia="Calibri" w:hAnsi="David" w:hint="cs"/>
          <w:noProof w:val="0"/>
          <w:rtl/>
        </w:rPr>
        <w:t xml:space="preserve"> הנעתר לתביעה, אשר מכוחו נרשמה הדירה על שם התובעים 1-2 </w:t>
      </w:r>
      <w:r w:rsidR="0052082B">
        <w:rPr>
          <w:rFonts w:ascii="David" w:eastAsia="Calibri" w:hAnsi="David" w:hint="cs"/>
          <w:noProof w:val="0"/>
          <w:rtl/>
        </w:rPr>
        <w:t>.</w:t>
      </w:r>
    </w:p>
    <w:p w:rsidR="0052082B" w:rsidRDefault="0052082B" w:rsidP="0052082B">
      <w:pPr>
        <w:spacing w:after="160" w:line="360" w:lineRule="auto"/>
        <w:ind w:left="720"/>
        <w:contextualSpacing/>
        <w:jc w:val="both"/>
        <w:rPr>
          <w:rFonts w:ascii="David" w:eastAsia="Calibri" w:hAnsi="David"/>
          <w:noProof w:val="0"/>
        </w:rPr>
      </w:pPr>
    </w:p>
    <w:p w:rsidR="0052082B" w:rsidRDefault="00767ECB" w:rsidP="00DF37C4">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לאחר מתן פס"ד בהיעדר ההגנה, </w:t>
      </w:r>
      <w:r w:rsidR="00983D64" w:rsidRPr="00983D64">
        <w:rPr>
          <w:rFonts w:ascii="David" w:eastAsia="Calibri" w:hAnsi="David" w:hint="cs"/>
          <w:noProof w:val="0"/>
          <w:rtl/>
        </w:rPr>
        <w:t xml:space="preserve">ביום 9.11.2020 </w:t>
      </w:r>
      <w:r w:rsidR="0052082B">
        <w:rPr>
          <w:rFonts w:ascii="David" w:eastAsia="Calibri" w:hAnsi="David" w:hint="cs"/>
          <w:noProof w:val="0"/>
          <w:rtl/>
        </w:rPr>
        <w:t xml:space="preserve">נערך הסכם מכר </w:t>
      </w:r>
      <w:r w:rsidR="00983D64" w:rsidRPr="00983D64">
        <w:rPr>
          <w:rFonts w:ascii="David" w:eastAsia="Calibri" w:hAnsi="David" w:hint="cs"/>
          <w:noProof w:val="0"/>
          <w:rtl/>
        </w:rPr>
        <w:t xml:space="preserve">בין </w:t>
      </w:r>
      <w:r w:rsidR="00DF37C4">
        <w:rPr>
          <w:rFonts w:ascii="David" w:eastAsia="Calibri" w:hAnsi="David" w:hint="cs"/>
          <w:noProof w:val="0"/>
          <w:rtl/>
        </w:rPr>
        <w:t xml:space="preserve">שני </w:t>
      </w:r>
      <w:r w:rsidR="00983D64" w:rsidRPr="00983D64">
        <w:rPr>
          <w:rFonts w:ascii="David" w:eastAsia="Calibri" w:hAnsi="David" w:hint="cs"/>
          <w:noProof w:val="0"/>
          <w:rtl/>
        </w:rPr>
        <w:t xml:space="preserve">התובעים לפיו מכר התובע 1 את חלקו </w:t>
      </w:r>
      <w:r w:rsidR="0052082B">
        <w:rPr>
          <w:rFonts w:ascii="David" w:eastAsia="Calibri" w:hAnsi="David" w:hint="cs"/>
          <w:noProof w:val="0"/>
          <w:rtl/>
        </w:rPr>
        <w:t xml:space="preserve">בדירה לתובע 2 ולרעייתו </w:t>
      </w:r>
      <w:r w:rsidR="0052082B" w:rsidRPr="00983D64">
        <w:rPr>
          <w:rFonts w:ascii="David" w:eastAsia="Calibri" w:hAnsi="David" w:hint="cs"/>
          <w:noProof w:val="0"/>
          <w:rtl/>
        </w:rPr>
        <w:t>(שאינה צד להליך זה)</w:t>
      </w:r>
      <w:r>
        <w:rPr>
          <w:rFonts w:ascii="David" w:eastAsia="Calibri" w:hAnsi="David" w:hint="cs"/>
          <w:noProof w:val="0"/>
          <w:rtl/>
        </w:rPr>
        <w:t xml:space="preserve"> (להלן </w:t>
      </w:r>
      <w:r>
        <w:rPr>
          <w:rFonts w:ascii="David" w:eastAsia="Calibri" w:hAnsi="David"/>
          <w:noProof w:val="0"/>
          <w:rtl/>
        </w:rPr>
        <w:t>–</w:t>
      </w:r>
      <w:r>
        <w:rPr>
          <w:rFonts w:ascii="David" w:eastAsia="Calibri" w:hAnsi="David" w:hint="cs"/>
          <w:noProof w:val="0"/>
          <w:rtl/>
        </w:rPr>
        <w:t xml:space="preserve"> "</w:t>
      </w:r>
      <w:r>
        <w:rPr>
          <w:rFonts w:ascii="David" w:eastAsia="Calibri" w:hAnsi="David" w:hint="cs"/>
          <w:b/>
          <w:bCs/>
          <w:noProof w:val="0"/>
          <w:rtl/>
        </w:rPr>
        <w:t>עסקת המכר")</w:t>
      </w:r>
      <w:r w:rsidR="0052082B">
        <w:rPr>
          <w:rFonts w:ascii="David" w:eastAsia="Calibri" w:hAnsi="David" w:hint="cs"/>
          <w:noProof w:val="0"/>
          <w:rtl/>
        </w:rPr>
        <w:t xml:space="preserve">, מכוחו נרשמה </w:t>
      </w:r>
      <w:r w:rsidR="0052082B" w:rsidRPr="00983D64">
        <w:rPr>
          <w:rFonts w:ascii="David" w:eastAsia="Calibri" w:hAnsi="David" w:hint="cs"/>
          <w:noProof w:val="0"/>
          <w:rtl/>
        </w:rPr>
        <w:t xml:space="preserve">הערת אזהרה </w:t>
      </w:r>
      <w:r w:rsidR="0052082B">
        <w:rPr>
          <w:rFonts w:ascii="David" w:eastAsia="Calibri" w:hAnsi="David" w:hint="cs"/>
          <w:noProof w:val="0"/>
          <w:rtl/>
        </w:rPr>
        <w:t xml:space="preserve">לטובת התובע 2 ורעייתו. </w:t>
      </w:r>
      <w:r w:rsidR="0052082B" w:rsidRPr="00983D64">
        <w:rPr>
          <w:rFonts w:ascii="David" w:eastAsia="Calibri" w:hAnsi="David" w:hint="cs"/>
          <w:noProof w:val="0"/>
          <w:rtl/>
        </w:rPr>
        <w:t xml:space="preserve"> </w:t>
      </w:r>
    </w:p>
    <w:p w:rsidR="0052082B" w:rsidRDefault="0052082B" w:rsidP="0052082B">
      <w:pPr>
        <w:spacing w:after="160" w:line="360" w:lineRule="auto"/>
        <w:ind w:left="720"/>
        <w:contextualSpacing/>
        <w:jc w:val="both"/>
        <w:rPr>
          <w:rFonts w:ascii="David" w:eastAsia="Calibri" w:hAnsi="David"/>
          <w:noProof w:val="0"/>
        </w:rPr>
      </w:pPr>
    </w:p>
    <w:p w:rsidR="00983D64" w:rsidRPr="00983D64" w:rsidRDefault="00983D64" w:rsidP="00DF37C4">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לימים </w:t>
      </w:r>
      <w:r w:rsidRPr="00DF37C4">
        <w:rPr>
          <w:rFonts w:ascii="David" w:eastAsia="Calibri" w:hAnsi="David" w:hint="cs"/>
          <w:b/>
          <w:bCs/>
          <w:noProof w:val="0"/>
          <w:rtl/>
        </w:rPr>
        <w:t>בוטל</w:t>
      </w:r>
      <w:r w:rsidRPr="00983D64">
        <w:rPr>
          <w:rFonts w:ascii="David" w:eastAsia="Calibri" w:hAnsi="David" w:hint="cs"/>
          <w:noProof w:val="0"/>
          <w:rtl/>
        </w:rPr>
        <w:t xml:space="preserve"> פסק הדין שניתן בהיעדר הגנה </w:t>
      </w:r>
      <w:r w:rsidR="00DF37C4">
        <w:rPr>
          <w:rFonts w:ascii="David" w:eastAsia="Calibri" w:hAnsi="David" w:hint="cs"/>
          <w:noProof w:val="0"/>
          <w:rtl/>
        </w:rPr>
        <w:t>(</w:t>
      </w:r>
      <w:r w:rsidRPr="00983D64">
        <w:rPr>
          <w:rFonts w:ascii="David" w:eastAsia="Calibri" w:hAnsi="David" w:hint="cs"/>
          <w:noProof w:val="0"/>
          <w:rtl/>
        </w:rPr>
        <w:t>ראו החלטה מיום: 8.8.21</w:t>
      </w:r>
      <w:r w:rsidR="00DF37C4">
        <w:rPr>
          <w:rFonts w:ascii="David" w:eastAsia="Calibri" w:hAnsi="David" w:hint="cs"/>
          <w:noProof w:val="0"/>
          <w:rtl/>
        </w:rPr>
        <w:t>) אולם הרישום נותר על כנו</w:t>
      </w:r>
      <w:r w:rsidRPr="00983D64">
        <w:rPr>
          <w:rFonts w:ascii="David" w:eastAsia="Calibri" w:hAnsi="David" w:hint="cs"/>
          <w:noProof w:val="0"/>
          <w:rtl/>
        </w:rPr>
        <w:t>.</w:t>
      </w:r>
    </w:p>
    <w:p w:rsidR="00983D64" w:rsidRPr="00DF37C4" w:rsidRDefault="00983D64" w:rsidP="00983D64">
      <w:pPr>
        <w:spacing w:after="160" w:line="259" w:lineRule="auto"/>
        <w:contextualSpacing/>
        <w:rPr>
          <w:rFonts w:ascii="David" w:eastAsia="Calibri" w:hAnsi="David"/>
          <w:noProof w:val="0"/>
          <w:rtl/>
        </w:rPr>
      </w:pPr>
    </w:p>
    <w:p w:rsidR="00983D64" w:rsidRPr="00983D64" w:rsidRDefault="00983D64" w:rsidP="004A0E1E">
      <w:pPr>
        <w:numPr>
          <w:ilvl w:val="0"/>
          <w:numId w:val="1"/>
        </w:numPr>
        <w:spacing w:after="160" w:line="360" w:lineRule="auto"/>
        <w:ind w:left="714" w:hanging="357"/>
        <w:contextualSpacing/>
        <w:jc w:val="both"/>
        <w:rPr>
          <w:rFonts w:ascii="David" w:eastAsia="Calibri" w:hAnsi="David"/>
          <w:noProof w:val="0"/>
        </w:rPr>
      </w:pPr>
      <w:r w:rsidRPr="00983D64">
        <w:rPr>
          <w:rFonts w:ascii="David" w:eastAsia="Calibri" w:hAnsi="David" w:hint="cs"/>
          <w:noProof w:val="0"/>
          <w:rtl/>
        </w:rPr>
        <w:t xml:space="preserve">ביום 14.6.21 עתרה </w:t>
      </w:r>
      <w:r w:rsidRPr="00983D64">
        <w:rPr>
          <w:rFonts w:ascii="David" w:eastAsia="Calibri" w:hAnsi="David" w:hint="cs"/>
          <w:b/>
          <w:bCs/>
          <w:noProof w:val="0"/>
          <w:rtl/>
        </w:rPr>
        <w:t>הנתבעת</w:t>
      </w:r>
      <w:r w:rsidRPr="00983D64">
        <w:rPr>
          <w:rFonts w:ascii="David" w:eastAsia="Calibri" w:hAnsi="David" w:hint="cs"/>
          <w:noProof w:val="0"/>
          <w:rtl/>
        </w:rPr>
        <w:t xml:space="preserve"> בתביעה מטעמה </w:t>
      </w:r>
      <w:proofErr w:type="spellStart"/>
      <w:r w:rsidRPr="00983D64">
        <w:rPr>
          <w:rFonts w:ascii="David" w:eastAsia="Calibri" w:hAnsi="David" w:hint="cs"/>
          <w:b/>
          <w:bCs/>
          <w:noProof w:val="0"/>
          <w:rtl/>
        </w:rPr>
        <w:t>בתמ"ש</w:t>
      </w:r>
      <w:proofErr w:type="spellEnd"/>
      <w:r w:rsidRPr="00983D64">
        <w:rPr>
          <w:rFonts w:ascii="David" w:eastAsia="Calibri" w:hAnsi="David" w:hint="cs"/>
          <w:b/>
          <w:bCs/>
          <w:noProof w:val="0"/>
          <w:rtl/>
        </w:rPr>
        <w:t xml:space="preserve"> 31702-06-21</w:t>
      </w:r>
      <w:r w:rsidRPr="00983D64">
        <w:rPr>
          <w:rFonts w:ascii="David" w:eastAsia="Calibri" w:hAnsi="David" w:hint="cs"/>
          <w:noProof w:val="0"/>
          <w:rtl/>
        </w:rPr>
        <w:t xml:space="preserve">, בה עתרה לסילוק יד של הנתבעים מהדירה וחיובם בדמי שימוש בגין שימושם הבלעדי בדירה לאחר יציאת המנוחה לבית אבות (החל מחודש 3/2018) ולאחר פטירתה (4/2020), ולאחר מכן השכרתה לצדדים שלישיים ונטילת דמי השכירות לידיהם. </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6F3EC3">
      <w:pPr>
        <w:numPr>
          <w:ilvl w:val="0"/>
          <w:numId w:val="1"/>
        </w:numPr>
        <w:spacing w:after="160" w:line="360" w:lineRule="auto"/>
        <w:ind w:left="714" w:hanging="357"/>
        <w:contextualSpacing/>
        <w:jc w:val="both"/>
        <w:rPr>
          <w:rFonts w:ascii="David" w:eastAsia="Calibri" w:hAnsi="David"/>
          <w:noProof w:val="0"/>
        </w:rPr>
      </w:pPr>
      <w:r w:rsidRPr="00983D64">
        <w:rPr>
          <w:rFonts w:ascii="David" w:eastAsia="Calibri" w:hAnsi="David" w:hint="cs"/>
          <w:b/>
          <w:bCs/>
          <w:noProof w:val="0"/>
          <w:rtl/>
        </w:rPr>
        <w:t>בנוסף, עתרה הנתבעת</w:t>
      </w:r>
      <w:r w:rsidRPr="00983D64">
        <w:rPr>
          <w:rFonts w:ascii="David" w:eastAsia="Calibri" w:hAnsi="David" w:hint="cs"/>
          <w:noProof w:val="0"/>
          <w:rtl/>
        </w:rPr>
        <w:t xml:space="preserve"> ביום 22.6.21 בתביעה נוספת - </w:t>
      </w:r>
      <w:proofErr w:type="spellStart"/>
      <w:r w:rsidRPr="00983D64">
        <w:rPr>
          <w:rFonts w:ascii="David" w:eastAsia="Calibri" w:hAnsi="David" w:hint="cs"/>
          <w:b/>
          <w:bCs/>
          <w:noProof w:val="0"/>
          <w:rtl/>
        </w:rPr>
        <w:t>בתמ"ש</w:t>
      </w:r>
      <w:proofErr w:type="spellEnd"/>
      <w:r w:rsidRPr="00983D64">
        <w:rPr>
          <w:rFonts w:ascii="David" w:eastAsia="Calibri" w:hAnsi="David" w:hint="cs"/>
          <w:b/>
          <w:bCs/>
          <w:noProof w:val="0"/>
          <w:rtl/>
        </w:rPr>
        <w:t xml:space="preserve"> 49093-12-21</w:t>
      </w:r>
      <w:r w:rsidRPr="00983D64">
        <w:rPr>
          <w:rFonts w:ascii="David" w:eastAsia="Calibri" w:hAnsi="David" w:hint="cs"/>
          <w:noProof w:val="0"/>
          <w:rtl/>
        </w:rPr>
        <w:t xml:space="preserve"> - ובה עתרה לסעד הצהרתי המורה על ביטול עסקת </w:t>
      </w:r>
      <w:r w:rsidR="00767ECB">
        <w:rPr>
          <w:rFonts w:ascii="David" w:eastAsia="Calibri" w:hAnsi="David" w:hint="cs"/>
          <w:noProof w:val="0"/>
          <w:rtl/>
        </w:rPr>
        <w:t>ה</w:t>
      </w:r>
      <w:r w:rsidRPr="00983D64">
        <w:rPr>
          <w:rFonts w:ascii="David" w:eastAsia="Calibri" w:hAnsi="David" w:hint="cs"/>
          <w:noProof w:val="0"/>
          <w:rtl/>
        </w:rPr>
        <w:t>מכר</w:t>
      </w:r>
      <w:r w:rsidR="00767ECB">
        <w:rPr>
          <w:rFonts w:ascii="David" w:eastAsia="Calibri" w:hAnsi="David" w:hint="cs"/>
          <w:noProof w:val="0"/>
          <w:rtl/>
        </w:rPr>
        <w:t xml:space="preserve"> שנערכה בין התובעים</w:t>
      </w:r>
      <w:r w:rsidRPr="00983D64">
        <w:rPr>
          <w:rFonts w:ascii="David" w:eastAsia="Calibri" w:hAnsi="David" w:hint="cs"/>
          <w:noProof w:val="0"/>
          <w:rtl/>
        </w:rPr>
        <w:t xml:space="preserve">; וכפועל יוצא מכך להורות על ביטול הרישום שנעשה על </w:t>
      </w:r>
      <w:r w:rsidR="006F3EC3">
        <w:rPr>
          <w:rFonts w:ascii="David" w:eastAsia="Calibri" w:hAnsi="David" w:hint="cs"/>
          <w:noProof w:val="0"/>
          <w:rtl/>
        </w:rPr>
        <w:t>שם ה</w:t>
      </w:r>
      <w:r w:rsidR="004A0E1E">
        <w:rPr>
          <w:rFonts w:ascii="David" w:eastAsia="Calibri" w:hAnsi="David" w:hint="cs"/>
          <w:noProof w:val="0"/>
          <w:rtl/>
        </w:rPr>
        <w:t>ת</w:t>
      </w:r>
      <w:r w:rsidR="006F3EC3">
        <w:rPr>
          <w:rFonts w:ascii="David" w:eastAsia="Calibri" w:hAnsi="David" w:hint="cs"/>
          <w:noProof w:val="0"/>
          <w:rtl/>
        </w:rPr>
        <w:t>ו</w:t>
      </w:r>
      <w:r w:rsidR="004A0E1E">
        <w:rPr>
          <w:rFonts w:ascii="David" w:eastAsia="Calibri" w:hAnsi="David" w:hint="cs"/>
          <w:noProof w:val="0"/>
          <w:rtl/>
        </w:rPr>
        <w:t>בעים 1-2 ב</w:t>
      </w:r>
      <w:r w:rsidRPr="00983D64">
        <w:rPr>
          <w:rFonts w:ascii="David" w:eastAsia="Calibri" w:hAnsi="David" w:hint="cs"/>
          <w:noProof w:val="0"/>
          <w:rtl/>
        </w:rPr>
        <w:t>חלקים שווים מכוח צו קיום צוואת המנוחה, ו</w:t>
      </w:r>
      <w:r w:rsidR="00767ECB">
        <w:rPr>
          <w:rFonts w:ascii="David" w:eastAsia="Calibri" w:hAnsi="David" w:hint="cs"/>
          <w:noProof w:val="0"/>
          <w:rtl/>
        </w:rPr>
        <w:t>כן</w:t>
      </w:r>
      <w:r w:rsidRPr="00983D64">
        <w:rPr>
          <w:rFonts w:ascii="David" w:eastAsia="Calibri" w:hAnsi="David" w:hint="cs"/>
          <w:noProof w:val="0"/>
          <w:rtl/>
        </w:rPr>
        <w:t xml:space="preserve"> להורות על ביטול הערות האזהרה שנרשמו על מחצית הזכויות הרשומות על שם  התובע 1  במרשם המקרקעין לטובת הת</w:t>
      </w:r>
      <w:r w:rsidR="006F3EC3">
        <w:rPr>
          <w:rFonts w:ascii="David" w:eastAsia="Calibri" w:hAnsi="David" w:hint="cs"/>
          <w:noProof w:val="0"/>
          <w:rtl/>
        </w:rPr>
        <w:t>ו</w:t>
      </w:r>
      <w:r w:rsidRPr="00983D64">
        <w:rPr>
          <w:rFonts w:ascii="David" w:eastAsia="Calibri" w:hAnsi="David" w:hint="cs"/>
          <w:noProof w:val="0"/>
          <w:rtl/>
        </w:rPr>
        <w:t xml:space="preserve">בע 2 ורעייתו; ולחייב הנתבעים לסלק את המשכנתא שהוטלה </w:t>
      </w:r>
      <w:r w:rsidR="006F3EC3">
        <w:rPr>
          <w:rFonts w:ascii="David" w:eastAsia="Calibri" w:hAnsi="David" w:hint="cs"/>
          <w:noProof w:val="0"/>
          <w:rtl/>
        </w:rPr>
        <w:t>על</w:t>
      </w:r>
      <w:r w:rsidRPr="00983D64">
        <w:rPr>
          <w:rFonts w:ascii="David" w:eastAsia="Calibri" w:hAnsi="David" w:hint="cs"/>
          <w:noProof w:val="0"/>
          <w:rtl/>
        </w:rPr>
        <w:t xml:space="preserve"> הדירה</w:t>
      </w:r>
      <w:r w:rsidR="00767ECB">
        <w:rPr>
          <w:rFonts w:ascii="David" w:eastAsia="Calibri" w:hAnsi="David" w:hint="cs"/>
          <w:noProof w:val="0"/>
          <w:rtl/>
        </w:rPr>
        <w:t xml:space="preserve"> -</w:t>
      </w:r>
      <w:r w:rsidRPr="00983D64">
        <w:rPr>
          <w:rFonts w:ascii="David" w:eastAsia="Calibri" w:hAnsi="David" w:hint="cs"/>
          <w:noProof w:val="0"/>
          <w:rtl/>
        </w:rPr>
        <w:t xml:space="preserve"> תביעה זו </w:t>
      </w:r>
      <w:r w:rsidRPr="004A0E1E">
        <w:rPr>
          <w:rFonts w:ascii="David" w:eastAsia="Calibri" w:hAnsi="David" w:hint="cs"/>
          <w:b/>
          <w:bCs/>
          <w:noProof w:val="0"/>
          <w:rtl/>
        </w:rPr>
        <w:t>נמחקה</w:t>
      </w:r>
      <w:r w:rsidRPr="00983D64">
        <w:rPr>
          <w:rFonts w:ascii="David" w:eastAsia="Calibri" w:hAnsi="David" w:hint="cs"/>
          <w:noProof w:val="0"/>
          <w:rtl/>
        </w:rPr>
        <w:t xml:space="preserve"> על פי החלטת המותב הקודם מיום 18.1.22 בשים לב לאפשרות שניתנה לנתבעת לתקן את כתב תביעתה הנוסף </w:t>
      </w:r>
      <w:proofErr w:type="spellStart"/>
      <w:r w:rsidRPr="00983D64">
        <w:rPr>
          <w:rFonts w:ascii="David" w:eastAsia="Calibri" w:hAnsi="David" w:hint="cs"/>
          <w:noProof w:val="0"/>
          <w:rtl/>
        </w:rPr>
        <w:t>בתמ"ש</w:t>
      </w:r>
      <w:proofErr w:type="spellEnd"/>
      <w:r w:rsidRPr="00983D64">
        <w:rPr>
          <w:rFonts w:ascii="David" w:eastAsia="Calibri" w:hAnsi="David" w:hint="cs"/>
          <w:noProof w:val="0"/>
          <w:rtl/>
        </w:rPr>
        <w:t xml:space="preserve"> 31702-06-21, ולאחד במסגרתו את כלל </w:t>
      </w:r>
      <w:proofErr w:type="spellStart"/>
      <w:r w:rsidRPr="00983D64">
        <w:rPr>
          <w:rFonts w:ascii="David" w:eastAsia="Calibri" w:hAnsi="David" w:hint="cs"/>
          <w:noProof w:val="0"/>
          <w:rtl/>
        </w:rPr>
        <w:t>הסעדים</w:t>
      </w:r>
      <w:proofErr w:type="spellEnd"/>
      <w:r w:rsidRPr="00983D64">
        <w:rPr>
          <w:rFonts w:ascii="David" w:eastAsia="Calibri" w:hAnsi="David" w:hint="cs"/>
          <w:noProof w:val="0"/>
          <w:rtl/>
        </w:rPr>
        <w:t xml:space="preserve"> מטעמה המבוססים על אותה מסכת עובדתית.</w:t>
      </w:r>
    </w:p>
    <w:p w:rsidR="00983D64" w:rsidRPr="00983D64" w:rsidRDefault="00983D64" w:rsidP="00983D64">
      <w:pPr>
        <w:spacing w:after="160" w:line="259" w:lineRule="auto"/>
        <w:contextualSpacing/>
        <w:rPr>
          <w:rFonts w:ascii="David" w:eastAsia="Calibri" w:hAnsi="David"/>
          <w:noProof w:val="0"/>
          <w:rtl/>
        </w:rPr>
      </w:pPr>
    </w:p>
    <w:p w:rsidR="00983D64" w:rsidRDefault="00983D64" w:rsidP="00767ECB">
      <w:pPr>
        <w:numPr>
          <w:ilvl w:val="0"/>
          <w:numId w:val="1"/>
        </w:numPr>
        <w:spacing w:after="160" w:line="360" w:lineRule="auto"/>
        <w:ind w:left="714" w:hanging="357"/>
        <w:contextualSpacing/>
        <w:jc w:val="both"/>
        <w:rPr>
          <w:rFonts w:ascii="David" w:eastAsia="Calibri" w:hAnsi="David"/>
          <w:b/>
          <w:bCs/>
          <w:noProof w:val="0"/>
        </w:rPr>
      </w:pPr>
      <w:r w:rsidRPr="00983D64">
        <w:rPr>
          <w:rFonts w:ascii="David" w:eastAsia="Calibri" w:hAnsi="David" w:hint="cs"/>
          <w:b/>
          <w:bCs/>
          <w:noProof w:val="0"/>
          <w:rtl/>
        </w:rPr>
        <w:t>בהחלטה מיום 8.2.22</w:t>
      </w:r>
      <w:r w:rsidRPr="00983D64">
        <w:rPr>
          <w:rFonts w:ascii="David" w:eastAsia="Calibri" w:hAnsi="David" w:hint="cs"/>
          <w:noProof w:val="0"/>
          <w:rtl/>
        </w:rPr>
        <w:t xml:space="preserve"> </w:t>
      </w:r>
      <w:r w:rsidR="00767ECB">
        <w:rPr>
          <w:rFonts w:ascii="David" w:eastAsia="Calibri" w:hAnsi="David" w:hint="cs"/>
          <w:noProof w:val="0"/>
          <w:rtl/>
        </w:rPr>
        <w:t>נקבע כי</w:t>
      </w:r>
      <w:r w:rsidRPr="00983D64">
        <w:rPr>
          <w:rFonts w:ascii="David" w:eastAsia="Calibri" w:hAnsi="David" w:hint="cs"/>
          <w:noProof w:val="0"/>
          <w:rtl/>
        </w:rPr>
        <w:t xml:space="preserve"> התביעה המתוקנת (אשר תכלול את כלל </w:t>
      </w:r>
      <w:proofErr w:type="spellStart"/>
      <w:r w:rsidRPr="00983D64">
        <w:rPr>
          <w:rFonts w:ascii="David" w:eastAsia="Calibri" w:hAnsi="David" w:hint="cs"/>
          <w:noProof w:val="0"/>
          <w:rtl/>
        </w:rPr>
        <w:t>הסעדים</w:t>
      </w:r>
      <w:proofErr w:type="spellEnd"/>
      <w:r w:rsidRPr="00983D64">
        <w:rPr>
          <w:rFonts w:ascii="David" w:eastAsia="Calibri" w:hAnsi="David" w:hint="cs"/>
          <w:noProof w:val="0"/>
          <w:rtl/>
        </w:rPr>
        <w:t xml:space="preserve"> מטעם הנתבעת בשתי התביעות שהוגשו מטעמה) </w:t>
      </w:r>
      <w:r w:rsidRPr="00983D64">
        <w:rPr>
          <w:rFonts w:ascii="David" w:eastAsia="Calibri" w:hAnsi="David" w:hint="cs"/>
          <w:b/>
          <w:bCs/>
          <w:noProof w:val="0"/>
          <w:rtl/>
        </w:rPr>
        <w:t>תידון לאחר שתוכרע תביעת התובעים דנן, וכפועל יוצא מההכרעה בה.</w:t>
      </w:r>
    </w:p>
    <w:p w:rsidR="00447A05" w:rsidRDefault="00447A05" w:rsidP="00447A05">
      <w:pPr>
        <w:spacing w:after="160" w:line="360" w:lineRule="auto"/>
        <w:ind w:left="720"/>
        <w:contextualSpacing/>
        <w:jc w:val="both"/>
        <w:rPr>
          <w:rFonts w:ascii="David" w:eastAsia="Calibri" w:hAnsi="David"/>
          <w:noProof w:val="0"/>
        </w:rPr>
      </w:pPr>
    </w:p>
    <w:p w:rsidR="00B55D35" w:rsidRPr="00983D64" w:rsidRDefault="00447A05" w:rsidP="006F3EC3">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להשלמת התמונה, </w:t>
      </w:r>
      <w:r w:rsidR="00B55D35" w:rsidRPr="00983D64">
        <w:rPr>
          <w:rFonts w:ascii="David" w:eastAsia="Calibri" w:hAnsi="David" w:hint="cs"/>
          <w:noProof w:val="0"/>
          <w:rtl/>
        </w:rPr>
        <w:t xml:space="preserve">כיום הדירה מושכרת לצדדים שלישיים כאשר דמי השכירות מופקדים לקופת ביהמ"ש על פי הסכמתם הדיונית של הצדדים לה ניתן תוקף של פסק דין. ראו: פסק דין מיום 23.11.21 </w:t>
      </w:r>
      <w:proofErr w:type="spellStart"/>
      <w:r w:rsidR="00B55D35" w:rsidRPr="00983D64">
        <w:rPr>
          <w:rFonts w:ascii="David" w:eastAsia="Calibri" w:hAnsi="David" w:hint="cs"/>
          <w:noProof w:val="0"/>
          <w:rtl/>
        </w:rPr>
        <w:t>בה"ט</w:t>
      </w:r>
      <w:proofErr w:type="spellEnd"/>
      <w:r w:rsidR="00B55D35" w:rsidRPr="00983D64">
        <w:rPr>
          <w:rFonts w:ascii="David" w:eastAsia="Calibri" w:hAnsi="David" w:hint="cs"/>
          <w:noProof w:val="0"/>
          <w:rtl/>
        </w:rPr>
        <w:t xml:space="preserve"> 35487-11-21; אשר תוקפו הוארך </w:t>
      </w:r>
      <w:r w:rsidR="006366ED" w:rsidRPr="00983D64">
        <w:rPr>
          <w:rFonts w:ascii="David" w:eastAsia="Calibri" w:hAnsi="David" w:hint="cs"/>
          <w:noProof w:val="0"/>
          <w:rtl/>
        </w:rPr>
        <w:t>בהחלט</w:t>
      </w:r>
      <w:r w:rsidR="006366ED">
        <w:rPr>
          <w:rFonts w:ascii="David" w:eastAsia="Calibri" w:hAnsi="David" w:hint="cs"/>
          <w:noProof w:val="0"/>
          <w:rtl/>
        </w:rPr>
        <w:t>ו</w:t>
      </w:r>
      <w:r w:rsidR="006366ED" w:rsidRPr="00983D64">
        <w:rPr>
          <w:rFonts w:ascii="David" w:eastAsia="Calibri" w:hAnsi="David" w:hint="cs"/>
          <w:noProof w:val="0"/>
          <w:rtl/>
        </w:rPr>
        <w:t>תי</w:t>
      </w:r>
      <w:r w:rsidR="006366ED" w:rsidRPr="00983D64">
        <w:rPr>
          <w:rFonts w:ascii="David" w:eastAsia="Calibri" w:hAnsi="David" w:hint="eastAsia"/>
          <w:noProof w:val="0"/>
          <w:rtl/>
        </w:rPr>
        <w:t>י</w:t>
      </w:r>
      <w:r w:rsidR="00B55D35" w:rsidRPr="00983D64">
        <w:rPr>
          <w:rFonts w:ascii="David" w:eastAsia="Calibri" w:hAnsi="David" w:hint="cs"/>
          <w:noProof w:val="0"/>
          <w:rtl/>
        </w:rPr>
        <w:t xml:space="preserve"> מיום 6.12.22 </w:t>
      </w:r>
      <w:r w:rsidR="00B55D35">
        <w:rPr>
          <w:rFonts w:ascii="David" w:eastAsia="Calibri" w:hAnsi="David" w:hint="cs"/>
          <w:noProof w:val="0"/>
          <w:rtl/>
        </w:rPr>
        <w:t>, מיום 18.12.23 מיום 17.6.24</w:t>
      </w:r>
      <w:r w:rsidR="006F3EC3">
        <w:rPr>
          <w:rFonts w:ascii="David" w:eastAsia="Calibri" w:hAnsi="David" w:hint="cs"/>
          <w:noProof w:val="0"/>
          <w:rtl/>
        </w:rPr>
        <w:t xml:space="preserve"> ובהחלטתי האחרונה מיום 31.10.24</w:t>
      </w:r>
      <w:r w:rsidR="00B55D35" w:rsidRPr="00983D64">
        <w:rPr>
          <w:rFonts w:ascii="David" w:eastAsia="Calibri" w:hAnsi="David" w:hint="cs"/>
          <w:noProof w:val="0"/>
          <w:rtl/>
        </w:rPr>
        <w:t>.</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7458E9">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b/>
          <w:bCs/>
          <w:noProof w:val="0"/>
          <w:rtl/>
        </w:rPr>
        <w:t xml:space="preserve">עיקר המחלוקת  </w:t>
      </w:r>
      <w:r w:rsidRPr="00983D64">
        <w:rPr>
          <w:rFonts w:ascii="David" w:eastAsia="Calibri" w:hAnsi="David" w:hint="cs"/>
          <w:noProof w:val="0"/>
          <w:rtl/>
        </w:rPr>
        <w:t xml:space="preserve">בהליך דנן  </w:t>
      </w:r>
      <w:r w:rsidR="007458E9">
        <w:rPr>
          <w:rFonts w:ascii="David" w:eastAsia="Calibri" w:hAnsi="David" w:hint="cs"/>
          <w:noProof w:val="0"/>
          <w:rtl/>
        </w:rPr>
        <w:t>נסובה</w:t>
      </w:r>
      <w:r w:rsidRPr="00983D64">
        <w:rPr>
          <w:rFonts w:ascii="David" w:eastAsia="Calibri" w:hAnsi="David" w:hint="cs"/>
          <w:noProof w:val="0"/>
          <w:rtl/>
        </w:rPr>
        <w:t xml:space="preserve"> אודות</w:t>
      </w:r>
      <w:r w:rsidRPr="00983D64">
        <w:rPr>
          <w:rFonts w:ascii="David" w:eastAsia="Calibri" w:hAnsi="David" w:hint="cs"/>
          <w:b/>
          <w:bCs/>
          <w:noProof w:val="0"/>
          <w:rtl/>
        </w:rPr>
        <w:t xml:space="preserve"> הבעלות </w:t>
      </w:r>
      <w:r w:rsidR="00447A05">
        <w:rPr>
          <w:rFonts w:ascii="David" w:eastAsia="Calibri" w:hAnsi="David" w:hint="cs"/>
          <w:b/>
          <w:bCs/>
          <w:noProof w:val="0"/>
          <w:rtl/>
        </w:rPr>
        <w:t xml:space="preserve">המהותית </w:t>
      </w:r>
      <w:r w:rsidRPr="00983D64">
        <w:rPr>
          <w:rFonts w:ascii="David" w:eastAsia="Calibri" w:hAnsi="David" w:hint="cs"/>
          <w:b/>
          <w:bCs/>
          <w:noProof w:val="0"/>
          <w:rtl/>
        </w:rPr>
        <w:t>בדירה</w:t>
      </w:r>
      <w:r w:rsidRPr="00983D64">
        <w:rPr>
          <w:rFonts w:ascii="David" w:eastAsia="Calibri" w:hAnsi="David" w:hint="cs"/>
          <w:noProof w:val="0"/>
          <w:rtl/>
        </w:rPr>
        <w:t>.</w:t>
      </w:r>
    </w:p>
    <w:p w:rsidR="00983D64" w:rsidRPr="004A0E1E" w:rsidRDefault="00983D64" w:rsidP="00983D64">
      <w:pPr>
        <w:spacing w:after="160" w:line="259" w:lineRule="auto"/>
        <w:contextualSpacing/>
        <w:rPr>
          <w:rFonts w:ascii="David" w:eastAsia="Calibri" w:hAnsi="David"/>
          <w:b/>
          <w:bCs/>
          <w:noProof w:val="0"/>
          <w:rtl/>
        </w:rPr>
      </w:pPr>
    </w:p>
    <w:p w:rsidR="00983D64" w:rsidRPr="00983D64" w:rsidRDefault="00983D64" w:rsidP="00983D64">
      <w:pPr>
        <w:spacing w:line="360" w:lineRule="auto"/>
        <w:jc w:val="both"/>
        <w:rPr>
          <w:rFonts w:ascii="David" w:eastAsia="Calibri" w:hAnsi="David"/>
          <w:b/>
          <w:bCs/>
          <w:noProof w:val="0"/>
          <w:rtl/>
        </w:rPr>
      </w:pPr>
      <w:r w:rsidRPr="00983D64">
        <w:rPr>
          <w:rFonts w:ascii="David" w:eastAsia="Calibri" w:hAnsi="David" w:hint="cs"/>
          <w:b/>
          <w:bCs/>
          <w:noProof w:val="0"/>
          <w:rtl/>
        </w:rPr>
        <w:t>טענות התובעים</w:t>
      </w:r>
    </w:p>
    <w:p w:rsidR="00983D64" w:rsidRPr="00983D64" w:rsidRDefault="00983D64" w:rsidP="00983D64">
      <w:pPr>
        <w:spacing w:line="360" w:lineRule="auto"/>
        <w:jc w:val="both"/>
        <w:rPr>
          <w:rFonts w:ascii="David" w:eastAsia="Calibri" w:hAnsi="David"/>
          <w:noProof w:val="0"/>
        </w:rPr>
      </w:pPr>
    </w:p>
    <w:p w:rsidR="00983D64" w:rsidRPr="00983D64" w:rsidRDefault="00983D64" w:rsidP="006366ED">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לטענת התובעים,</w:t>
      </w:r>
      <w:r w:rsidRPr="00983D64">
        <w:rPr>
          <w:rFonts w:ascii="David" w:eastAsia="Calibri" w:hAnsi="David" w:hint="cs"/>
          <w:b/>
          <w:bCs/>
          <w:noProof w:val="0"/>
          <w:rtl/>
        </w:rPr>
        <w:t xml:space="preserve"> </w:t>
      </w:r>
      <w:r w:rsidRPr="00983D64">
        <w:rPr>
          <w:rFonts w:ascii="David" w:eastAsia="Calibri" w:hAnsi="David" w:hint="cs"/>
          <w:noProof w:val="0"/>
          <w:rtl/>
        </w:rPr>
        <w:t xml:space="preserve">המנוחה חתמה על המסמכים להעברת הדירה כביכול לטובת הנתבעת בהיעדר </w:t>
      </w:r>
      <w:proofErr w:type="spellStart"/>
      <w:r w:rsidRPr="00983D64">
        <w:rPr>
          <w:rFonts w:ascii="David" w:eastAsia="Calibri" w:hAnsi="David" w:hint="cs"/>
          <w:noProof w:val="0"/>
          <w:rtl/>
        </w:rPr>
        <w:t>גמירות</w:t>
      </w:r>
      <w:proofErr w:type="spellEnd"/>
      <w:r w:rsidRPr="00983D64">
        <w:rPr>
          <w:rFonts w:ascii="David" w:eastAsia="Calibri" w:hAnsi="David" w:hint="cs"/>
          <w:noProof w:val="0"/>
          <w:rtl/>
        </w:rPr>
        <w:t xml:space="preserve"> דעת ותחת לחץ, כאשר על פי הבנתה הם </w:t>
      </w:r>
      <w:r w:rsidRPr="00983D64">
        <w:rPr>
          <w:rFonts w:ascii="David" w:eastAsia="Calibri" w:hAnsi="David" w:hint="cs"/>
          <w:b/>
          <w:bCs/>
          <w:noProof w:val="0"/>
          <w:rtl/>
        </w:rPr>
        <w:t>נועדו אך לצורך נטילת הנתבעת משכנתא על הדירה</w:t>
      </w:r>
      <w:r w:rsidRPr="00983D64">
        <w:rPr>
          <w:rFonts w:ascii="David" w:eastAsia="Calibri" w:hAnsi="David" w:hint="cs"/>
          <w:noProof w:val="0"/>
          <w:rtl/>
        </w:rPr>
        <w:t xml:space="preserve"> </w:t>
      </w:r>
      <w:r w:rsidR="006366ED">
        <w:rPr>
          <w:rFonts w:ascii="David" w:eastAsia="Calibri" w:hAnsi="David" w:hint="cs"/>
          <w:noProof w:val="0"/>
          <w:rtl/>
        </w:rPr>
        <w:t xml:space="preserve">בכדי לאפשר לנתבעת לרכוש </w:t>
      </w:r>
      <w:r w:rsidRPr="00983D64">
        <w:rPr>
          <w:rFonts w:ascii="David" w:eastAsia="Calibri" w:hAnsi="David" w:hint="cs"/>
          <w:noProof w:val="0"/>
          <w:rtl/>
        </w:rPr>
        <w:t>דירה אחרת (</w:t>
      </w:r>
      <w:r w:rsidR="006366ED">
        <w:rPr>
          <w:rFonts w:ascii="David" w:eastAsia="Calibri" w:hAnsi="David" w:hint="cs"/>
          <w:noProof w:val="0"/>
          <w:rtl/>
        </w:rPr>
        <w:t xml:space="preserve">רכישת </w:t>
      </w:r>
      <w:r w:rsidRPr="00983D64">
        <w:rPr>
          <w:rFonts w:ascii="David" w:eastAsia="Calibri" w:hAnsi="David" w:hint="cs"/>
          <w:noProof w:val="0"/>
          <w:rtl/>
        </w:rPr>
        <w:t>חלקו של בן זוגה לשעבר בדירת המגורים לנוכח גירושי</w:t>
      </w:r>
      <w:r w:rsidR="003A10D8">
        <w:rPr>
          <w:rFonts w:ascii="David" w:eastAsia="Calibri" w:hAnsi="David" w:hint="cs"/>
          <w:noProof w:val="0"/>
          <w:rtl/>
        </w:rPr>
        <w:t>הם</w:t>
      </w:r>
      <w:r w:rsidRPr="00983D64">
        <w:rPr>
          <w:rFonts w:ascii="David" w:eastAsia="Calibri" w:hAnsi="David" w:hint="cs"/>
          <w:noProof w:val="0"/>
          <w:rtl/>
        </w:rPr>
        <w:t xml:space="preserve">), ולא </w:t>
      </w:r>
      <w:r w:rsidR="00DF1581">
        <w:rPr>
          <w:rFonts w:ascii="David" w:eastAsia="Calibri" w:hAnsi="David" w:hint="cs"/>
          <w:noProof w:val="0"/>
          <w:rtl/>
        </w:rPr>
        <w:t xml:space="preserve">לשם </w:t>
      </w:r>
      <w:r w:rsidRPr="00983D64">
        <w:rPr>
          <w:rFonts w:ascii="David" w:eastAsia="Calibri" w:hAnsi="David" w:hint="cs"/>
          <w:noProof w:val="0"/>
          <w:rtl/>
        </w:rPr>
        <w:t>העברת הבעלות</w:t>
      </w:r>
      <w:r w:rsidR="006366ED">
        <w:rPr>
          <w:rFonts w:ascii="David" w:eastAsia="Calibri" w:hAnsi="David" w:hint="cs"/>
          <w:noProof w:val="0"/>
          <w:rtl/>
        </w:rPr>
        <w:t xml:space="preserve"> המהותית</w:t>
      </w:r>
      <w:r w:rsidRPr="00983D64">
        <w:rPr>
          <w:rFonts w:ascii="David" w:eastAsia="Calibri" w:hAnsi="David" w:hint="cs"/>
          <w:noProof w:val="0"/>
          <w:rtl/>
        </w:rPr>
        <w:t xml:space="preserve">. </w:t>
      </w:r>
    </w:p>
    <w:p w:rsidR="00983D64" w:rsidRPr="006366ED" w:rsidRDefault="00983D64" w:rsidP="00983D64">
      <w:pPr>
        <w:spacing w:line="360" w:lineRule="auto"/>
        <w:contextualSpacing/>
        <w:jc w:val="both"/>
        <w:rPr>
          <w:rFonts w:ascii="David" w:eastAsia="Calibri" w:hAnsi="David"/>
          <w:noProof w:val="0"/>
        </w:rPr>
      </w:pPr>
    </w:p>
    <w:p w:rsidR="00983D64" w:rsidRPr="00983D64" w:rsidRDefault="003A10D8" w:rsidP="008A7CD3">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לטענתם, </w:t>
      </w:r>
      <w:r w:rsidR="00983D64" w:rsidRPr="00983D64">
        <w:rPr>
          <w:rFonts w:ascii="David" w:eastAsia="Calibri" w:hAnsi="David" w:hint="cs"/>
          <w:noProof w:val="0"/>
          <w:rtl/>
        </w:rPr>
        <w:t xml:space="preserve">ההסכם </w:t>
      </w:r>
      <w:r w:rsidR="00DF1581">
        <w:rPr>
          <w:rFonts w:ascii="David" w:eastAsia="Calibri" w:hAnsi="David" w:hint="cs"/>
          <w:noProof w:val="0"/>
          <w:rtl/>
        </w:rPr>
        <w:t xml:space="preserve">הנוסף </w:t>
      </w:r>
      <w:r w:rsidR="00983D64" w:rsidRPr="00983D64">
        <w:rPr>
          <w:rFonts w:ascii="David" w:eastAsia="Calibri" w:hAnsi="David" w:hint="cs"/>
          <w:noProof w:val="0"/>
          <w:rtl/>
        </w:rPr>
        <w:t xml:space="preserve">היה למעשה </w:t>
      </w:r>
      <w:r w:rsidR="00983D64" w:rsidRPr="00983D64">
        <w:rPr>
          <w:rFonts w:ascii="David" w:eastAsia="Calibri" w:hAnsi="David" w:hint="cs"/>
          <w:b/>
          <w:bCs/>
          <w:noProof w:val="0"/>
          <w:rtl/>
        </w:rPr>
        <w:t xml:space="preserve">ההסכם </w:t>
      </w:r>
      <w:proofErr w:type="spellStart"/>
      <w:r w:rsidR="00983D64" w:rsidRPr="00983D64">
        <w:rPr>
          <w:rFonts w:ascii="David" w:eastAsia="Calibri" w:hAnsi="David" w:hint="cs"/>
          <w:b/>
          <w:bCs/>
          <w:noProof w:val="0"/>
          <w:rtl/>
        </w:rPr>
        <w:t>האמיתי</w:t>
      </w:r>
      <w:proofErr w:type="spellEnd"/>
      <w:r w:rsidR="00983D64" w:rsidRPr="00983D64">
        <w:rPr>
          <w:rFonts w:ascii="David" w:eastAsia="Calibri" w:hAnsi="David" w:hint="cs"/>
          <w:noProof w:val="0"/>
          <w:rtl/>
        </w:rPr>
        <w:t xml:space="preserve"> בין הצדדים</w:t>
      </w:r>
      <w:r w:rsidR="007458E9">
        <w:rPr>
          <w:rFonts w:ascii="David" w:eastAsia="Calibri" w:hAnsi="David" w:hint="cs"/>
          <w:noProof w:val="0"/>
          <w:rtl/>
        </w:rPr>
        <w:t>, המשקף את אומד דעת הצדדים</w:t>
      </w:r>
      <w:r w:rsidR="00983D64" w:rsidRPr="00983D64">
        <w:rPr>
          <w:rFonts w:ascii="David" w:eastAsia="Calibri" w:hAnsi="David" w:hint="cs"/>
          <w:noProof w:val="0"/>
          <w:rtl/>
        </w:rPr>
        <w:t xml:space="preserve">. (סעיף 42 לסיכומים) כך העיד </w:t>
      </w:r>
      <w:r>
        <w:rPr>
          <w:rFonts w:ascii="David" w:eastAsia="Calibri" w:hAnsi="David" w:hint="cs"/>
          <w:noProof w:val="0"/>
          <w:rtl/>
        </w:rPr>
        <w:t xml:space="preserve">גם </w:t>
      </w:r>
      <w:r w:rsidR="00983D64" w:rsidRPr="00983D64">
        <w:rPr>
          <w:rFonts w:ascii="David" w:eastAsia="Calibri" w:hAnsi="David" w:hint="cs"/>
          <w:noProof w:val="0"/>
          <w:rtl/>
        </w:rPr>
        <w:t xml:space="preserve">מר </w:t>
      </w:r>
      <w:r w:rsidR="008A7CD3">
        <w:rPr>
          <w:rFonts w:ascii="David" w:eastAsia="Calibri" w:hAnsi="David" w:hint="cs"/>
          <w:noProof w:val="0"/>
          <w:rtl/>
        </w:rPr>
        <w:t>ח'</w:t>
      </w:r>
      <w:r w:rsidR="00983D64" w:rsidRPr="00983D64">
        <w:rPr>
          <w:rFonts w:ascii="David" w:eastAsia="Calibri" w:hAnsi="David" w:hint="cs"/>
          <w:noProof w:val="0"/>
          <w:rtl/>
        </w:rPr>
        <w:t xml:space="preserve"> שהוא שערך את המסמך בכתב ידו. (עמ' 162 ש' 25-27).</w:t>
      </w:r>
    </w:p>
    <w:p w:rsidR="00983D64" w:rsidRPr="003A10D8" w:rsidRDefault="00983D64" w:rsidP="00983D64">
      <w:pPr>
        <w:spacing w:after="160" w:line="259" w:lineRule="auto"/>
        <w:contextualSpacing/>
        <w:rPr>
          <w:rFonts w:ascii="David" w:eastAsia="Calibri" w:hAnsi="David"/>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הנתבעת ידעה זאת ואף הצהירה על כך מפורשות בשלל הליכים קודמים ומתקיים </w:t>
      </w:r>
      <w:r w:rsidRPr="00983D64">
        <w:rPr>
          <w:rFonts w:ascii="David" w:eastAsia="Calibri" w:hAnsi="David" w:hint="cs"/>
          <w:b/>
          <w:bCs/>
          <w:noProof w:val="0"/>
          <w:rtl/>
        </w:rPr>
        <w:t>השתק שיפוטי</w:t>
      </w:r>
      <w:r w:rsidRPr="00983D64">
        <w:rPr>
          <w:rFonts w:ascii="David" w:eastAsia="Calibri" w:hAnsi="David" w:hint="cs"/>
          <w:noProof w:val="0"/>
          <w:rtl/>
        </w:rPr>
        <w:t xml:space="preserve"> המונע ממנה לטעון אחרת במסגרת ההליך דנן. </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6366ED" w:rsidP="00B55D35">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לשיטתם, </w:t>
      </w:r>
      <w:r w:rsidR="00983D64" w:rsidRPr="00983D64">
        <w:rPr>
          <w:rFonts w:ascii="David" w:eastAsia="Calibri" w:hAnsi="David" w:hint="cs"/>
          <w:noProof w:val="0"/>
          <w:rtl/>
        </w:rPr>
        <w:t xml:space="preserve">העסקה המקורית בין המנוחה לנתבעת הייתה </w:t>
      </w:r>
      <w:r w:rsidR="00983D64" w:rsidRPr="00983D64">
        <w:rPr>
          <w:rFonts w:ascii="David" w:eastAsia="Calibri" w:hAnsi="David" w:hint="cs"/>
          <w:b/>
          <w:bCs/>
          <w:noProof w:val="0"/>
          <w:rtl/>
        </w:rPr>
        <w:t>עסקת מתנה על תנאי מפסיק</w:t>
      </w:r>
      <w:r w:rsidR="00983D64" w:rsidRPr="00983D64">
        <w:rPr>
          <w:rFonts w:ascii="David" w:eastAsia="Calibri" w:hAnsi="David" w:hint="cs"/>
          <w:noProof w:val="0"/>
          <w:rtl/>
        </w:rPr>
        <w:t xml:space="preserve">, והעברת הזכויות נעשתה </w:t>
      </w:r>
      <w:r w:rsidR="00983D64" w:rsidRPr="00983D64">
        <w:rPr>
          <w:rFonts w:ascii="David" w:eastAsia="Calibri" w:hAnsi="David" w:hint="cs"/>
          <w:b/>
          <w:bCs/>
          <w:noProof w:val="0"/>
          <w:rtl/>
        </w:rPr>
        <w:t>לזמן קצוב</w:t>
      </w:r>
      <w:r w:rsidR="00983D64" w:rsidRPr="00983D64">
        <w:rPr>
          <w:rFonts w:ascii="David" w:eastAsia="Calibri" w:hAnsi="David" w:hint="cs"/>
          <w:noProof w:val="0"/>
          <w:rtl/>
        </w:rPr>
        <w:t xml:space="preserve">, עד להתקיים התנאי שנקבע </w:t>
      </w:r>
      <w:r w:rsidR="00983D64" w:rsidRPr="00983D64">
        <w:rPr>
          <w:rFonts w:ascii="David" w:eastAsia="Calibri" w:hAnsi="David"/>
          <w:noProof w:val="0"/>
          <w:rtl/>
        </w:rPr>
        <w:t>–</w:t>
      </w:r>
      <w:r w:rsidR="00983D64" w:rsidRPr="00983D64">
        <w:rPr>
          <w:rFonts w:ascii="David" w:eastAsia="Calibri" w:hAnsi="David" w:hint="cs"/>
          <w:noProof w:val="0"/>
          <w:rtl/>
        </w:rPr>
        <w:t xml:space="preserve"> נישואי הנתבעת. משהתקיים התנאי המפסיק- </w:t>
      </w:r>
      <w:r w:rsidR="00983D64" w:rsidRPr="00983D64">
        <w:rPr>
          <w:rFonts w:ascii="David" w:eastAsia="Calibri" w:hAnsi="David" w:hint="cs"/>
          <w:b/>
          <w:bCs/>
          <w:noProof w:val="0"/>
          <w:rtl/>
        </w:rPr>
        <w:t xml:space="preserve">עם נישואי הנתבעת </w:t>
      </w:r>
      <w:r w:rsidR="00983D64" w:rsidRPr="00983D64">
        <w:rPr>
          <w:rFonts w:ascii="David" w:eastAsia="Calibri" w:hAnsi="David"/>
          <w:b/>
          <w:bCs/>
          <w:noProof w:val="0"/>
          <w:rtl/>
        </w:rPr>
        <w:t>–</w:t>
      </w:r>
      <w:r w:rsidR="00983D64" w:rsidRPr="00983D64">
        <w:rPr>
          <w:rFonts w:ascii="David" w:eastAsia="Calibri" w:hAnsi="David" w:hint="cs"/>
          <w:b/>
          <w:bCs/>
          <w:noProof w:val="0"/>
          <w:rtl/>
        </w:rPr>
        <w:t xml:space="preserve"> חדל הסכם המתנה להתקיים ועל הנתבעת להשיב את המתנה</w:t>
      </w:r>
      <w:r w:rsidR="00983D64" w:rsidRPr="00983D64">
        <w:rPr>
          <w:rFonts w:ascii="David" w:eastAsia="Calibri" w:hAnsi="David" w:hint="cs"/>
          <w:noProof w:val="0"/>
          <w:rtl/>
        </w:rPr>
        <w:t xml:space="preserve"> למנוחה. כמו כן, מאחר ומטרת המתנה הייתה העמדת בטוחה לטובת הבנק שמימן לנתבעת בשנת 2000 הלוואה, הרי </w:t>
      </w:r>
      <w:r w:rsidR="00983D64" w:rsidRPr="00983D64">
        <w:rPr>
          <w:rFonts w:ascii="David" w:eastAsia="Calibri" w:hAnsi="David" w:hint="cs"/>
          <w:b/>
          <w:bCs/>
          <w:noProof w:val="0"/>
          <w:rtl/>
        </w:rPr>
        <w:t>מרגע שהלוואת המשכנתא האמורה נפרעה על ידי התובעים</w:t>
      </w:r>
      <w:r w:rsidR="00983D64" w:rsidRPr="00983D64">
        <w:rPr>
          <w:rFonts w:ascii="David" w:eastAsia="Calibri" w:hAnsi="David" w:hint="cs"/>
          <w:noProof w:val="0"/>
          <w:rtl/>
        </w:rPr>
        <w:t xml:space="preserve"> (ראו עדות התובע 2 בעמ' 16 ש' 30) </w:t>
      </w:r>
      <w:r w:rsidR="00983D64" w:rsidRPr="00983D64">
        <w:rPr>
          <w:rFonts w:ascii="David" w:eastAsia="Calibri" w:hAnsi="David"/>
          <w:noProof w:val="0"/>
          <w:rtl/>
        </w:rPr>
        <w:t>–</w:t>
      </w:r>
      <w:r w:rsidR="00983D64" w:rsidRPr="00983D64">
        <w:rPr>
          <w:rFonts w:ascii="David" w:eastAsia="Calibri" w:hAnsi="David" w:hint="cs"/>
          <w:noProof w:val="0"/>
          <w:rtl/>
        </w:rPr>
        <w:t xml:space="preserve"> </w:t>
      </w:r>
      <w:r w:rsidR="00983D64" w:rsidRPr="00983D64">
        <w:rPr>
          <w:rFonts w:ascii="David" w:eastAsia="Calibri" w:hAnsi="David" w:hint="cs"/>
          <w:b/>
          <w:bCs/>
          <w:noProof w:val="0"/>
          <w:rtl/>
        </w:rPr>
        <w:t xml:space="preserve">הדירה אמורה לשוב לבעליה המקוריים- המנוחה </w:t>
      </w:r>
      <w:r w:rsidR="00983D64" w:rsidRPr="00983D64">
        <w:rPr>
          <w:rFonts w:ascii="David" w:eastAsia="Calibri" w:hAnsi="David"/>
          <w:b/>
          <w:bCs/>
          <w:noProof w:val="0"/>
          <w:rtl/>
        </w:rPr>
        <w:t>–</w:t>
      </w:r>
      <w:r w:rsidR="00983D64" w:rsidRPr="00983D64">
        <w:rPr>
          <w:rFonts w:ascii="David" w:eastAsia="Calibri" w:hAnsi="David" w:hint="cs"/>
          <w:b/>
          <w:bCs/>
          <w:noProof w:val="0"/>
          <w:rtl/>
        </w:rPr>
        <w:t xml:space="preserve"> באמצעות עיזבונה ויורשיה</w:t>
      </w:r>
      <w:r w:rsidR="00983D64" w:rsidRPr="00983D64">
        <w:rPr>
          <w:rFonts w:ascii="David" w:eastAsia="Calibri" w:hAnsi="David" w:hint="cs"/>
          <w:noProof w:val="0"/>
          <w:rtl/>
        </w:rPr>
        <w:t>.</w:t>
      </w:r>
    </w:p>
    <w:p w:rsidR="00983D64" w:rsidRPr="00983D64" w:rsidRDefault="00983D64" w:rsidP="00983D64">
      <w:pPr>
        <w:spacing w:line="360" w:lineRule="auto"/>
        <w:contextualSpacing/>
        <w:jc w:val="both"/>
        <w:rPr>
          <w:rFonts w:ascii="David" w:eastAsia="Calibri" w:hAnsi="David"/>
          <w:noProof w:val="0"/>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אף לנוכח </w:t>
      </w:r>
      <w:r w:rsidRPr="00983D64">
        <w:rPr>
          <w:rFonts w:ascii="David" w:eastAsia="Calibri" w:hAnsi="David" w:hint="cs"/>
          <w:b/>
          <w:bCs/>
          <w:noProof w:val="0"/>
          <w:rtl/>
        </w:rPr>
        <w:t>התנהגותה המחפירה</w:t>
      </w:r>
      <w:r w:rsidRPr="00983D64">
        <w:rPr>
          <w:rFonts w:ascii="David" w:eastAsia="Calibri" w:hAnsi="David" w:hint="cs"/>
          <w:noProof w:val="0"/>
          <w:rtl/>
        </w:rPr>
        <w:t xml:space="preserve"> של הנתבעת,  ומכוח </w:t>
      </w:r>
      <w:r w:rsidRPr="00983D64">
        <w:rPr>
          <w:rFonts w:ascii="David" w:eastAsia="Calibri" w:hAnsi="David" w:hint="cs"/>
          <w:b/>
          <w:bCs/>
          <w:noProof w:val="0"/>
          <w:rtl/>
        </w:rPr>
        <w:t>עקרון תום הלב ו"זעקת ההגינות"</w:t>
      </w:r>
      <w:r w:rsidRPr="00983D64">
        <w:rPr>
          <w:rFonts w:ascii="David" w:eastAsia="Calibri" w:hAnsi="David" w:hint="cs"/>
          <w:noProof w:val="0"/>
          <w:rtl/>
        </w:rPr>
        <w:t xml:space="preserve"> יש להורות על </w:t>
      </w:r>
      <w:r w:rsidRPr="00983D64">
        <w:rPr>
          <w:rFonts w:ascii="David" w:eastAsia="Calibri" w:hAnsi="David" w:hint="cs"/>
          <w:b/>
          <w:bCs/>
          <w:noProof w:val="0"/>
          <w:rtl/>
        </w:rPr>
        <w:t>ביטול המתנה</w:t>
      </w:r>
      <w:r w:rsidRPr="00983D64">
        <w:rPr>
          <w:rFonts w:ascii="David" w:eastAsia="Calibri" w:hAnsi="David" w:hint="cs"/>
          <w:noProof w:val="0"/>
          <w:rtl/>
        </w:rPr>
        <w:t xml:space="preserve"> בנסיבות דנן. </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לאור כל האמור עתרו התובעים לקבל את תביעתם ולהצהיר כי הדירה שייכת להם מכוח היותם יורשי המנוחה, ולחייב הנתבעת בהוצאות משפט גבוהות.</w:t>
      </w:r>
    </w:p>
    <w:p w:rsidR="00983D64" w:rsidRPr="00983D64" w:rsidRDefault="00983D64" w:rsidP="00983D64">
      <w:pPr>
        <w:spacing w:line="360" w:lineRule="auto"/>
        <w:jc w:val="both"/>
        <w:rPr>
          <w:rFonts w:ascii="David" w:eastAsia="Calibri" w:hAnsi="David"/>
          <w:noProof w:val="0"/>
          <w:rtl/>
        </w:rPr>
      </w:pPr>
    </w:p>
    <w:p w:rsidR="00983D64" w:rsidRPr="00983D64" w:rsidRDefault="00983D64" w:rsidP="00983D64">
      <w:pPr>
        <w:spacing w:after="160" w:line="259" w:lineRule="auto"/>
        <w:contextualSpacing/>
        <w:rPr>
          <w:rFonts w:ascii="David" w:eastAsia="Calibri" w:hAnsi="David"/>
          <w:b/>
          <w:bCs/>
          <w:noProof w:val="0"/>
          <w:rtl/>
        </w:rPr>
      </w:pPr>
      <w:r w:rsidRPr="00983D64">
        <w:rPr>
          <w:rFonts w:ascii="David" w:eastAsia="Calibri" w:hAnsi="David" w:hint="cs"/>
          <w:b/>
          <w:bCs/>
          <w:noProof w:val="0"/>
          <w:rtl/>
        </w:rPr>
        <w:t>טענות הנתבעת</w:t>
      </w:r>
    </w:p>
    <w:p w:rsidR="00983D64" w:rsidRPr="00983D64" w:rsidRDefault="00983D64" w:rsidP="00983D64">
      <w:pPr>
        <w:spacing w:after="160" w:line="259" w:lineRule="auto"/>
        <w:contextualSpacing/>
        <w:rPr>
          <w:rFonts w:ascii="David" w:eastAsia="Calibri" w:hAnsi="David"/>
          <w:b/>
          <w:bCs/>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יש לדחות התביעה מפאת </w:t>
      </w:r>
      <w:r w:rsidRPr="00983D64">
        <w:rPr>
          <w:rFonts w:ascii="David" w:eastAsia="Calibri" w:hAnsi="David" w:hint="cs"/>
          <w:b/>
          <w:bCs/>
          <w:noProof w:val="0"/>
          <w:rtl/>
        </w:rPr>
        <w:t>מעשה בית דין או היעדר יריבות</w:t>
      </w:r>
      <w:r w:rsidRPr="00983D64">
        <w:rPr>
          <w:rFonts w:ascii="David" w:eastAsia="Calibri" w:hAnsi="David" w:hint="cs"/>
          <w:noProof w:val="0"/>
          <w:rtl/>
        </w:rPr>
        <w:t xml:space="preserve">, בנסיבות בהן המנוחה בעצמה (או התובעים בשם המנוחה) עתרה בחייה בשלוש תביעות, אשר נמחקו כולן או נדחו, באופן המלמד על ויתור או מחילה של המנוחה על עילת תביעתה, וכן מלמד על כך שהמנוחה מימשה את זכות התביעה, כך שאין בידי יורשיה אפשרות לעתור בתביעה שמומשה על ידה זה מכבר עוד בחייה, ונזנחה על ידה כאמור (פרק ו' לסיכומים); </w:t>
      </w:r>
    </w:p>
    <w:p w:rsidR="00983D64" w:rsidRPr="00983D64" w:rsidRDefault="00983D64" w:rsidP="00983D64">
      <w:pPr>
        <w:spacing w:line="360" w:lineRule="auto"/>
        <w:contextualSpacing/>
        <w:jc w:val="both"/>
        <w:rPr>
          <w:rFonts w:ascii="David" w:eastAsia="Calibri" w:hAnsi="David"/>
          <w:noProof w:val="0"/>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כמו כן יש לדחות התביעה לנוכח ה</w:t>
      </w:r>
      <w:r w:rsidRPr="00983D64">
        <w:rPr>
          <w:rFonts w:ascii="David" w:eastAsia="Calibri" w:hAnsi="David" w:hint="cs"/>
          <w:b/>
          <w:bCs/>
          <w:noProof w:val="0"/>
          <w:rtl/>
        </w:rPr>
        <w:t>שיהוי הניכר</w:t>
      </w:r>
      <w:r w:rsidRPr="00983D64">
        <w:rPr>
          <w:rFonts w:ascii="David" w:eastAsia="Calibri" w:hAnsi="David" w:hint="cs"/>
          <w:noProof w:val="0"/>
          <w:rtl/>
        </w:rPr>
        <w:t xml:space="preserve">, בהגשת תביעתם רק לאחר פטירת המנוחה, לאחר שהמנוחה עצמה זנחה את תביעתה לעניין זה בעודה בחיים; אף לו הייתה בידם עילת תביעה, הרי לנוכח טענת התובעים לפיה כאשר הנתבעת תינשא עליה להשיב את הדירה למנוחה (טענה מוכחשת וחסרת היגיון וסבירות) הרי שעילת התביעה קמה לכאורה בשנת 2010 בעת נישואיה השניים ולפיכך יש מקום למחוק התביעה גם מטעם של </w:t>
      </w:r>
      <w:r w:rsidRPr="00983D64">
        <w:rPr>
          <w:rFonts w:ascii="David" w:eastAsia="Calibri" w:hAnsi="David" w:hint="cs"/>
          <w:b/>
          <w:bCs/>
          <w:noProof w:val="0"/>
          <w:rtl/>
        </w:rPr>
        <w:t>התיישנות</w:t>
      </w:r>
      <w:r w:rsidRPr="00983D64">
        <w:rPr>
          <w:rFonts w:ascii="David" w:eastAsia="Calibri" w:hAnsi="David" w:hint="cs"/>
          <w:noProof w:val="0"/>
          <w:rtl/>
        </w:rPr>
        <w:t>.</w:t>
      </w:r>
    </w:p>
    <w:p w:rsidR="00983D64" w:rsidRPr="00983D64" w:rsidRDefault="00983D64" w:rsidP="00983D64">
      <w:pPr>
        <w:spacing w:line="360" w:lineRule="auto"/>
        <w:contextualSpacing/>
        <w:jc w:val="both"/>
        <w:rPr>
          <w:rFonts w:ascii="David" w:eastAsia="Calibri" w:hAnsi="David"/>
          <w:noProof w:val="0"/>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לטענת הנתבעת ההסכמים מדברים בעד עצמם ותקפים, ועל פיהם הדירה הוענקה לה </w:t>
      </w:r>
      <w:r w:rsidRPr="00983D64">
        <w:rPr>
          <w:rFonts w:ascii="David" w:eastAsia="Calibri" w:hAnsi="David" w:hint="cs"/>
          <w:b/>
          <w:bCs/>
          <w:noProof w:val="0"/>
          <w:rtl/>
        </w:rPr>
        <w:t>במתנה</w:t>
      </w:r>
      <w:r w:rsidRPr="00983D64">
        <w:rPr>
          <w:rFonts w:ascii="David" w:eastAsia="Calibri" w:hAnsi="David" w:hint="cs"/>
          <w:noProof w:val="0"/>
          <w:rtl/>
        </w:rPr>
        <w:t xml:space="preserve"> על ידי אמה המנוחה, על פי </w:t>
      </w:r>
      <w:r w:rsidRPr="00983D64">
        <w:rPr>
          <w:rFonts w:ascii="David" w:eastAsia="Calibri" w:hAnsi="David" w:hint="cs"/>
          <w:b/>
          <w:bCs/>
          <w:noProof w:val="0"/>
          <w:rtl/>
        </w:rPr>
        <w:t>רצונה החופשי, מתוך רצון לסייע כלכלית</w:t>
      </w:r>
      <w:r w:rsidRPr="00983D64">
        <w:rPr>
          <w:rFonts w:ascii="David" w:eastAsia="Calibri" w:hAnsi="David" w:hint="cs"/>
          <w:noProof w:val="0"/>
          <w:rtl/>
        </w:rPr>
        <w:t xml:space="preserve"> לבתה היחידה, כך שלנתבעת ולילדיה התובעים תהיה דירת מגורים לאחר שהתגרשה מאביהם של התובעים; על </w:t>
      </w:r>
      <w:r w:rsidRPr="00983D64">
        <w:rPr>
          <w:rFonts w:ascii="David" w:eastAsia="Calibri" w:hAnsi="David" w:hint="cs"/>
          <w:noProof w:val="0"/>
          <w:rtl/>
        </w:rPr>
        <w:lastRenderedPageBreak/>
        <w:t>פי עדויות עורכי ההסכמים האם הייתה צלולה הבינה את משמעות חתימתה ולא הייתה נתונה לכל השפעה או לחץ מצד הנתבעת.</w:t>
      </w:r>
    </w:p>
    <w:p w:rsidR="00983D64" w:rsidRPr="00983D64" w:rsidRDefault="00983D64" w:rsidP="00983D64">
      <w:pPr>
        <w:spacing w:line="360" w:lineRule="auto"/>
        <w:contextualSpacing/>
        <w:jc w:val="both"/>
        <w:rPr>
          <w:rFonts w:ascii="David" w:eastAsia="Calibri" w:hAnsi="David"/>
          <w:noProof w:val="0"/>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מאחר שעסקינן במתנה תקפה, הרי </w:t>
      </w:r>
      <w:r w:rsidRPr="00983D64">
        <w:rPr>
          <w:rFonts w:ascii="David" w:eastAsia="Calibri" w:hAnsi="David" w:hint="cs"/>
          <w:b/>
          <w:bCs/>
          <w:noProof w:val="0"/>
          <w:rtl/>
        </w:rPr>
        <w:t>שרק הצד שהתקשר בחוזה רשאי לבטלו בשל פגם בכריתתו</w:t>
      </w:r>
      <w:r w:rsidRPr="00983D64">
        <w:rPr>
          <w:rFonts w:ascii="David" w:eastAsia="Calibri" w:hAnsi="David" w:hint="cs"/>
          <w:noProof w:val="0"/>
          <w:rtl/>
        </w:rPr>
        <w:t xml:space="preserve">; כך </w:t>
      </w:r>
      <w:r w:rsidRPr="00983D64">
        <w:rPr>
          <w:rFonts w:ascii="David" w:eastAsia="Calibri" w:hAnsi="David" w:hint="cs"/>
          <w:b/>
          <w:bCs/>
          <w:noProof w:val="0"/>
          <w:rtl/>
        </w:rPr>
        <w:t>שלתובעים אין כל מעמד</w:t>
      </w:r>
      <w:r w:rsidRPr="00983D64">
        <w:rPr>
          <w:rFonts w:ascii="David" w:eastAsia="Calibri" w:hAnsi="David" w:hint="cs"/>
          <w:noProof w:val="0"/>
          <w:rtl/>
        </w:rPr>
        <w:t xml:space="preserve"> בתביעה דנן והם אינם יכולים לטעון כי ההסכמים נערכו תחת לחץ או בהיעדר </w:t>
      </w:r>
      <w:proofErr w:type="spellStart"/>
      <w:r w:rsidRPr="00983D64">
        <w:rPr>
          <w:rFonts w:ascii="David" w:eastAsia="Calibri" w:hAnsi="David" w:hint="cs"/>
          <w:noProof w:val="0"/>
          <w:rtl/>
        </w:rPr>
        <w:t>גמירות</w:t>
      </w:r>
      <w:proofErr w:type="spellEnd"/>
      <w:r w:rsidRPr="00983D64">
        <w:rPr>
          <w:rFonts w:ascii="David" w:eastAsia="Calibri" w:hAnsi="David" w:hint="cs"/>
          <w:noProof w:val="0"/>
          <w:rtl/>
        </w:rPr>
        <w:t xml:space="preserve"> דעת.</w:t>
      </w:r>
    </w:p>
    <w:p w:rsidR="00983D64" w:rsidRPr="00983D64" w:rsidRDefault="00983D64" w:rsidP="00983D64">
      <w:pPr>
        <w:spacing w:line="360" w:lineRule="auto"/>
        <w:contextualSpacing/>
        <w:jc w:val="both"/>
        <w:rPr>
          <w:rFonts w:ascii="David" w:eastAsia="Calibri" w:hAnsi="David"/>
          <w:noProof w:val="0"/>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ממילא, מדובר </w:t>
      </w:r>
      <w:r w:rsidRPr="00983D64">
        <w:rPr>
          <w:rFonts w:ascii="David" w:eastAsia="Calibri" w:hAnsi="David" w:hint="cs"/>
          <w:b/>
          <w:bCs/>
          <w:noProof w:val="0"/>
          <w:rtl/>
        </w:rPr>
        <w:t>במתנה שהושלמה</w:t>
      </w:r>
      <w:r w:rsidRPr="00983D64">
        <w:rPr>
          <w:rFonts w:ascii="David" w:eastAsia="Calibri" w:hAnsi="David" w:hint="cs"/>
          <w:noProof w:val="0"/>
          <w:rtl/>
        </w:rPr>
        <w:t xml:space="preserve"> ולא ניתן להורות על ביטולה כעת. </w:t>
      </w:r>
    </w:p>
    <w:p w:rsidR="00983D64" w:rsidRPr="00983D64" w:rsidRDefault="00983D64" w:rsidP="00983D64">
      <w:pPr>
        <w:spacing w:after="160" w:line="259" w:lineRule="auto"/>
        <w:contextualSpacing/>
        <w:rPr>
          <w:rFonts w:ascii="David" w:eastAsia="Calibri" w:hAnsi="David"/>
          <w:b/>
          <w:bCs/>
          <w:noProof w:val="0"/>
          <w:rtl/>
        </w:rPr>
      </w:pPr>
    </w:p>
    <w:p w:rsidR="00983D64" w:rsidRPr="00983D64" w:rsidRDefault="00983D64" w:rsidP="00FF4FBA">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b/>
          <w:bCs/>
          <w:noProof w:val="0"/>
          <w:rtl/>
        </w:rPr>
        <w:t>התנאי היחיד</w:t>
      </w:r>
      <w:r w:rsidRPr="00983D64">
        <w:rPr>
          <w:rFonts w:ascii="David" w:eastAsia="Calibri" w:hAnsi="David" w:hint="cs"/>
          <w:noProof w:val="0"/>
          <w:rtl/>
        </w:rPr>
        <w:t xml:space="preserve"> בו הותנתה המתנה היה- </w:t>
      </w:r>
      <w:r w:rsidRPr="00983D64">
        <w:rPr>
          <w:rFonts w:ascii="David" w:eastAsia="Calibri" w:hAnsi="David" w:hint="cs"/>
          <w:b/>
          <w:bCs/>
          <w:noProof w:val="0"/>
          <w:rtl/>
        </w:rPr>
        <w:t>זכות מגורים לכל חייה</w:t>
      </w:r>
      <w:r w:rsidRPr="00983D64">
        <w:rPr>
          <w:rFonts w:ascii="David" w:eastAsia="Calibri" w:hAnsi="David" w:hint="cs"/>
          <w:noProof w:val="0"/>
          <w:rtl/>
        </w:rPr>
        <w:t xml:space="preserve"> של המנוחה בדירה, והוא התקיים כדבעי. לעניין זה טענה כי ממילא הפרת התנאי הצמוד למתנה אינו מפקיע את המתנה אלא מעניק אך סעדים הנוגעים לאותו תנאי בהיותו </w:t>
      </w:r>
      <w:r w:rsidRPr="00983D64">
        <w:rPr>
          <w:rFonts w:ascii="David" w:eastAsia="Calibri" w:hAnsi="David" w:hint="cs"/>
          <w:b/>
          <w:bCs/>
          <w:noProof w:val="0"/>
          <w:rtl/>
        </w:rPr>
        <w:t>חיוב</w:t>
      </w:r>
      <w:r w:rsidRPr="00983D64">
        <w:rPr>
          <w:rFonts w:ascii="David" w:eastAsia="Calibri" w:hAnsi="David" w:hint="cs"/>
          <w:noProof w:val="0"/>
          <w:rtl/>
        </w:rPr>
        <w:t xml:space="preserve"> עצמאי</w:t>
      </w:r>
      <w:r w:rsidR="00FF4FBA">
        <w:rPr>
          <w:rFonts w:ascii="David" w:eastAsia="Calibri" w:hAnsi="David" w:hint="cs"/>
          <w:noProof w:val="0"/>
          <w:rtl/>
        </w:rPr>
        <w:t xml:space="preserve"> שאינו קשור בעסקת המתנה שהושלמה.</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בכל מקרה, בשלב מסוים הנתבעת נתנה למנוחה להתגורר בדירה שהושכרה על ידה (וקיבלה מדודתה </w:t>
      </w:r>
      <w:r w:rsidRPr="00983D64">
        <w:rPr>
          <w:rFonts w:ascii="David" w:eastAsia="Calibri" w:hAnsi="David"/>
          <w:noProof w:val="0"/>
          <w:rtl/>
        </w:rPr>
        <w:t>–</w:t>
      </w:r>
      <w:r w:rsidRPr="00983D64">
        <w:rPr>
          <w:rFonts w:ascii="David" w:eastAsia="Calibri" w:hAnsi="David" w:hint="cs"/>
          <w:noProof w:val="0"/>
          <w:rtl/>
        </w:rPr>
        <w:t xml:space="preserve"> אחות של המנוחה</w:t>
      </w:r>
      <w:r w:rsidRPr="00983D64">
        <w:rPr>
          <w:rFonts w:ascii="David" w:eastAsia="Calibri" w:hAnsi="David"/>
          <w:noProof w:val="0"/>
        </w:rPr>
        <w:t>(</w:t>
      </w:r>
      <w:r w:rsidRPr="00983D64">
        <w:rPr>
          <w:rFonts w:ascii="David" w:eastAsia="Calibri" w:hAnsi="David" w:hint="cs"/>
          <w:noProof w:val="0"/>
          <w:rtl/>
        </w:rPr>
        <w:t xml:space="preserve">  </w:t>
      </w:r>
      <w:r w:rsidRPr="00983D64">
        <w:rPr>
          <w:rFonts w:ascii="David" w:eastAsia="Calibri" w:hAnsi="David" w:hint="cs"/>
          <w:b/>
          <w:bCs/>
          <w:noProof w:val="0"/>
          <w:rtl/>
        </w:rPr>
        <w:t>ובעצם שינוי במגורי המנוחה על פי הסכמתה, היא למעשה ביטלה את התנאי</w:t>
      </w:r>
      <w:r w:rsidRPr="00983D64">
        <w:rPr>
          <w:rFonts w:ascii="David" w:eastAsia="Calibri" w:hAnsi="David" w:hint="cs"/>
          <w:noProof w:val="0"/>
          <w:rtl/>
        </w:rPr>
        <w:t xml:space="preserve"> למגוריה בדירה </w:t>
      </w:r>
      <w:r w:rsidRPr="00983D64">
        <w:rPr>
          <w:rFonts w:ascii="David" w:eastAsia="Calibri" w:hAnsi="David" w:hint="cs"/>
          <w:b/>
          <w:bCs/>
          <w:noProof w:val="0"/>
          <w:rtl/>
        </w:rPr>
        <w:t>והתנאי פקע</w:t>
      </w:r>
      <w:r w:rsidRPr="00983D64">
        <w:rPr>
          <w:rFonts w:ascii="David" w:eastAsia="Calibri" w:hAnsi="David" w:hint="cs"/>
          <w:noProof w:val="0"/>
          <w:rtl/>
        </w:rPr>
        <w:t>.</w:t>
      </w:r>
    </w:p>
    <w:p w:rsidR="00983D64" w:rsidRPr="00983D64" w:rsidRDefault="00983D64" w:rsidP="00983D64">
      <w:pPr>
        <w:spacing w:after="160" w:line="259" w:lineRule="auto"/>
        <w:contextualSpacing/>
        <w:rPr>
          <w:rFonts w:ascii="David" w:eastAsia="Calibri" w:hAnsi="David"/>
          <w:noProof w:val="0"/>
          <w:rtl/>
        </w:rPr>
      </w:pPr>
    </w:p>
    <w:p w:rsidR="00983D64" w:rsidRPr="00704B7F" w:rsidRDefault="00983D64" w:rsidP="00704B7F">
      <w:pPr>
        <w:numPr>
          <w:ilvl w:val="0"/>
          <w:numId w:val="1"/>
        </w:numPr>
        <w:spacing w:after="160" w:line="360" w:lineRule="auto"/>
        <w:contextualSpacing/>
        <w:jc w:val="both"/>
        <w:rPr>
          <w:rFonts w:ascii="David" w:eastAsia="Calibri" w:hAnsi="David"/>
          <w:noProof w:val="0"/>
        </w:rPr>
      </w:pPr>
      <w:r w:rsidRPr="00704B7F">
        <w:rPr>
          <w:rFonts w:ascii="David" w:eastAsia="Calibri" w:hAnsi="David" w:hint="cs"/>
          <w:noProof w:val="0"/>
          <w:rtl/>
        </w:rPr>
        <w:t xml:space="preserve">המסמך שנערך בכתב יד על ידי העד </w:t>
      </w:r>
      <w:r w:rsidR="008A7CD3">
        <w:rPr>
          <w:rFonts w:ascii="David" w:eastAsia="Calibri" w:hAnsi="David" w:hint="cs"/>
          <w:noProof w:val="0"/>
          <w:rtl/>
        </w:rPr>
        <w:t>ח</w:t>
      </w:r>
      <w:r w:rsidR="008A7CD3">
        <w:rPr>
          <w:rFonts w:ascii="David" w:eastAsia="Calibri" w:hAnsi="David"/>
          <w:noProof w:val="0"/>
          <w:rtl/>
        </w:rPr>
        <w:t>'</w:t>
      </w:r>
      <w:r w:rsidRPr="00704B7F">
        <w:rPr>
          <w:rFonts w:ascii="David" w:eastAsia="Calibri" w:hAnsi="David" w:hint="cs"/>
          <w:noProof w:val="0"/>
          <w:rtl/>
        </w:rPr>
        <w:t xml:space="preserve">, לטענתה, </w:t>
      </w:r>
      <w:r w:rsidRPr="00704B7F">
        <w:rPr>
          <w:rFonts w:ascii="David" w:eastAsia="Calibri" w:hAnsi="David" w:hint="cs"/>
          <w:b/>
          <w:bCs/>
          <w:noProof w:val="0"/>
          <w:rtl/>
        </w:rPr>
        <w:t>אינו מהווה "הסכם"</w:t>
      </w:r>
      <w:r w:rsidRPr="00704B7F">
        <w:rPr>
          <w:rFonts w:ascii="David" w:eastAsia="Calibri" w:hAnsi="David" w:hint="cs"/>
          <w:noProof w:val="0"/>
          <w:rtl/>
        </w:rPr>
        <w:t xml:space="preserve"> בעל תוקף משפטי, ואין לייחס מכוחו כל תנאי נוסף בו הותנתה כביכול המתנה; ממילא לא ניתן בידי התובעים לבסס עילת תביעה לאכיפת אותו הסכם כביכול עת המנוחה טוענת לפגמים ברצון בגינו</w:t>
      </w:r>
      <w:r w:rsidR="00704B7F" w:rsidRPr="00704B7F">
        <w:rPr>
          <w:rFonts w:ascii="David" w:eastAsia="Calibri" w:hAnsi="David" w:hint="cs"/>
          <w:noProof w:val="0"/>
          <w:rtl/>
        </w:rPr>
        <w:t>.</w:t>
      </w:r>
    </w:p>
    <w:p w:rsidR="00983D64" w:rsidRPr="00983D64" w:rsidRDefault="00983D64" w:rsidP="00983D64">
      <w:pPr>
        <w:spacing w:after="160" w:line="259" w:lineRule="auto"/>
        <w:contextualSpacing/>
        <w:rPr>
          <w:rFonts w:ascii="David" w:eastAsia="Calibri" w:hAnsi="David"/>
          <w:noProof w:val="0"/>
          <w:rtl/>
        </w:rPr>
      </w:pPr>
    </w:p>
    <w:p w:rsidR="00983D64" w:rsidRPr="00704B7F" w:rsidRDefault="00983D64" w:rsidP="00704B7F">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המנוחה ויתרה על זכותה לחזור בה מהמתנה בעצם חתימתה על </w:t>
      </w:r>
      <w:r w:rsidRPr="00983D64">
        <w:rPr>
          <w:rFonts w:ascii="David" w:eastAsia="Calibri" w:hAnsi="David" w:hint="cs"/>
          <w:b/>
          <w:bCs/>
          <w:noProof w:val="0"/>
          <w:rtl/>
        </w:rPr>
        <w:t>ייפוי כוח בלתי חוזר</w:t>
      </w:r>
      <w:r w:rsidRPr="00983D64">
        <w:rPr>
          <w:rFonts w:ascii="David" w:eastAsia="Calibri" w:hAnsi="David" w:hint="cs"/>
          <w:noProof w:val="0"/>
          <w:rtl/>
        </w:rPr>
        <w:t xml:space="preserve"> שמהווה תחליף להשלמת רישום המתנה במרשם. אף לו הייתה למנוחה זכות לחזור בה ממתנתה, הרי שמדובר </w:t>
      </w:r>
      <w:r w:rsidRPr="00983D64">
        <w:rPr>
          <w:rFonts w:ascii="David" w:eastAsia="Calibri" w:hAnsi="David" w:hint="cs"/>
          <w:b/>
          <w:bCs/>
          <w:noProof w:val="0"/>
          <w:rtl/>
        </w:rPr>
        <w:t>בזכות אישית</w:t>
      </w:r>
      <w:r w:rsidRPr="00983D64">
        <w:rPr>
          <w:rFonts w:ascii="David" w:eastAsia="Calibri" w:hAnsi="David" w:hint="cs"/>
          <w:noProof w:val="0"/>
          <w:rtl/>
        </w:rPr>
        <w:t xml:space="preserve"> ובמידה והיא לא מומשה במהלך חייה הרי שהיא </w:t>
      </w:r>
      <w:r w:rsidRPr="00983D64">
        <w:rPr>
          <w:rFonts w:ascii="David" w:eastAsia="Calibri" w:hAnsi="David" w:hint="cs"/>
          <w:b/>
          <w:bCs/>
          <w:noProof w:val="0"/>
          <w:rtl/>
        </w:rPr>
        <w:t>פקעה עם פטירתה</w:t>
      </w:r>
      <w:r w:rsidRPr="00983D64">
        <w:rPr>
          <w:rFonts w:ascii="David" w:eastAsia="Calibri" w:hAnsi="David" w:hint="cs"/>
          <w:noProof w:val="0"/>
          <w:rtl/>
        </w:rPr>
        <w:t xml:space="preserve"> </w:t>
      </w:r>
      <w:r w:rsidRPr="00704B7F">
        <w:rPr>
          <w:rFonts w:ascii="David" w:eastAsia="Calibri" w:hAnsi="David" w:hint="cs"/>
          <w:noProof w:val="0"/>
          <w:rtl/>
        </w:rPr>
        <w:t xml:space="preserve">(סעיף 41 לסיכומים והאזכורים שם </w:t>
      </w:r>
      <w:r w:rsidRPr="00704B7F">
        <w:rPr>
          <w:rFonts w:ascii="David" w:eastAsia="Calibri" w:hAnsi="David"/>
          <w:noProof w:val="0"/>
          <w:rtl/>
        </w:rPr>
        <w:t>–</w:t>
      </w:r>
      <w:r w:rsidRPr="00704B7F">
        <w:rPr>
          <w:rFonts w:ascii="David" w:eastAsia="Calibri" w:hAnsi="David" w:hint="cs"/>
          <w:noProof w:val="0"/>
          <w:rtl/>
        </w:rPr>
        <w:t xml:space="preserve"> 2215/00 וע"א 11/75).</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התובעים </w:t>
      </w:r>
      <w:r w:rsidRPr="00983D64">
        <w:rPr>
          <w:rFonts w:ascii="David" w:eastAsia="Calibri" w:hAnsi="David" w:hint="cs"/>
          <w:b/>
          <w:bCs/>
          <w:noProof w:val="0"/>
          <w:rtl/>
        </w:rPr>
        <w:t>לא עתרו לביטול המתנה</w:t>
      </w:r>
      <w:r w:rsidRPr="00983D64">
        <w:rPr>
          <w:rFonts w:ascii="David" w:eastAsia="Calibri" w:hAnsi="David" w:hint="cs"/>
          <w:noProof w:val="0"/>
          <w:rtl/>
        </w:rPr>
        <w:t xml:space="preserve"> ולכל היותר עתרו </w:t>
      </w:r>
      <w:r w:rsidRPr="00983D64">
        <w:rPr>
          <w:rFonts w:ascii="David" w:eastAsia="Calibri" w:hAnsi="David" w:hint="cs"/>
          <w:b/>
          <w:bCs/>
          <w:noProof w:val="0"/>
          <w:rtl/>
        </w:rPr>
        <w:t xml:space="preserve">ל"אכיפת ההסכם" שערך </w:t>
      </w:r>
      <w:r w:rsidR="008A7CD3">
        <w:rPr>
          <w:rFonts w:ascii="David" w:eastAsia="Calibri" w:hAnsi="David" w:hint="cs"/>
          <w:b/>
          <w:bCs/>
          <w:noProof w:val="0"/>
          <w:rtl/>
        </w:rPr>
        <w:t>ח</w:t>
      </w:r>
      <w:r w:rsidR="008A7CD3">
        <w:rPr>
          <w:rFonts w:ascii="David" w:eastAsia="Calibri" w:hAnsi="David"/>
          <w:b/>
          <w:bCs/>
          <w:noProof w:val="0"/>
          <w:rtl/>
        </w:rPr>
        <w:t>'</w:t>
      </w:r>
      <w:r w:rsidRPr="00983D64">
        <w:rPr>
          <w:rFonts w:ascii="David" w:eastAsia="Calibri" w:hAnsi="David" w:hint="cs"/>
          <w:noProof w:val="0"/>
          <w:rtl/>
        </w:rPr>
        <w:t>, אולם לשיטתה כאמור אין כל תוקף מחייב להסכם זה, וממילא לא נכתב במסמך שהמתנה תבוטל ויש לרשום את האפשרות לביטול המתנה במפורש ולא בדרך של פרשנות. (סעיף 56 לסיכומים). המבקשת הפנתה לעניין זה ל</w:t>
      </w:r>
      <w:r w:rsidRPr="00983D64">
        <w:rPr>
          <w:rFonts w:ascii="David" w:eastAsia="Calibri" w:hAnsi="David"/>
          <w:noProof w:val="0"/>
          <w:rtl/>
        </w:rPr>
        <w:t xml:space="preserve">ע"א 5997/92 </w:t>
      </w:r>
      <w:r w:rsidRPr="00983D64">
        <w:rPr>
          <w:rFonts w:ascii="David" w:eastAsia="Calibri" w:hAnsi="David"/>
          <w:b/>
          <w:bCs/>
          <w:noProof w:val="0"/>
          <w:rtl/>
        </w:rPr>
        <w:t xml:space="preserve">דוד מלק נ' מנהל עיזבון הרב יהושע </w:t>
      </w:r>
      <w:proofErr w:type="spellStart"/>
      <w:r w:rsidRPr="00983D64">
        <w:rPr>
          <w:rFonts w:ascii="David" w:eastAsia="Calibri" w:hAnsi="David"/>
          <w:b/>
          <w:bCs/>
          <w:noProof w:val="0"/>
          <w:rtl/>
        </w:rPr>
        <w:t>דויטש</w:t>
      </w:r>
      <w:proofErr w:type="spellEnd"/>
      <w:r w:rsidRPr="00983D64">
        <w:rPr>
          <w:rFonts w:ascii="David" w:eastAsia="Calibri" w:hAnsi="David"/>
          <w:b/>
          <w:bCs/>
          <w:noProof w:val="0"/>
          <w:rtl/>
        </w:rPr>
        <w:t xml:space="preserve"> ז"ל</w:t>
      </w:r>
      <w:r w:rsidRPr="00983D64">
        <w:rPr>
          <w:rFonts w:ascii="David" w:eastAsia="Calibri" w:hAnsi="David"/>
          <w:noProof w:val="0"/>
          <w:rtl/>
        </w:rPr>
        <w:t>, נא(5) 1 (1997)‏‏</w:t>
      </w:r>
      <w:r w:rsidRPr="00983D64">
        <w:rPr>
          <w:rFonts w:ascii="David" w:eastAsia="Calibri" w:hAnsi="David" w:hint="cs"/>
          <w:noProof w:val="0"/>
          <w:rtl/>
        </w:rPr>
        <w:t>.</w:t>
      </w:r>
    </w:p>
    <w:p w:rsidR="00983D64" w:rsidRPr="00983D64" w:rsidRDefault="00983D64" w:rsidP="00983D64">
      <w:pPr>
        <w:spacing w:after="160" w:line="259" w:lineRule="auto"/>
        <w:contextualSpacing/>
        <w:rPr>
          <w:rFonts w:ascii="David" w:eastAsia="Calibri" w:hAnsi="David"/>
          <w:noProof w:val="0"/>
          <w:rtl/>
        </w:rPr>
      </w:pPr>
    </w:p>
    <w:p w:rsidR="00983D64" w:rsidRDefault="00983D64" w:rsidP="002B50E7">
      <w:pPr>
        <w:numPr>
          <w:ilvl w:val="0"/>
          <w:numId w:val="1"/>
        </w:numPr>
        <w:spacing w:after="160" w:line="360" w:lineRule="auto"/>
        <w:contextualSpacing/>
        <w:jc w:val="both"/>
        <w:rPr>
          <w:rFonts w:ascii="David" w:eastAsia="Calibri" w:hAnsi="David"/>
          <w:noProof w:val="0"/>
        </w:rPr>
      </w:pPr>
      <w:r w:rsidRPr="002B50E7">
        <w:rPr>
          <w:rFonts w:ascii="David" w:eastAsia="Calibri" w:hAnsi="David" w:hint="cs"/>
          <w:noProof w:val="0"/>
          <w:rtl/>
        </w:rPr>
        <w:t xml:space="preserve">בכל הנוגע להצהרתה בבקשה לדיור חלוף אליה הפנו התובעים טענה הנתבעת כי היא ציינה באותה בקשה כי על אף שהדירה רשומה על שמה ולמעשה </w:t>
      </w:r>
      <w:r w:rsidRPr="002B50E7">
        <w:rPr>
          <w:rFonts w:ascii="David" w:eastAsia="Calibri" w:hAnsi="David" w:hint="cs"/>
          <w:b/>
          <w:bCs/>
          <w:noProof w:val="0"/>
          <w:rtl/>
        </w:rPr>
        <w:t>בבעלותה</w:t>
      </w:r>
      <w:r w:rsidRPr="002B50E7">
        <w:rPr>
          <w:rFonts w:ascii="David" w:eastAsia="Calibri" w:hAnsi="David" w:hint="cs"/>
          <w:noProof w:val="0"/>
          <w:rtl/>
        </w:rPr>
        <w:t xml:space="preserve"> הבלעדית בפועל </w:t>
      </w:r>
      <w:r w:rsidRPr="002B50E7">
        <w:rPr>
          <w:rFonts w:ascii="David" w:eastAsia="Calibri" w:hAnsi="David" w:hint="cs"/>
          <w:b/>
          <w:bCs/>
          <w:noProof w:val="0"/>
          <w:rtl/>
        </w:rPr>
        <w:t>היא שייכת לאמה בשל הזכות להתגורר</w:t>
      </w:r>
      <w:r w:rsidRPr="002B50E7">
        <w:rPr>
          <w:rFonts w:ascii="David" w:eastAsia="Calibri" w:hAnsi="David" w:hint="cs"/>
          <w:noProof w:val="0"/>
          <w:rtl/>
        </w:rPr>
        <w:t xml:space="preserve"> בדירה. </w:t>
      </w:r>
      <w:r w:rsidR="00704B7F">
        <w:rPr>
          <w:rFonts w:ascii="David" w:eastAsia="Calibri" w:hAnsi="David" w:hint="cs"/>
          <w:noProof w:val="0"/>
          <w:rtl/>
        </w:rPr>
        <w:t xml:space="preserve">לדבריה </w:t>
      </w:r>
      <w:r w:rsidRPr="002B50E7">
        <w:rPr>
          <w:rFonts w:ascii="David" w:eastAsia="Calibri" w:hAnsi="David" w:hint="cs"/>
          <w:noProof w:val="0"/>
          <w:rtl/>
        </w:rPr>
        <w:t xml:space="preserve">היא מעולם לא טענה כי הבעלות בדירה </w:t>
      </w:r>
      <w:r w:rsidRPr="002B50E7">
        <w:rPr>
          <w:rFonts w:ascii="David" w:eastAsia="Calibri" w:hAnsi="David" w:hint="cs"/>
          <w:noProof w:val="0"/>
          <w:rtl/>
        </w:rPr>
        <w:lastRenderedPageBreak/>
        <w:t xml:space="preserve">שייכת לאמה, להיפך היא ציינה כי הדירה רשומה על שמה, היא הבעלים של הדירה מכוח רישום, והדירה בשימוש בלעדי של אמה (זכות מגורים בלתי הדירה). מכאן לטענתה אין להסיק כי הנתבעת סברה שהדירה בבעלות האם, וכל טענה אחרת חוטאת לאמת. </w:t>
      </w:r>
    </w:p>
    <w:p w:rsidR="000017F4" w:rsidRDefault="000017F4" w:rsidP="000017F4">
      <w:pPr>
        <w:spacing w:after="160" w:line="360" w:lineRule="auto"/>
        <w:ind w:left="720"/>
        <w:contextualSpacing/>
        <w:jc w:val="both"/>
        <w:rPr>
          <w:rFonts w:ascii="David" w:eastAsia="Calibri" w:hAnsi="David"/>
          <w:noProof w:val="0"/>
        </w:rPr>
      </w:pPr>
    </w:p>
    <w:p w:rsidR="00983D64" w:rsidRPr="00983D64" w:rsidRDefault="00983D64" w:rsidP="002B50E7">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לדבריה, התובעים הם אלה </w:t>
      </w:r>
      <w:r w:rsidRPr="00983D64">
        <w:rPr>
          <w:rFonts w:ascii="David" w:eastAsia="Calibri" w:hAnsi="David" w:hint="cs"/>
          <w:b/>
          <w:bCs/>
          <w:noProof w:val="0"/>
          <w:rtl/>
        </w:rPr>
        <w:t>שהפעילו על המנוחה לחצים</w:t>
      </w:r>
      <w:r w:rsidRPr="00983D64">
        <w:rPr>
          <w:rFonts w:ascii="David" w:eastAsia="Calibri" w:hAnsi="David" w:hint="cs"/>
          <w:noProof w:val="0"/>
          <w:rtl/>
        </w:rPr>
        <w:t xml:space="preserve"> ואלמלא היו מסי</w:t>
      </w:r>
      <w:r w:rsidR="002B50E7">
        <w:rPr>
          <w:rFonts w:ascii="David" w:eastAsia="Calibri" w:hAnsi="David" w:hint="cs"/>
          <w:noProof w:val="0"/>
          <w:rtl/>
        </w:rPr>
        <w:t>ת</w:t>
      </w:r>
      <w:r w:rsidRPr="00983D64">
        <w:rPr>
          <w:rFonts w:ascii="David" w:eastAsia="Calibri" w:hAnsi="David" w:hint="cs"/>
          <w:noProof w:val="0"/>
          <w:rtl/>
        </w:rPr>
        <w:t xml:space="preserve">ים אותה נגדה, היא לא הייתה מעלה בדעתה לבטל ההעברה של הדירה שממילא הייתה מיועדת להוריש לה בתור בתה היחידה; תוך </w:t>
      </w:r>
      <w:r w:rsidRPr="00983D64">
        <w:rPr>
          <w:rFonts w:ascii="David" w:eastAsia="Calibri" w:hAnsi="David" w:hint="cs"/>
          <w:b/>
          <w:bCs/>
          <w:noProof w:val="0"/>
          <w:rtl/>
        </w:rPr>
        <w:t>שהכחישה הטענות בדבר התנהגות מחפירה</w:t>
      </w:r>
      <w:r w:rsidRPr="00983D64">
        <w:rPr>
          <w:rFonts w:ascii="David" w:eastAsia="Calibri" w:hAnsi="David" w:hint="cs"/>
          <w:noProof w:val="0"/>
          <w:rtl/>
        </w:rPr>
        <w:t xml:space="preserve"> כלפי המנוחה, הפנתה לתמונות שצירפה כראיה לקשר חם ואוהב בינה לבין אמה, וטענה כי אין לטענה זו כל רלוונטיות להליך זה שהרי התביעה אינה לביטול המתנה אלא לאכיפת המסמך שערך </w:t>
      </w:r>
      <w:r w:rsidR="008A7CD3">
        <w:rPr>
          <w:rFonts w:ascii="David" w:eastAsia="Calibri" w:hAnsi="David" w:hint="cs"/>
          <w:noProof w:val="0"/>
          <w:rtl/>
        </w:rPr>
        <w:t>ח</w:t>
      </w:r>
      <w:r w:rsidR="008A7CD3">
        <w:rPr>
          <w:rFonts w:ascii="David" w:eastAsia="Calibri" w:hAnsi="David"/>
          <w:noProof w:val="0"/>
          <w:rtl/>
        </w:rPr>
        <w:t>'</w:t>
      </w:r>
      <w:r w:rsidRPr="00983D64">
        <w:rPr>
          <w:rFonts w:ascii="David" w:eastAsia="Calibri" w:hAnsi="David" w:hint="cs"/>
          <w:noProof w:val="0"/>
          <w:rtl/>
        </w:rPr>
        <w:t>.</w:t>
      </w:r>
    </w:p>
    <w:p w:rsidR="00983D64" w:rsidRPr="002B50E7" w:rsidRDefault="00983D64" w:rsidP="00983D64">
      <w:pPr>
        <w:spacing w:after="160" w:line="259" w:lineRule="auto"/>
        <w:contextualSpacing/>
        <w:rPr>
          <w:rFonts w:ascii="David" w:eastAsia="Calibri" w:hAnsi="David"/>
          <w:noProof w:val="0"/>
          <w:rtl/>
        </w:rPr>
      </w:pPr>
    </w:p>
    <w:p w:rsidR="00983D64" w:rsidRPr="00EF098C" w:rsidRDefault="00983D64" w:rsidP="00EF098C">
      <w:pPr>
        <w:numPr>
          <w:ilvl w:val="0"/>
          <w:numId w:val="1"/>
        </w:numPr>
        <w:spacing w:after="160" w:line="360" w:lineRule="auto"/>
        <w:contextualSpacing/>
        <w:jc w:val="both"/>
        <w:rPr>
          <w:rFonts w:ascii="David" w:eastAsia="Calibri" w:hAnsi="David"/>
          <w:noProof w:val="0"/>
          <w:rtl/>
        </w:rPr>
      </w:pPr>
      <w:r w:rsidRPr="00983D64">
        <w:rPr>
          <w:rFonts w:ascii="David" w:eastAsia="Calibri" w:hAnsi="David" w:hint="cs"/>
          <w:noProof w:val="0"/>
          <w:rtl/>
        </w:rPr>
        <w:t xml:space="preserve">לאור כל האמור, עתרה לדחות התביעה ולהורות לתובעים להסיר המשכנתא שרשמו עליה בתוך 15 יום; וכן </w:t>
      </w:r>
      <w:proofErr w:type="spellStart"/>
      <w:r w:rsidRPr="00983D64">
        <w:rPr>
          <w:rFonts w:ascii="David" w:eastAsia="Calibri" w:hAnsi="David" w:hint="cs"/>
          <w:noProof w:val="0"/>
          <w:rtl/>
        </w:rPr>
        <w:t>ליתן</w:t>
      </w:r>
      <w:proofErr w:type="spellEnd"/>
      <w:r w:rsidRPr="00983D64">
        <w:rPr>
          <w:rFonts w:ascii="David" w:eastAsia="Calibri" w:hAnsi="David" w:hint="cs"/>
          <w:noProof w:val="0"/>
          <w:rtl/>
        </w:rPr>
        <w:t xml:space="preserve"> פסק דין הצהרתי לפיו היא הבעלים היחיד של הדירה, הזכאית לחזקה בה ולרשום אותה על שמה חזרה.</w:t>
      </w:r>
    </w:p>
    <w:p w:rsidR="00983D64" w:rsidRPr="00983D64" w:rsidRDefault="00983D64" w:rsidP="00983D64">
      <w:pPr>
        <w:spacing w:after="160" w:line="259" w:lineRule="auto"/>
        <w:contextualSpacing/>
        <w:rPr>
          <w:rFonts w:ascii="David" w:eastAsia="Calibri" w:hAnsi="David"/>
          <w:noProof w:val="0"/>
          <w:rtl/>
        </w:rPr>
      </w:pPr>
    </w:p>
    <w:p w:rsidR="00983D64" w:rsidRPr="000B4CD8" w:rsidRDefault="00471315" w:rsidP="00471315">
      <w:pPr>
        <w:spacing w:line="360" w:lineRule="auto"/>
        <w:ind w:firstLine="360"/>
        <w:jc w:val="both"/>
        <w:rPr>
          <w:rFonts w:ascii="David" w:eastAsia="Calibri" w:hAnsi="David"/>
          <w:b/>
          <w:bCs/>
          <w:noProof w:val="0"/>
          <w:u w:val="single"/>
          <w:rtl/>
        </w:rPr>
      </w:pPr>
      <w:r>
        <w:rPr>
          <w:rFonts w:ascii="David" w:eastAsia="Calibri" w:hAnsi="David" w:hint="cs"/>
          <w:b/>
          <w:bCs/>
          <w:noProof w:val="0"/>
          <w:u w:val="single"/>
          <w:rtl/>
        </w:rPr>
        <w:t>טענות מקדמיות</w:t>
      </w:r>
    </w:p>
    <w:p w:rsidR="00983D64" w:rsidRPr="00983D64" w:rsidRDefault="00983D64" w:rsidP="00983D64">
      <w:pPr>
        <w:spacing w:line="360" w:lineRule="auto"/>
        <w:jc w:val="both"/>
        <w:rPr>
          <w:rFonts w:ascii="David" w:eastAsia="Calibri" w:hAnsi="David"/>
          <w:noProof w:val="0"/>
          <w:rtl/>
        </w:rPr>
      </w:pPr>
    </w:p>
    <w:p w:rsidR="00983D64" w:rsidRDefault="002B50E7" w:rsidP="002B50E7">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אסקור תחילה את הטענות המקדמיות שהעלתה הנתבעת ולאחר מכן אדון בטענות לגופן.</w:t>
      </w:r>
    </w:p>
    <w:p w:rsidR="00983D64" w:rsidRPr="002B50E7" w:rsidRDefault="00983D64" w:rsidP="000B4CD8">
      <w:pPr>
        <w:pStyle w:val="ad"/>
        <w:numPr>
          <w:ilvl w:val="0"/>
          <w:numId w:val="24"/>
        </w:numPr>
        <w:spacing w:line="360" w:lineRule="auto"/>
        <w:jc w:val="both"/>
        <w:rPr>
          <w:rFonts w:ascii="David" w:hAnsi="David" w:cs="David"/>
          <w:sz w:val="24"/>
          <w:szCs w:val="24"/>
          <w:rtl/>
        </w:rPr>
      </w:pPr>
      <w:r w:rsidRPr="002B50E7">
        <w:rPr>
          <w:rFonts w:ascii="David" w:hAnsi="David" w:cs="David"/>
          <w:b/>
          <w:bCs/>
          <w:sz w:val="24"/>
          <w:szCs w:val="24"/>
          <w:rtl/>
        </w:rPr>
        <w:t>שיהוי והתיישנות</w:t>
      </w:r>
      <w:r w:rsidRPr="002B50E7">
        <w:rPr>
          <w:rFonts w:ascii="David" w:hAnsi="David" w:cs="David"/>
          <w:sz w:val="24"/>
          <w:szCs w:val="24"/>
          <w:rtl/>
        </w:rPr>
        <w:t xml:space="preserve"> </w:t>
      </w:r>
    </w:p>
    <w:p w:rsidR="0052152A" w:rsidRDefault="0052152A" w:rsidP="0052152A">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בפתח הדברים יובהר כי </w:t>
      </w:r>
      <w:r w:rsidRPr="00983D64">
        <w:rPr>
          <w:rFonts w:ascii="David" w:eastAsia="Calibri" w:hAnsi="David" w:hint="cs"/>
          <w:noProof w:val="0"/>
          <w:rtl/>
        </w:rPr>
        <w:t xml:space="preserve">טענת ההתיישנות הועלתה </w:t>
      </w:r>
      <w:r>
        <w:rPr>
          <w:rFonts w:ascii="David" w:eastAsia="Calibri" w:hAnsi="David" w:hint="cs"/>
          <w:noProof w:val="0"/>
          <w:rtl/>
        </w:rPr>
        <w:t xml:space="preserve">ע"י הנתבעת </w:t>
      </w:r>
      <w:r w:rsidRPr="00983D64">
        <w:rPr>
          <w:rFonts w:ascii="David" w:eastAsia="Calibri" w:hAnsi="David" w:hint="cs"/>
          <w:noProof w:val="0"/>
          <w:rtl/>
        </w:rPr>
        <w:t xml:space="preserve">לראשונה </w:t>
      </w:r>
      <w:r>
        <w:rPr>
          <w:rFonts w:ascii="David" w:eastAsia="Calibri" w:hAnsi="David" w:hint="cs"/>
          <w:noProof w:val="0"/>
          <w:rtl/>
        </w:rPr>
        <w:t xml:space="preserve">רק </w:t>
      </w:r>
      <w:r w:rsidRPr="0052152A">
        <w:rPr>
          <w:rFonts w:ascii="David" w:eastAsia="Calibri" w:hAnsi="David" w:hint="cs"/>
          <w:b/>
          <w:bCs/>
          <w:noProof w:val="0"/>
          <w:rtl/>
        </w:rPr>
        <w:t>בסיכומיה</w:t>
      </w:r>
      <w:r>
        <w:rPr>
          <w:rFonts w:ascii="David" w:eastAsia="Calibri" w:hAnsi="David" w:hint="cs"/>
          <w:noProof w:val="0"/>
          <w:rtl/>
        </w:rPr>
        <w:t>.</w:t>
      </w:r>
    </w:p>
    <w:p w:rsidR="0052152A" w:rsidRPr="0052152A" w:rsidRDefault="0052152A" w:rsidP="0052152A">
      <w:pPr>
        <w:spacing w:after="160" w:line="360" w:lineRule="auto"/>
        <w:ind w:left="720"/>
        <w:contextualSpacing/>
        <w:jc w:val="both"/>
        <w:rPr>
          <w:rFonts w:ascii="David" w:eastAsia="Calibri" w:hAnsi="David"/>
          <w:noProof w:val="0"/>
        </w:rPr>
      </w:pPr>
    </w:p>
    <w:p w:rsidR="00983D64" w:rsidRPr="00983D64" w:rsidRDefault="00983D64" w:rsidP="0052152A">
      <w:pPr>
        <w:numPr>
          <w:ilvl w:val="0"/>
          <w:numId w:val="1"/>
        </w:numPr>
        <w:spacing w:after="160" w:line="360" w:lineRule="auto"/>
        <w:contextualSpacing/>
        <w:jc w:val="both"/>
        <w:rPr>
          <w:rFonts w:ascii="David" w:eastAsia="Calibri" w:hAnsi="David"/>
          <w:noProof w:val="0"/>
          <w:rtl/>
        </w:rPr>
      </w:pPr>
      <w:r w:rsidRPr="00983D64">
        <w:rPr>
          <w:rFonts w:ascii="David" w:eastAsia="Calibri" w:hAnsi="David" w:hint="cs"/>
          <w:noProof w:val="0"/>
          <w:rtl/>
        </w:rPr>
        <w:t xml:space="preserve">הנתבעת לא העלתה טענת ההתיישנות </w:t>
      </w:r>
      <w:r w:rsidRPr="0052152A">
        <w:rPr>
          <w:rFonts w:ascii="David" w:eastAsia="Calibri" w:hAnsi="David" w:hint="cs"/>
          <w:b/>
          <w:bCs/>
          <w:noProof w:val="0"/>
          <w:rtl/>
        </w:rPr>
        <w:t>בהזדמנות הראשונה</w:t>
      </w:r>
      <w:r w:rsidRPr="00983D64">
        <w:rPr>
          <w:rFonts w:ascii="David" w:eastAsia="Calibri" w:hAnsi="David" w:hint="cs"/>
          <w:noProof w:val="0"/>
          <w:rtl/>
        </w:rPr>
        <w:t xml:space="preserve"> (היא למעשה בקשתה לביטול פסק דין בהיעדר הגנה מיום 13.5.21  - המסמך הראשון בו שטחה את גרסתה העובדתית והגנתה כנגד התביעה). אף במסגרת כתב הגנתה שהוגש לאחר מכן (ביום 9.8.21) היא לא העלתה כל טענת התיישנות (להבדיל משיהוי) </w:t>
      </w:r>
      <w:r w:rsidR="00BF72DD">
        <w:rPr>
          <w:rFonts w:ascii="David" w:eastAsia="Calibri" w:hAnsi="David" w:hint="cs"/>
          <w:noProof w:val="0"/>
          <w:rtl/>
        </w:rPr>
        <w:t xml:space="preserve">- </w:t>
      </w:r>
      <w:r w:rsidRPr="00983D64">
        <w:rPr>
          <w:rFonts w:ascii="David" w:eastAsia="Calibri" w:hAnsi="David" w:hint="cs"/>
          <w:noProof w:val="0"/>
          <w:rtl/>
        </w:rPr>
        <w:t>די בכך על מנת לדחות טענה זו.</w:t>
      </w:r>
    </w:p>
    <w:p w:rsidR="00983D64" w:rsidRPr="00983D64" w:rsidRDefault="00983D64" w:rsidP="00983D64">
      <w:pPr>
        <w:spacing w:line="360" w:lineRule="auto"/>
        <w:jc w:val="both"/>
        <w:rPr>
          <w:rFonts w:ascii="David" w:eastAsia="Calibri" w:hAnsi="David"/>
          <w:noProof w:val="0"/>
          <w:rtl/>
        </w:rPr>
      </w:pPr>
    </w:p>
    <w:p w:rsidR="00983D64" w:rsidRPr="00983D64" w:rsidRDefault="00983D64" w:rsidP="0052152A">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למעלה מן הצורך אציין כי ככל שלשיטת הנתבעת עצמה עילת התביעה דנן קמה לכאורה בעת נישואיה מחדש- בשנת 2010 </w:t>
      </w:r>
      <w:r w:rsidRPr="00983D64">
        <w:rPr>
          <w:rFonts w:ascii="David" w:eastAsia="Calibri" w:hAnsi="David"/>
          <w:noProof w:val="0"/>
          <w:rtl/>
        </w:rPr>
        <w:t>–</w:t>
      </w:r>
      <w:r w:rsidRPr="00983D64">
        <w:rPr>
          <w:rFonts w:ascii="David" w:eastAsia="Calibri" w:hAnsi="David" w:hint="cs"/>
          <w:noProof w:val="0"/>
          <w:rtl/>
        </w:rPr>
        <w:t xml:space="preserve"> הרי שגם אז לא חלפה תקופת ההתיישנות (לא ביחס לעילת התביעה של המנוחה עצמה שתביעתה הראשונה הוגשה כאמור בשנת 2015, ולא ביחס לתביעת יורשיה </w:t>
      </w:r>
      <w:r w:rsidRPr="00983D64">
        <w:rPr>
          <w:rFonts w:ascii="David" w:eastAsia="Calibri" w:hAnsi="David"/>
          <w:noProof w:val="0"/>
          <w:rtl/>
        </w:rPr>
        <w:t>–</w:t>
      </w:r>
      <w:r w:rsidRPr="00983D64">
        <w:rPr>
          <w:rFonts w:ascii="David" w:eastAsia="Calibri" w:hAnsi="David" w:hint="cs"/>
          <w:noProof w:val="0"/>
          <w:rtl/>
        </w:rPr>
        <w:t xml:space="preserve"> התובעים, שעתרו בתביעתם דנן בשנת 2020), עת עסקינן </w:t>
      </w:r>
      <w:r w:rsidRPr="0052152A">
        <w:rPr>
          <w:rFonts w:ascii="David" w:eastAsia="Calibri" w:hAnsi="David" w:hint="cs"/>
          <w:b/>
          <w:bCs/>
          <w:noProof w:val="0"/>
          <w:rtl/>
        </w:rPr>
        <w:t>בתביעה במקרקעין</w:t>
      </w:r>
      <w:r w:rsidRPr="00983D64">
        <w:rPr>
          <w:rFonts w:ascii="David" w:eastAsia="Calibri" w:hAnsi="David" w:hint="cs"/>
          <w:noProof w:val="0"/>
          <w:rtl/>
        </w:rPr>
        <w:t xml:space="preserve"> </w:t>
      </w:r>
      <w:r w:rsidRPr="00983D64">
        <w:rPr>
          <w:rFonts w:ascii="David" w:eastAsia="Calibri" w:hAnsi="David"/>
          <w:noProof w:val="0"/>
          <w:rtl/>
        </w:rPr>
        <w:t>–</w:t>
      </w:r>
      <w:r w:rsidRPr="00983D64">
        <w:rPr>
          <w:rFonts w:ascii="David" w:eastAsia="Calibri" w:hAnsi="David" w:hint="cs"/>
          <w:noProof w:val="0"/>
          <w:rtl/>
        </w:rPr>
        <w:t xml:space="preserve"> אשר תקופת ההתיישנות בגינה היא </w:t>
      </w:r>
      <w:r w:rsidRPr="001B071C">
        <w:rPr>
          <w:rFonts w:ascii="David" w:eastAsia="Calibri" w:hAnsi="David" w:hint="cs"/>
          <w:noProof w:val="0"/>
          <w:rtl/>
        </w:rPr>
        <w:t>15 שנים</w:t>
      </w:r>
      <w:r w:rsidRPr="00983D64">
        <w:rPr>
          <w:rFonts w:ascii="David" w:eastAsia="Calibri" w:hAnsi="David" w:hint="cs"/>
          <w:noProof w:val="0"/>
          <w:rtl/>
        </w:rPr>
        <w:t xml:space="preserve"> (ביחס למקרקעין שאינם מוסדרים), ו- 25 שנים (ביחס למקרקעין מוסדרים). ראו סעיף 5(2) לחוק ההתיישנות, תשי"ח-1958; וסע</w:t>
      </w:r>
      <w:r w:rsidR="0052152A">
        <w:rPr>
          <w:rFonts w:ascii="David" w:eastAsia="Calibri" w:hAnsi="David" w:hint="cs"/>
          <w:noProof w:val="0"/>
          <w:rtl/>
        </w:rPr>
        <w:t xml:space="preserve">יף 6 לחוק המקרקעין, תשכ"ט-1969, ולא 7 שנים, כפי שניסתה הנתבעת לטעון בסעיף 9 לסיכומיה, </w:t>
      </w:r>
      <w:r w:rsidR="0052152A" w:rsidRPr="00983D64">
        <w:rPr>
          <w:rFonts w:ascii="David" w:eastAsia="Calibri" w:hAnsi="David" w:hint="cs"/>
          <w:noProof w:val="0"/>
          <w:rtl/>
        </w:rPr>
        <w:t>הרלוונטית לתביעה שאינה במקרקעין, שלא כבעניינינו אנו.</w:t>
      </w:r>
    </w:p>
    <w:p w:rsidR="00983D64" w:rsidRPr="0052152A" w:rsidRDefault="00983D64" w:rsidP="00983D64">
      <w:pPr>
        <w:spacing w:after="160" w:line="259" w:lineRule="auto"/>
        <w:contextualSpacing/>
        <w:rPr>
          <w:rFonts w:ascii="David" w:eastAsia="Calibri" w:hAnsi="David"/>
          <w:noProof w:val="0"/>
          <w:rtl/>
        </w:rPr>
      </w:pPr>
    </w:p>
    <w:p w:rsidR="00983D64" w:rsidRPr="00983D64" w:rsidRDefault="00983D64" w:rsidP="00983D64">
      <w:pPr>
        <w:spacing w:after="160" w:line="259" w:lineRule="auto"/>
        <w:contextualSpacing/>
        <w:rPr>
          <w:rFonts w:ascii="David" w:eastAsia="Calibri" w:hAnsi="David"/>
          <w:noProof w:val="0"/>
          <w:rtl/>
        </w:rPr>
      </w:pPr>
    </w:p>
    <w:p w:rsidR="0099281D"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b/>
          <w:bCs/>
          <w:noProof w:val="0"/>
          <w:rtl/>
        </w:rPr>
        <w:lastRenderedPageBreak/>
        <w:t>לעניין השיהוי</w:t>
      </w:r>
      <w:r w:rsidRPr="00983D64">
        <w:rPr>
          <w:rFonts w:ascii="David" w:eastAsia="Calibri" w:hAnsi="David" w:hint="cs"/>
          <w:noProof w:val="0"/>
          <w:rtl/>
        </w:rPr>
        <w:t xml:space="preserve"> </w:t>
      </w:r>
      <w:r w:rsidR="0099281D" w:rsidRPr="00983D64">
        <w:rPr>
          <w:rFonts w:ascii="David" w:eastAsia="Calibri" w:hAnsi="David" w:hint="cs"/>
          <w:noProof w:val="0"/>
          <w:rtl/>
        </w:rPr>
        <w:t xml:space="preserve">בהגשת התביעה - </w:t>
      </w:r>
      <w:proofErr w:type="spellStart"/>
      <w:r w:rsidR="0099281D">
        <w:rPr>
          <w:rFonts w:ascii="David" w:eastAsia="Calibri" w:hAnsi="David" w:hint="cs"/>
          <w:noProof w:val="0"/>
          <w:rtl/>
        </w:rPr>
        <w:t>סבורתני</w:t>
      </w:r>
      <w:proofErr w:type="spellEnd"/>
      <w:r w:rsidR="0099281D">
        <w:rPr>
          <w:rFonts w:ascii="David" w:eastAsia="Calibri" w:hAnsi="David" w:hint="cs"/>
          <w:noProof w:val="0"/>
          <w:rtl/>
        </w:rPr>
        <w:t xml:space="preserve"> כי יש לדחות גם טענה זו.</w:t>
      </w:r>
    </w:p>
    <w:p w:rsidR="0099281D" w:rsidRDefault="0099281D" w:rsidP="0099281D">
      <w:pPr>
        <w:spacing w:after="160" w:line="360" w:lineRule="auto"/>
        <w:ind w:left="720"/>
        <w:contextualSpacing/>
        <w:jc w:val="both"/>
        <w:rPr>
          <w:rFonts w:ascii="David" w:eastAsia="Calibri" w:hAnsi="David"/>
          <w:noProof w:val="0"/>
        </w:rPr>
      </w:pPr>
    </w:p>
    <w:p w:rsidR="00983D64" w:rsidRPr="00983D64" w:rsidRDefault="00983D64" w:rsidP="0099281D">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קודם לפטירה לכאורה לא היה לתובעים מעמד לעתור בשם המנוחה או להצטרף לתביעה, למצער ביחס לברירת ביטול ההסכם מחמת פגמים ברצון, מאחר והם אינם צד להסכמים נשוא עסקת המתנה העומדת בבסיס התביעה. הנתבעת עצמה טענה כי "התובעים שאינם צד לעסקת המתנה </w:t>
      </w:r>
      <w:r w:rsidRPr="0099281D">
        <w:rPr>
          <w:rFonts w:ascii="David" w:eastAsia="Calibri" w:hAnsi="David" w:hint="cs"/>
          <w:noProof w:val="0"/>
          <w:rtl/>
        </w:rPr>
        <w:t>לבת</w:t>
      </w:r>
      <w:r w:rsidRPr="00983D64">
        <w:rPr>
          <w:rFonts w:ascii="David" w:eastAsia="Calibri" w:hAnsi="David" w:hint="cs"/>
          <w:noProof w:val="0"/>
          <w:rtl/>
        </w:rPr>
        <w:t>, אינם יכולים מחד להעלות טענות בדבר פגם שנפל בר</w:t>
      </w:r>
      <w:r w:rsidR="0099281D">
        <w:rPr>
          <w:rFonts w:ascii="David" w:eastAsia="Calibri" w:hAnsi="David" w:hint="cs"/>
          <w:noProof w:val="0"/>
          <w:rtl/>
        </w:rPr>
        <w:t xml:space="preserve">צון המנוחה </w:t>
      </w:r>
      <w:proofErr w:type="spellStart"/>
      <w:r w:rsidR="0099281D">
        <w:rPr>
          <w:rFonts w:ascii="David" w:eastAsia="Calibri" w:hAnsi="David" w:hint="cs"/>
          <w:noProof w:val="0"/>
          <w:rtl/>
        </w:rPr>
        <w:t>ליתן</w:t>
      </w:r>
      <w:proofErr w:type="spellEnd"/>
      <w:r w:rsidR="0099281D">
        <w:rPr>
          <w:rFonts w:ascii="David" w:eastAsia="Calibri" w:hAnsi="David" w:hint="cs"/>
          <w:noProof w:val="0"/>
          <w:rtl/>
        </w:rPr>
        <w:t xml:space="preserve"> הדירה במתנה...".</w:t>
      </w:r>
    </w:p>
    <w:p w:rsidR="00983D64" w:rsidRPr="00983D64" w:rsidRDefault="00983D64" w:rsidP="00983D64">
      <w:pPr>
        <w:spacing w:line="360" w:lineRule="auto"/>
        <w:jc w:val="both"/>
        <w:rPr>
          <w:rFonts w:ascii="David" w:eastAsia="Calibri" w:hAnsi="David"/>
          <w:noProof w:val="0"/>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עם זאת, על פי הפסיקה ברירת הביטול מחמת פגמים ברצון </w:t>
      </w:r>
      <w:r w:rsidRPr="00A23643">
        <w:rPr>
          <w:rFonts w:ascii="David" w:eastAsia="Calibri" w:hAnsi="David" w:hint="cs"/>
          <w:b/>
          <w:bCs/>
          <w:noProof w:val="0"/>
          <w:rtl/>
        </w:rPr>
        <w:t xml:space="preserve">עוברת ליורשים בתור </w:t>
      </w:r>
      <w:proofErr w:type="spellStart"/>
      <w:r w:rsidRPr="00A23643">
        <w:rPr>
          <w:rFonts w:ascii="David" w:eastAsia="Calibri" w:hAnsi="David" w:hint="cs"/>
          <w:b/>
          <w:bCs/>
          <w:noProof w:val="0"/>
          <w:rtl/>
        </w:rPr>
        <w:t>חליפיו</w:t>
      </w:r>
      <w:proofErr w:type="spellEnd"/>
      <w:r w:rsidRPr="00A23643">
        <w:rPr>
          <w:rFonts w:ascii="David" w:eastAsia="Calibri" w:hAnsi="David" w:hint="cs"/>
          <w:b/>
          <w:bCs/>
          <w:noProof w:val="0"/>
          <w:rtl/>
        </w:rPr>
        <w:t xml:space="preserve"> של המוריש</w:t>
      </w:r>
      <w:r w:rsidR="00A23643">
        <w:rPr>
          <w:rFonts w:ascii="David" w:eastAsia="Calibri" w:hAnsi="David" w:hint="cs"/>
          <w:noProof w:val="0"/>
          <w:rtl/>
        </w:rPr>
        <w:t>, והם למעשה נכנסים בנעליו של המוריש</w:t>
      </w:r>
      <w:r w:rsidRPr="00983D64">
        <w:rPr>
          <w:rFonts w:ascii="David" w:eastAsia="Calibri" w:hAnsi="David" w:hint="cs"/>
          <w:noProof w:val="0"/>
          <w:rtl/>
        </w:rPr>
        <w:t xml:space="preserve">. ראו: </w:t>
      </w:r>
      <w:proofErr w:type="spellStart"/>
      <w:r w:rsidRPr="00983D64">
        <w:rPr>
          <w:rFonts w:ascii="David" w:eastAsia="Calibri" w:hAnsi="David"/>
          <w:noProof w:val="0"/>
          <w:rtl/>
        </w:rPr>
        <w:t>תלה"מ</w:t>
      </w:r>
      <w:proofErr w:type="spellEnd"/>
      <w:r w:rsidRPr="00983D64">
        <w:rPr>
          <w:rFonts w:ascii="David" w:eastAsia="Calibri" w:hAnsi="David"/>
          <w:noProof w:val="0"/>
          <w:rtl/>
        </w:rPr>
        <w:t xml:space="preserve"> (משפחה ירושלים) 35186-04-17 </w:t>
      </w:r>
      <w:proofErr w:type="spellStart"/>
      <w:r w:rsidRPr="00983D64">
        <w:rPr>
          <w:rFonts w:ascii="David" w:eastAsia="Calibri" w:hAnsi="David"/>
          <w:b/>
          <w:bCs/>
          <w:noProof w:val="0"/>
          <w:rtl/>
        </w:rPr>
        <w:t>נ.מ.ז</w:t>
      </w:r>
      <w:proofErr w:type="spellEnd"/>
      <w:r w:rsidRPr="00983D64">
        <w:rPr>
          <w:rFonts w:ascii="David" w:eastAsia="Calibri" w:hAnsi="David"/>
          <w:b/>
          <w:bCs/>
          <w:noProof w:val="0"/>
          <w:rtl/>
        </w:rPr>
        <w:t xml:space="preserve">. נ' </w:t>
      </w:r>
      <w:proofErr w:type="spellStart"/>
      <w:r w:rsidRPr="00983D64">
        <w:rPr>
          <w:rFonts w:ascii="David" w:eastAsia="Calibri" w:hAnsi="David"/>
          <w:b/>
          <w:bCs/>
          <w:noProof w:val="0"/>
          <w:rtl/>
        </w:rPr>
        <w:t>נ.ש.ז</w:t>
      </w:r>
      <w:proofErr w:type="spellEnd"/>
      <w:r w:rsidRPr="00983D64">
        <w:rPr>
          <w:rFonts w:ascii="David" w:eastAsia="Calibri" w:hAnsi="David"/>
          <w:noProof w:val="0"/>
          <w:rtl/>
        </w:rPr>
        <w:t xml:space="preserve"> (12.8.2021)‏‏</w:t>
      </w:r>
      <w:r w:rsidRPr="00983D64">
        <w:rPr>
          <w:rFonts w:ascii="David" w:eastAsia="Calibri" w:hAnsi="David" w:hint="cs"/>
          <w:noProof w:val="0"/>
          <w:rtl/>
        </w:rPr>
        <w:t xml:space="preserve">, פסקה 50 לפסק הדין; </w:t>
      </w:r>
      <w:r w:rsidRPr="00983D64">
        <w:rPr>
          <w:rFonts w:ascii="David" w:eastAsia="Calibri" w:hAnsi="David"/>
          <w:noProof w:val="0"/>
          <w:rtl/>
        </w:rPr>
        <w:t>ע"א 92/89 </w:t>
      </w:r>
      <w:r w:rsidRPr="00983D64">
        <w:rPr>
          <w:rFonts w:ascii="David" w:eastAsia="Calibri" w:hAnsi="David"/>
          <w:b/>
          <w:bCs/>
          <w:noProof w:val="0"/>
          <w:rtl/>
        </w:rPr>
        <w:t xml:space="preserve">ראובן עובדיה נ' שולמית </w:t>
      </w:r>
      <w:proofErr w:type="spellStart"/>
      <w:r w:rsidRPr="00983D64">
        <w:rPr>
          <w:rFonts w:ascii="David" w:eastAsia="Calibri" w:hAnsi="David"/>
          <w:b/>
          <w:bCs/>
          <w:noProof w:val="0"/>
          <w:rtl/>
        </w:rPr>
        <w:t>סיבהי</w:t>
      </w:r>
      <w:proofErr w:type="spellEnd"/>
      <w:r w:rsidRPr="00983D64">
        <w:rPr>
          <w:rFonts w:ascii="David" w:eastAsia="Calibri" w:hAnsi="David" w:hint="cs"/>
          <w:noProof w:val="0"/>
          <w:rtl/>
        </w:rPr>
        <w:t>,</w:t>
      </w:r>
      <w:r w:rsidRPr="00983D64">
        <w:rPr>
          <w:rFonts w:ascii="David" w:eastAsia="Calibri" w:hAnsi="David"/>
          <w:noProof w:val="0"/>
        </w:rPr>
        <w:t xml:space="preserve"> </w:t>
      </w:r>
      <w:r w:rsidRPr="00983D64">
        <w:rPr>
          <w:rFonts w:ascii="David" w:eastAsia="Calibri" w:hAnsi="David" w:hint="cs"/>
          <w:noProof w:val="0"/>
          <w:rtl/>
        </w:rPr>
        <w:t>פ"ד</w:t>
      </w:r>
      <w:r w:rsidRPr="00983D64">
        <w:rPr>
          <w:rFonts w:ascii="David" w:eastAsia="Calibri" w:hAnsi="David"/>
          <w:noProof w:val="0"/>
        </w:rPr>
        <w:t xml:space="preserve"> </w:t>
      </w:r>
      <w:r w:rsidRPr="00983D64">
        <w:rPr>
          <w:rFonts w:ascii="David" w:eastAsia="Calibri" w:hAnsi="David"/>
          <w:noProof w:val="0"/>
          <w:rtl/>
        </w:rPr>
        <w:t>מה(5) 113 (1991)‏</w:t>
      </w:r>
      <w:r w:rsidRPr="00983D64">
        <w:rPr>
          <w:rFonts w:ascii="David" w:eastAsia="Calibri" w:hAnsi="David" w:hint="cs"/>
          <w:noProof w:val="0"/>
          <w:rtl/>
        </w:rPr>
        <w:t xml:space="preserve">; והשוו </w:t>
      </w:r>
      <w:proofErr w:type="spellStart"/>
      <w:r w:rsidRPr="00983D64">
        <w:rPr>
          <w:rFonts w:ascii="David" w:eastAsia="Calibri" w:hAnsi="David" w:hint="cs"/>
          <w:noProof w:val="0"/>
          <w:rtl/>
        </w:rPr>
        <w:t>לתמ"ש</w:t>
      </w:r>
      <w:proofErr w:type="spellEnd"/>
      <w:r w:rsidRPr="00983D64">
        <w:rPr>
          <w:rFonts w:ascii="David" w:eastAsia="Calibri" w:hAnsi="David" w:hint="cs"/>
          <w:noProof w:val="0"/>
          <w:rtl/>
        </w:rPr>
        <w:t xml:space="preserve"> 24826-06-18 </w:t>
      </w:r>
      <w:r w:rsidRPr="00983D64">
        <w:rPr>
          <w:rFonts w:ascii="David" w:eastAsia="Calibri" w:hAnsi="David" w:hint="cs"/>
          <w:b/>
          <w:bCs/>
          <w:noProof w:val="0"/>
          <w:rtl/>
        </w:rPr>
        <w:t>א.פ נ' ס.פ</w:t>
      </w:r>
      <w:r w:rsidRPr="00983D64">
        <w:rPr>
          <w:rFonts w:ascii="David" w:eastAsia="Calibri" w:hAnsi="David" w:hint="cs"/>
          <w:noProof w:val="0"/>
          <w:rtl/>
        </w:rPr>
        <w:t xml:space="preserve"> (2020); וכך אף ביחס לזכות לביטול של מתנה מחמת פגם ברצון הנותן. ראו: </w:t>
      </w:r>
      <w:r w:rsidRPr="00983D64">
        <w:rPr>
          <w:rFonts w:ascii="David" w:eastAsia="Calibri" w:hAnsi="David"/>
          <w:noProof w:val="0"/>
          <w:rtl/>
        </w:rPr>
        <w:t xml:space="preserve">מרדכי </w:t>
      </w:r>
      <w:proofErr w:type="spellStart"/>
      <w:r w:rsidRPr="00983D64">
        <w:rPr>
          <w:rFonts w:ascii="David" w:eastAsia="Calibri" w:hAnsi="David"/>
          <w:noProof w:val="0"/>
          <w:rtl/>
        </w:rPr>
        <w:t>אלפרדו</w:t>
      </w:r>
      <w:proofErr w:type="spellEnd"/>
      <w:r w:rsidRPr="00983D64">
        <w:rPr>
          <w:rFonts w:ascii="David" w:eastAsia="Calibri" w:hAnsi="David"/>
          <w:noProof w:val="0"/>
          <w:rtl/>
        </w:rPr>
        <w:t xml:space="preserve"> </w:t>
      </w:r>
      <w:proofErr w:type="spellStart"/>
      <w:r w:rsidRPr="00983D64">
        <w:rPr>
          <w:rFonts w:ascii="David" w:eastAsia="Calibri" w:hAnsi="David"/>
          <w:noProof w:val="0"/>
          <w:rtl/>
        </w:rPr>
        <w:t>ראבילו</w:t>
      </w:r>
      <w:proofErr w:type="spellEnd"/>
      <w:r w:rsidRPr="00983D64">
        <w:rPr>
          <w:rFonts w:ascii="David" w:eastAsia="Calibri" w:hAnsi="David"/>
          <w:noProof w:val="0"/>
          <w:rtl/>
        </w:rPr>
        <w:t xml:space="preserve">, פירוש לחוקי החוזים, "חוק המתנה, תשכ"ח-1968", </w:t>
      </w:r>
      <w:r w:rsidRPr="00983D64">
        <w:rPr>
          <w:rFonts w:ascii="David" w:eastAsia="Calibri" w:hAnsi="David" w:hint="cs"/>
          <w:noProof w:val="0"/>
          <w:rtl/>
        </w:rPr>
        <w:t xml:space="preserve">מהדורה שנייה </w:t>
      </w:r>
      <w:r w:rsidRPr="00983D64">
        <w:rPr>
          <w:rFonts w:ascii="David" w:eastAsia="Calibri" w:hAnsi="David"/>
          <w:noProof w:val="0"/>
          <w:rtl/>
        </w:rPr>
        <w:t xml:space="preserve">(תשל"ט), ע"מ </w:t>
      </w:r>
      <w:r w:rsidRPr="00983D64">
        <w:rPr>
          <w:rFonts w:ascii="David" w:eastAsia="Calibri" w:hAnsi="David" w:hint="cs"/>
          <w:noProof w:val="0"/>
          <w:rtl/>
        </w:rPr>
        <w:t>52</w:t>
      </w:r>
      <w:r w:rsidRPr="00983D64">
        <w:rPr>
          <w:rFonts w:ascii="David" w:eastAsia="Calibri" w:hAnsi="David"/>
          <w:noProof w:val="0"/>
          <w:rtl/>
        </w:rPr>
        <w:t xml:space="preserve"> (להלן – "</w:t>
      </w:r>
      <w:proofErr w:type="spellStart"/>
      <w:r w:rsidRPr="00983D64">
        <w:rPr>
          <w:rFonts w:ascii="David" w:eastAsia="Calibri" w:hAnsi="David"/>
          <w:b/>
          <w:bCs/>
          <w:noProof w:val="0"/>
          <w:rtl/>
        </w:rPr>
        <w:t>ראבילו</w:t>
      </w:r>
      <w:proofErr w:type="spellEnd"/>
      <w:r w:rsidRPr="00983D64">
        <w:rPr>
          <w:rFonts w:ascii="David" w:eastAsia="Calibri" w:hAnsi="David"/>
          <w:noProof w:val="0"/>
          <w:rtl/>
        </w:rPr>
        <w:t>")</w:t>
      </w:r>
      <w:r w:rsidRPr="00983D64">
        <w:rPr>
          <w:rFonts w:ascii="David" w:eastAsia="Calibri" w:hAnsi="David" w:hint="cs"/>
          <w:noProof w:val="0"/>
          <w:rtl/>
        </w:rPr>
        <w:t xml:space="preserve">; אלא אם כן ניתן ללמוד על </w:t>
      </w:r>
      <w:r w:rsidRPr="0099281D">
        <w:rPr>
          <w:rFonts w:ascii="David" w:eastAsia="Calibri" w:hAnsi="David" w:hint="cs"/>
          <w:b/>
          <w:bCs/>
          <w:noProof w:val="0"/>
          <w:rtl/>
        </w:rPr>
        <w:t>ויתורו של המנוח</w:t>
      </w:r>
      <w:r w:rsidRPr="00983D64">
        <w:rPr>
          <w:rFonts w:ascii="David" w:eastAsia="Calibri" w:hAnsi="David" w:hint="cs"/>
          <w:noProof w:val="0"/>
          <w:rtl/>
        </w:rPr>
        <w:t xml:space="preserve"> על זכות התביעה בחייו, אז זכות זו לא תעמוד עוד ליורשיו. ראו: </w:t>
      </w:r>
      <w:proofErr w:type="spellStart"/>
      <w:r w:rsidRPr="00983D64">
        <w:rPr>
          <w:rFonts w:ascii="David" w:eastAsia="Calibri" w:hAnsi="David"/>
          <w:noProof w:val="0"/>
          <w:rtl/>
        </w:rPr>
        <w:t>עמ"ש</w:t>
      </w:r>
      <w:proofErr w:type="spellEnd"/>
      <w:r w:rsidRPr="00983D64">
        <w:rPr>
          <w:rFonts w:ascii="David" w:eastAsia="Calibri" w:hAnsi="David"/>
          <w:noProof w:val="0"/>
          <w:rtl/>
        </w:rPr>
        <w:t xml:space="preserve"> (מחוזי מרכז) 5174-09-15 </w:t>
      </w:r>
      <w:r w:rsidRPr="00983D64">
        <w:rPr>
          <w:rFonts w:ascii="David" w:eastAsia="Calibri" w:hAnsi="David"/>
          <w:b/>
          <w:bCs/>
          <w:noProof w:val="0"/>
          <w:rtl/>
        </w:rPr>
        <w:t xml:space="preserve">א. ג נ' א. מ </w:t>
      </w:r>
      <w:r w:rsidRPr="00983D64">
        <w:rPr>
          <w:rFonts w:ascii="David" w:eastAsia="Calibri" w:hAnsi="David"/>
          <w:noProof w:val="0"/>
          <w:rtl/>
        </w:rPr>
        <w:t>(19.2.2017)‏‏</w:t>
      </w:r>
      <w:r w:rsidRPr="00983D64">
        <w:rPr>
          <w:rFonts w:ascii="David" w:eastAsia="Calibri" w:hAnsi="David" w:hint="cs"/>
          <w:noProof w:val="0"/>
          <w:rtl/>
        </w:rPr>
        <w:t>; ע</w:t>
      </w:r>
      <w:r w:rsidRPr="00983D64">
        <w:rPr>
          <w:rFonts w:ascii="David" w:eastAsia="Calibri" w:hAnsi="David"/>
          <w:noProof w:val="0"/>
          <w:rtl/>
        </w:rPr>
        <w:t xml:space="preserve">"א 5774/91 </w:t>
      </w:r>
      <w:r w:rsidRPr="00983D64">
        <w:rPr>
          <w:rFonts w:ascii="David" w:eastAsia="Calibri" w:hAnsi="David"/>
          <w:b/>
          <w:bCs/>
          <w:noProof w:val="0"/>
          <w:rtl/>
        </w:rPr>
        <w:t>יהלום נ. מס שבח</w:t>
      </w:r>
      <w:r w:rsidRPr="00983D64">
        <w:rPr>
          <w:rFonts w:ascii="David" w:eastAsia="Calibri" w:hAnsi="David"/>
          <w:noProof w:val="0"/>
          <w:rtl/>
        </w:rPr>
        <w:t xml:space="preserve"> (1994)</w:t>
      </w:r>
      <w:r w:rsidRPr="00983D64">
        <w:rPr>
          <w:rFonts w:ascii="David" w:eastAsia="Calibri" w:hAnsi="David" w:hint="cs"/>
          <w:noProof w:val="0"/>
          <w:rtl/>
        </w:rPr>
        <w:t>.</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EF098C">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גם הפסיקה אליה הפנתה הנתבעת תומכת במסקנה כי </w:t>
      </w:r>
      <w:r w:rsidRPr="0099281D">
        <w:rPr>
          <w:rFonts w:ascii="David" w:eastAsia="Calibri" w:hAnsi="David" w:hint="cs"/>
          <w:b/>
          <w:bCs/>
          <w:noProof w:val="0"/>
          <w:rtl/>
        </w:rPr>
        <w:t>יש מעמד ליורשים</w:t>
      </w:r>
      <w:r w:rsidRPr="00983D64">
        <w:rPr>
          <w:rFonts w:ascii="David" w:eastAsia="Calibri" w:hAnsi="David" w:hint="cs"/>
          <w:noProof w:val="0"/>
          <w:rtl/>
        </w:rPr>
        <w:t xml:space="preserve"> לעתור לביטול המתנה לאחר פטירת נותן המתנה, שהרי </w:t>
      </w:r>
      <w:proofErr w:type="spellStart"/>
      <w:r w:rsidRPr="00983D64">
        <w:rPr>
          <w:rFonts w:ascii="David" w:eastAsia="Calibri" w:hAnsi="David"/>
          <w:noProof w:val="0"/>
          <w:rtl/>
        </w:rPr>
        <w:t>תמ"ש</w:t>
      </w:r>
      <w:proofErr w:type="spellEnd"/>
      <w:r w:rsidRPr="00983D64">
        <w:rPr>
          <w:rFonts w:ascii="David" w:eastAsia="Calibri" w:hAnsi="David"/>
          <w:noProof w:val="0"/>
          <w:rtl/>
        </w:rPr>
        <w:t xml:space="preserve"> (משפחה נצרת) 2187-04-18 </w:t>
      </w:r>
      <w:r w:rsidRPr="00983D64">
        <w:rPr>
          <w:rFonts w:ascii="David" w:eastAsia="Calibri" w:hAnsi="David"/>
          <w:b/>
          <w:bCs/>
          <w:noProof w:val="0"/>
          <w:rtl/>
        </w:rPr>
        <w:t>א.ק נ' ז.ק</w:t>
      </w:r>
      <w:r w:rsidRPr="00983D64">
        <w:rPr>
          <w:rFonts w:ascii="David" w:eastAsia="Calibri" w:hAnsi="David"/>
          <w:noProof w:val="0"/>
          <w:rtl/>
        </w:rPr>
        <w:t> (29.6.2022)‏</w:t>
      </w:r>
      <w:r w:rsidRPr="00983D64">
        <w:rPr>
          <w:rFonts w:ascii="David" w:eastAsia="Calibri" w:hAnsi="David" w:hint="cs"/>
          <w:noProof w:val="0"/>
          <w:rtl/>
        </w:rPr>
        <w:t xml:space="preserve"> אליו הפנתה בסעיף 44 לסיכומיה, דן לגופה של תביעה (להבדיל מדחייתה על הסף בשל טיעון של היעדר יריבות) שהוגשה על ידי אחד משני בניה של המנוחה שהעניקה את דירתה במתנה לגרושתו של בנה השני, כאשר התביעה הוגשה שנים לאחר פטירתה.</w:t>
      </w:r>
    </w:p>
    <w:p w:rsidR="00983D64" w:rsidRPr="00983D64" w:rsidRDefault="00983D64" w:rsidP="00983D64">
      <w:pPr>
        <w:spacing w:line="360" w:lineRule="auto"/>
        <w:contextualSpacing/>
        <w:jc w:val="both"/>
        <w:rPr>
          <w:rFonts w:ascii="David" w:eastAsia="Calibri" w:hAnsi="David"/>
          <w:noProof w:val="0"/>
        </w:rPr>
      </w:pPr>
    </w:p>
    <w:p w:rsidR="00983D64" w:rsidRPr="00983D64" w:rsidRDefault="00983D64" w:rsidP="003E7DEE">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בנוגע </w:t>
      </w:r>
      <w:r w:rsidRPr="001B071C">
        <w:rPr>
          <w:rFonts w:ascii="David" w:eastAsia="Calibri" w:hAnsi="David" w:hint="cs"/>
          <w:b/>
          <w:bCs/>
          <w:noProof w:val="0"/>
          <w:rtl/>
        </w:rPr>
        <w:t>לברירת הביטול</w:t>
      </w:r>
      <w:r w:rsidRPr="00983D64">
        <w:rPr>
          <w:rFonts w:ascii="David" w:eastAsia="Calibri" w:hAnsi="David" w:hint="cs"/>
          <w:noProof w:val="0"/>
          <w:rtl/>
        </w:rPr>
        <w:t xml:space="preserve"> שהייתה מצויה בידי המנוחה, דומה כי </w:t>
      </w:r>
      <w:r w:rsidR="00246B13">
        <w:rPr>
          <w:rFonts w:ascii="David" w:eastAsia="Calibri" w:hAnsi="David" w:hint="cs"/>
          <w:noProof w:val="0"/>
          <w:rtl/>
        </w:rPr>
        <w:t xml:space="preserve">הן בצוואתה והן </w:t>
      </w:r>
      <w:r w:rsidRPr="00983D64">
        <w:rPr>
          <w:rFonts w:ascii="David" w:eastAsia="Calibri" w:hAnsi="David" w:hint="cs"/>
          <w:noProof w:val="0"/>
          <w:rtl/>
        </w:rPr>
        <w:t xml:space="preserve">בתביעותיה היא אכן הפעילה אותה ועמדה על רצונה בהקשר זה, אלא שכאמור התביעות נמחקו בנסיבות האמורות לעיל, </w:t>
      </w:r>
      <w:r w:rsidR="003E7DEE">
        <w:rPr>
          <w:rFonts w:ascii="David" w:eastAsia="Calibri" w:hAnsi="David" w:hint="cs"/>
          <w:noProof w:val="0"/>
          <w:rtl/>
        </w:rPr>
        <w:t xml:space="preserve">וכפי שיבואר להלן </w:t>
      </w:r>
      <w:r w:rsidR="001B071C">
        <w:rPr>
          <w:rFonts w:ascii="David" w:eastAsia="Calibri" w:hAnsi="David" w:hint="cs"/>
          <w:noProof w:val="0"/>
          <w:rtl/>
        </w:rPr>
        <w:t xml:space="preserve">לא ראיתי </w:t>
      </w:r>
      <w:r w:rsidRPr="00983D64">
        <w:rPr>
          <w:rFonts w:ascii="David" w:eastAsia="Calibri" w:hAnsi="David" w:hint="cs"/>
          <w:noProof w:val="0"/>
          <w:rtl/>
        </w:rPr>
        <w:t xml:space="preserve">בכך </w:t>
      </w:r>
      <w:r w:rsidR="003E7DEE">
        <w:rPr>
          <w:rFonts w:ascii="David" w:eastAsia="Calibri" w:hAnsi="David" w:hint="cs"/>
          <w:noProof w:val="0"/>
          <w:rtl/>
        </w:rPr>
        <w:t xml:space="preserve">משום </w:t>
      </w:r>
      <w:r w:rsidRPr="00983D64">
        <w:rPr>
          <w:rFonts w:ascii="David" w:eastAsia="Calibri" w:hAnsi="David" w:hint="cs"/>
          <w:noProof w:val="0"/>
          <w:rtl/>
        </w:rPr>
        <w:t>ויתור או על זניחתה של המנוחה את עילת תביעתה.</w:t>
      </w:r>
    </w:p>
    <w:p w:rsidR="00983D64" w:rsidRPr="003E7DEE" w:rsidRDefault="00983D64" w:rsidP="00983D64">
      <w:pPr>
        <w:spacing w:after="160" w:line="259" w:lineRule="auto"/>
        <w:contextualSpacing/>
        <w:rPr>
          <w:rFonts w:ascii="David" w:eastAsia="Calibri" w:hAnsi="David"/>
          <w:noProof w:val="0"/>
          <w:rtl/>
        </w:rPr>
      </w:pPr>
    </w:p>
    <w:p w:rsidR="00983D64" w:rsidRPr="00E16BC3" w:rsidRDefault="0072051C" w:rsidP="00B55D35">
      <w:pPr>
        <w:numPr>
          <w:ilvl w:val="0"/>
          <w:numId w:val="1"/>
        </w:numPr>
        <w:spacing w:after="160" w:line="360" w:lineRule="auto"/>
        <w:contextualSpacing/>
        <w:jc w:val="both"/>
        <w:rPr>
          <w:rFonts w:ascii="David" w:eastAsia="Calibri" w:hAnsi="David"/>
          <w:b/>
          <w:bCs/>
          <w:noProof w:val="0"/>
          <w:rtl/>
        </w:rPr>
      </w:pPr>
      <w:r>
        <w:rPr>
          <w:rFonts w:ascii="David" w:eastAsia="Calibri" w:hAnsi="David" w:hint="cs"/>
          <w:noProof w:val="0"/>
          <w:rtl/>
        </w:rPr>
        <w:t>משעה</w:t>
      </w:r>
      <w:r w:rsidR="00983D64" w:rsidRPr="00983D64">
        <w:rPr>
          <w:rFonts w:ascii="David" w:eastAsia="Calibri" w:hAnsi="David"/>
          <w:noProof w:val="0"/>
          <w:rtl/>
        </w:rPr>
        <w:t xml:space="preserve"> שלאחר הפטירה </w:t>
      </w:r>
      <w:r w:rsidR="00983D64" w:rsidRPr="00983D64">
        <w:rPr>
          <w:rFonts w:ascii="David" w:eastAsia="Calibri" w:hAnsi="David" w:hint="cs"/>
          <w:noProof w:val="0"/>
          <w:rtl/>
        </w:rPr>
        <w:t>יורשי המנוחה</w:t>
      </w:r>
      <w:r w:rsidR="00983D64" w:rsidRPr="00983D64">
        <w:rPr>
          <w:rFonts w:ascii="David" w:eastAsia="Calibri" w:hAnsi="David"/>
          <w:noProof w:val="0"/>
          <w:rtl/>
        </w:rPr>
        <w:t xml:space="preserve"> זכאים לבוא בנעלי</w:t>
      </w:r>
      <w:r w:rsidR="00983D64" w:rsidRPr="00983D64">
        <w:rPr>
          <w:rFonts w:ascii="David" w:eastAsia="Calibri" w:hAnsi="David" w:hint="cs"/>
          <w:noProof w:val="0"/>
          <w:rtl/>
        </w:rPr>
        <w:t xml:space="preserve">ה </w:t>
      </w:r>
      <w:r w:rsidR="00983D64" w:rsidRPr="00983D64">
        <w:rPr>
          <w:rFonts w:ascii="David" w:eastAsia="Calibri" w:hAnsi="David"/>
          <w:noProof w:val="0"/>
          <w:rtl/>
        </w:rPr>
        <w:t xml:space="preserve">לעניין </w:t>
      </w:r>
      <w:r w:rsidR="00983D64" w:rsidRPr="00983D64">
        <w:rPr>
          <w:rFonts w:ascii="David" w:eastAsia="Calibri" w:hAnsi="David" w:hint="cs"/>
          <w:noProof w:val="0"/>
          <w:rtl/>
        </w:rPr>
        <w:t>התביעה דנן,</w:t>
      </w:r>
      <w:r w:rsidR="00983D64" w:rsidRPr="00983D64">
        <w:rPr>
          <w:rFonts w:ascii="David" w:eastAsia="Calibri" w:hAnsi="David"/>
          <w:noProof w:val="0"/>
          <w:rtl/>
        </w:rPr>
        <w:t xml:space="preserve"> </w:t>
      </w:r>
      <w:r w:rsidR="00983D64" w:rsidRPr="00983D64">
        <w:rPr>
          <w:rFonts w:ascii="David" w:eastAsia="Calibri" w:hAnsi="David" w:hint="cs"/>
          <w:noProof w:val="0"/>
          <w:rtl/>
        </w:rPr>
        <w:t>ולאחר</w:t>
      </w:r>
      <w:r w:rsidR="00983D64" w:rsidRPr="00983D64">
        <w:rPr>
          <w:rFonts w:ascii="David" w:eastAsia="Calibri" w:hAnsi="David"/>
          <w:noProof w:val="0"/>
          <w:rtl/>
        </w:rPr>
        <w:t xml:space="preserve"> שהובהר כאמור כי עילת התביעה של המנוחה לא התיישנה בחייה, </w:t>
      </w:r>
      <w:r w:rsidR="00983D64" w:rsidRPr="00983D64">
        <w:rPr>
          <w:rFonts w:ascii="David" w:eastAsia="Calibri" w:hAnsi="David" w:hint="cs"/>
          <w:noProof w:val="0"/>
          <w:rtl/>
        </w:rPr>
        <w:t xml:space="preserve">בנסיבות בהן </w:t>
      </w:r>
      <w:r w:rsidR="00983D64" w:rsidRPr="00983D64">
        <w:rPr>
          <w:rFonts w:ascii="David" w:eastAsia="Calibri" w:hAnsi="David"/>
          <w:noProof w:val="0"/>
          <w:rtl/>
        </w:rPr>
        <w:t xml:space="preserve">התביעה </w:t>
      </w:r>
      <w:r w:rsidR="00983D64" w:rsidRPr="00983D64">
        <w:rPr>
          <w:rFonts w:ascii="David" w:eastAsia="Calibri" w:hAnsi="David" w:hint="cs"/>
          <w:noProof w:val="0"/>
          <w:rtl/>
        </w:rPr>
        <w:t xml:space="preserve">דנן </w:t>
      </w:r>
      <w:r w:rsidR="00983D64" w:rsidRPr="00983D64">
        <w:rPr>
          <w:rFonts w:ascii="David" w:eastAsia="Calibri" w:hAnsi="David"/>
          <w:noProof w:val="0"/>
          <w:rtl/>
        </w:rPr>
        <w:t xml:space="preserve">הוגשה ביום 3.6.2020 (כחודשיים לאחר פטירת המנוחה), הרי </w:t>
      </w:r>
      <w:r w:rsidR="00983D64" w:rsidRPr="00E16BC3">
        <w:rPr>
          <w:rFonts w:ascii="David" w:eastAsia="Calibri" w:hAnsi="David"/>
          <w:b/>
          <w:bCs/>
          <w:noProof w:val="0"/>
          <w:rtl/>
        </w:rPr>
        <w:t>שאין מקום לטענה כי התביעה הוגשה ב</w:t>
      </w:r>
      <w:r w:rsidR="003E7DEE" w:rsidRPr="00E16BC3">
        <w:rPr>
          <w:rFonts w:ascii="David" w:eastAsia="Calibri" w:hAnsi="David" w:hint="cs"/>
          <w:b/>
          <w:bCs/>
          <w:noProof w:val="0"/>
          <w:rtl/>
        </w:rPr>
        <w:t>"</w:t>
      </w:r>
      <w:r w:rsidR="00983D64" w:rsidRPr="00E16BC3">
        <w:rPr>
          <w:rFonts w:ascii="David" w:eastAsia="Calibri" w:hAnsi="David"/>
          <w:b/>
          <w:bCs/>
          <w:noProof w:val="0"/>
          <w:rtl/>
        </w:rPr>
        <w:t>שיהוי ניכר</w:t>
      </w:r>
      <w:r w:rsidR="003E7DEE" w:rsidRPr="00E16BC3">
        <w:rPr>
          <w:rFonts w:ascii="David" w:eastAsia="Calibri" w:hAnsi="David" w:hint="cs"/>
          <w:b/>
          <w:bCs/>
          <w:noProof w:val="0"/>
          <w:rtl/>
        </w:rPr>
        <w:t>"</w:t>
      </w:r>
      <w:r w:rsidR="00983D64" w:rsidRPr="00E16BC3">
        <w:rPr>
          <w:rFonts w:ascii="David" w:eastAsia="Calibri" w:hAnsi="David"/>
          <w:b/>
          <w:bCs/>
          <w:noProof w:val="0"/>
          <w:rtl/>
        </w:rPr>
        <w:t>.</w:t>
      </w:r>
    </w:p>
    <w:p w:rsidR="00983D64" w:rsidRPr="00983D64" w:rsidRDefault="00983D64" w:rsidP="00983D64">
      <w:pPr>
        <w:spacing w:line="360" w:lineRule="auto"/>
        <w:jc w:val="both"/>
        <w:rPr>
          <w:rFonts w:ascii="David" w:eastAsia="Calibri" w:hAnsi="David"/>
          <w:noProof w:val="0"/>
        </w:rPr>
      </w:pPr>
    </w:p>
    <w:p w:rsidR="00983D64" w:rsidRPr="00983D64" w:rsidRDefault="003E7DEE" w:rsidP="003E7DEE">
      <w:pPr>
        <w:numPr>
          <w:ilvl w:val="0"/>
          <w:numId w:val="1"/>
        </w:numPr>
        <w:spacing w:after="160" w:line="360" w:lineRule="auto"/>
        <w:contextualSpacing/>
        <w:jc w:val="both"/>
        <w:rPr>
          <w:rFonts w:ascii="David" w:eastAsia="Calibri" w:hAnsi="David"/>
          <w:noProof w:val="0"/>
          <w:rtl/>
        </w:rPr>
      </w:pPr>
      <w:r>
        <w:rPr>
          <w:rFonts w:ascii="David" w:eastAsia="Calibri" w:hAnsi="David" w:hint="cs"/>
          <w:noProof w:val="0"/>
          <w:rtl/>
        </w:rPr>
        <w:lastRenderedPageBreak/>
        <w:t xml:space="preserve">למעלה מן הצורך, </w:t>
      </w:r>
      <w:r w:rsidR="00983D64" w:rsidRPr="00983D64">
        <w:rPr>
          <w:rFonts w:ascii="David" w:eastAsia="Calibri" w:hAnsi="David"/>
          <w:noProof w:val="0"/>
          <w:rtl/>
        </w:rPr>
        <w:t xml:space="preserve">בפסיקה עמדו על כך שהשימוש בדוקטרינה של שיהוי לצורך דחיית התביעה ייעשה אך </w:t>
      </w:r>
      <w:r w:rsidR="00983D64" w:rsidRPr="00983D64">
        <w:rPr>
          <w:rFonts w:ascii="David" w:eastAsia="Calibri" w:hAnsi="David"/>
          <w:b/>
          <w:bCs/>
          <w:noProof w:val="0"/>
          <w:rtl/>
        </w:rPr>
        <w:t>במקרים חריגים בלבד</w:t>
      </w:r>
      <w:r w:rsidR="00983D64" w:rsidRPr="00983D64">
        <w:rPr>
          <w:rFonts w:ascii="David" w:eastAsia="Calibri" w:hAnsi="David"/>
          <w:noProof w:val="0"/>
          <w:rtl/>
        </w:rPr>
        <w:t xml:space="preserve">, כאשר הדבר יתחייב מטעמים של צדק והגינות כלפי הנתבע; ובהתקיים כל התנאים לקיומו של שיהוי – השתהות בפנייה לביהמ"ש שיש בה משום שימוש לא נאות בזכות התביעה הנתונה לתובע ופגיעה בציפייה הלגיטימית של הנתבע שלא להיתבע – המגיעה לכדי </w:t>
      </w:r>
      <w:r w:rsidR="00983D64" w:rsidRPr="00983D64">
        <w:rPr>
          <w:rFonts w:ascii="David" w:eastAsia="Calibri" w:hAnsi="David"/>
          <w:b/>
          <w:bCs/>
          <w:noProof w:val="0"/>
          <w:rtl/>
        </w:rPr>
        <w:t>ניצול לרעה של ההליך השיפוטי</w:t>
      </w:r>
      <w:r w:rsidR="00983D64" w:rsidRPr="00983D64">
        <w:rPr>
          <w:rFonts w:ascii="David" w:eastAsia="Calibri" w:hAnsi="David"/>
          <w:noProof w:val="0"/>
          <w:rtl/>
        </w:rPr>
        <w:t xml:space="preserve">, ועת הוכח כי בנסיבות המקרה התובע </w:t>
      </w:r>
      <w:r w:rsidR="00983D64" w:rsidRPr="00983D64">
        <w:rPr>
          <w:rFonts w:ascii="David" w:eastAsia="Calibri" w:hAnsi="David"/>
          <w:b/>
          <w:bCs/>
          <w:noProof w:val="0"/>
          <w:rtl/>
        </w:rPr>
        <w:t>זנח את זכות התביעה</w:t>
      </w:r>
      <w:r w:rsidR="00983D64" w:rsidRPr="00983D64">
        <w:rPr>
          <w:rFonts w:ascii="David" w:eastAsia="Calibri" w:hAnsi="David"/>
          <w:noProof w:val="0"/>
          <w:rtl/>
        </w:rPr>
        <w:t xml:space="preserve"> העומדת לו, ובמשך הזמן </w:t>
      </w:r>
      <w:r w:rsidR="00983D64" w:rsidRPr="00983D64">
        <w:rPr>
          <w:rFonts w:ascii="David" w:eastAsia="Calibri" w:hAnsi="David"/>
          <w:b/>
          <w:bCs/>
          <w:noProof w:val="0"/>
          <w:rtl/>
        </w:rPr>
        <w:t>שינה הנתבע את מצבו לרעה</w:t>
      </w:r>
      <w:r w:rsidR="00983D64" w:rsidRPr="00983D64">
        <w:rPr>
          <w:rFonts w:ascii="David" w:eastAsia="Calibri" w:hAnsi="David"/>
          <w:noProof w:val="0"/>
          <w:rtl/>
        </w:rPr>
        <w:t xml:space="preserve">. ראו: ע"א 6805/99 </w:t>
      </w:r>
      <w:r w:rsidR="00983D64" w:rsidRPr="00983D64">
        <w:rPr>
          <w:rFonts w:ascii="David" w:eastAsia="Calibri" w:hAnsi="David"/>
          <w:b/>
          <w:bCs/>
          <w:noProof w:val="0"/>
          <w:rtl/>
        </w:rPr>
        <w:t>תלמוד תורה הכללי והישיבה הגדולה עץ חיים בירושלים נ' הוועדה המקומית לתכנון ולבנייה, ירושלים</w:t>
      </w:r>
      <w:r w:rsidR="00983D64" w:rsidRPr="00983D64">
        <w:rPr>
          <w:rFonts w:ascii="David" w:eastAsia="Calibri" w:hAnsi="David"/>
          <w:noProof w:val="0"/>
          <w:rtl/>
        </w:rPr>
        <w:t xml:space="preserve">, פ"ד </w:t>
      </w:r>
      <w:proofErr w:type="spellStart"/>
      <w:r w:rsidR="00983D64" w:rsidRPr="00983D64">
        <w:rPr>
          <w:rFonts w:ascii="David" w:eastAsia="Calibri" w:hAnsi="David"/>
          <w:noProof w:val="0"/>
          <w:rtl/>
        </w:rPr>
        <w:t>נז</w:t>
      </w:r>
      <w:proofErr w:type="spellEnd"/>
      <w:r w:rsidR="00983D64" w:rsidRPr="00983D64">
        <w:rPr>
          <w:rFonts w:ascii="David" w:eastAsia="Calibri" w:hAnsi="David"/>
          <w:noProof w:val="0"/>
          <w:rtl/>
        </w:rPr>
        <w:t>(5) 433 (2003)‏‏</w:t>
      </w:r>
      <w:r w:rsidR="00983D64" w:rsidRPr="00983D64">
        <w:rPr>
          <w:rFonts w:ascii="David" w:eastAsia="Calibri" w:hAnsi="David" w:hint="cs"/>
          <w:noProof w:val="0"/>
          <w:rtl/>
        </w:rPr>
        <w:t xml:space="preserve"> (להלן- "</w:t>
      </w:r>
      <w:r w:rsidR="00983D64" w:rsidRPr="00983D64">
        <w:rPr>
          <w:rFonts w:ascii="David" w:eastAsia="Calibri" w:hAnsi="David" w:hint="cs"/>
          <w:b/>
          <w:bCs/>
          <w:noProof w:val="0"/>
          <w:rtl/>
        </w:rPr>
        <w:t>עניין תלמוד תורה</w:t>
      </w:r>
      <w:r w:rsidR="00983D64" w:rsidRPr="00983D64">
        <w:rPr>
          <w:rFonts w:ascii="David" w:eastAsia="Calibri" w:hAnsi="David" w:hint="cs"/>
          <w:noProof w:val="0"/>
          <w:rtl/>
        </w:rPr>
        <w:t>").</w:t>
      </w:r>
    </w:p>
    <w:p w:rsidR="00983D64" w:rsidRPr="00983D64" w:rsidRDefault="00983D64" w:rsidP="00983D64">
      <w:pPr>
        <w:spacing w:line="360" w:lineRule="auto"/>
        <w:contextualSpacing/>
        <w:jc w:val="both"/>
        <w:rPr>
          <w:rFonts w:ascii="David" w:eastAsia="Calibri" w:hAnsi="David"/>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noProof w:val="0"/>
          <w:rtl/>
        </w:rPr>
        <w:t xml:space="preserve">עוד נקבע כי במסגרתו של דיון בטענת שיהוי אין להתעלם </w:t>
      </w:r>
      <w:r w:rsidRPr="00983D64">
        <w:rPr>
          <w:rFonts w:ascii="David" w:eastAsia="Calibri" w:hAnsi="David"/>
          <w:b/>
          <w:bCs/>
          <w:noProof w:val="0"/>
          <w:rtl/>
        </w:rPr>
        <w:t>מעקרון תום הלב</w:t>
      </w:r>
      <w:r w:rsidRPr="00983D64">
        <w:rPr>
          <w:rFonts w:ascii="David" w:eastAsia="Calibri" w:hAnsi="David"/>
          <w:noProof w:val="0"/>
          <w:rtl/>
        </w:rPr>
        <w:t xml:space="preserve">, כאשר יש רלוונטיות בהקשר זה גם לתום ליבו של התובע וגם לתום ליבו של הנתבע. יפים לעניין זה דברי כבוד השופטת </w:t>
      </w:r>
      <w:proofErr w:type="spellStart"/>
      <w:r w:rsidRPr="00983D64">
        <w:rPr>
          <w:rFonts w:ascii="David" w:eastAsia="Calibri" w:hAnsi="David"/>
          <w:noProof w:val="0"/>
          <w:rtl/>
        </w:rPr>
        <w:t>פרוקצ'ה</w:t>
      </w:r>
      <w:proofErr w:type="spellEnd"/>
      <w:r w:rsidRPr="00983D64">
        <w:rPr>
          <w:rFonts w:ascii="David" w:eastAsia="Calibri" w:hAnsi="David"/>
          <w:noProof w:val="0"/>
          <w:rtl/>
        </w:rPr>
        <w:t xml:space="preserve"> בעניין תלמוד תורה, לפיהם: "...</w:t>
      </w:r>
      <w:r w:rsidRPr="00983D64">
        <w:rPr>
          <w:rFonts w:ascii="David" w:eastAsia="Calibri" w:hAnsi="David"/>
          <w:b/>
          <w:bCs/>
          <w:noProof w:val="0"/>
          <w:rtl/>
        </w:rPr>
        <w:t>במסגרת בחינת תום-הלב של התובע עשויה להיבחן גם שאלת תום-לבו של הנתבע, למשל אם פעל בשקידה סבירה במסגרת משא ומתן שניהל עם התובע לפתרון הסכסוך מחוץ לערכאות, ואם אפשר שהתנהגותו תרמה לשיהוי ולשינוי מצבו לרעה</w:t>
      </w:r>
      <w:r w:rsidRPr="00983D64">
        <w:rPr>
          <w:rFonts w:ascii="David" w:eastAsia="Calibri" w:hAnsi="David"/>
          <w:noProof w:val="0"/>
          <w:rtl/>
        </w:rPr>
        <w:t xml:space="preserve">". </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415F0E">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בכל הנוגע לעילת התביעה שבידי המנוחה לא נטענה באופן ישיר כל טענת שיהוי, אולם לו נראה בדבריה של הנתבעת בסיכומיה לפיהם המתנה בת 20 שנים מעת שנרשמה הדירה על שמה מהווה שיהוי ניכר (סעיף 1 לסיכומיה), או בטענתה לפיה המנוחה ידעה במשך שנים כי הדירה הייתה רשומה על שמה בהמשך לתצהירי המתנה ואלמלא התובעים היו </w:t>
      </w:r>
      <w:r w:rsidR="0038298B" w:rsidRPr="003E7DEE">
        <w:rPr>
          <w:rFonts w:ascii="David" w:eastAsia="Calibri" w:hAnsi="David" w:hint="cs"/>
          <w:noProof w:val="0"/>
          <w:rtl/>
        </w:rPr>
        <w:t>מסית</w:t>
      </w:r>
      <w:r w:rsidRPr="003E7DEE">
        <w:rPr>
          <w:rFonts w:ascii="David" w:eastAsia="Calibri" w:hAnsi="David" w:hint="cs"/>
          <w:noProof w:val="0"/>
          <w:rtl/>
        </w:rPr>
        <w:t>ים</w:t>
      </w:r>
      <w:r w:rsidRPr="00983D64">
        <w:rPr>
          <w:rFonts w:ascii="David" w:eastAsia="Calibri" w:hAnsi="David" w:hint="cs"/>
          <w:noProof w:val="0"/>
          <w:rtl/>
        </w:rPr>
        <w:t xml:space="preserve"> אותה לא הייתה מעלה על דעתה לבטל את ההעברה (סעיף 74 לסיכומיה), כמכוונת לכך, הרי בנסיבות בהן עילת התביעה אליה התייחסה הנתבעת בסיכומיה </w:t>
      </w:r>
      <w:r w:rsidRPr="00983D64">
        <w:rPr>
          <w:rFonts w:ascii="David" w:eastAsia="Calibri" w:hAnsi="David"/>
          <w:noProof w:val="0"/>
          <w:rtl/>
        </w:rPr>
        <w:t>–</w:t>
      </w:r>
      <w:r w:rsidRPr="00983D64">
        <w:rPr>
          <w:rFonts w:ascii="David" w:eastAsia="Calibri" w:hAnsi="David" w:hint="cs"/>
          <w:noProof w:val="0"/>
          <w:rtl/>
        </w:rPr>
        <w:t xml:space="preserve"> מועד נישואיה בשנת 2010, ובהינתן טענות התובעים אודות קיומו של תנאי מפסיק בו הותנתה המתנה </w:t>
      </w:r>
      <w:r w:rsidRPr="00983D64">
        <w:rPr>
          <w:rFonts w:ascii="David" w:eastAsia="Calibri" w:hAnsi="David"/>
          <w:noProof w:val="0"/>
          <w:rtl/>
        </w:rPr>
        <w:t>–</w:t>
      </w:r>
      <w:r w:rsidRPr="00983D64">
        <w:rPr>
          <w:rFonts w:ascii="David" w:eastAsia="Calibri" w:hAnsi="David" w:hint="cs"/>
          <w:noProof w:val="0"/>
          <w:rtl/>
        </w:rPr>
        <w:t xml:space="preserve"> המתייחס לנישואי הנתבעת, הרי תביעה שהוגשה על ידי המנוחה כעבור כ- 5 שנים ממועד הנישואין של הנתבעת, לא עולה לדעתי כדי שיהוי ניכר שהיה בו להביא</w:t>
      </w:r>
      <w:r w:rsidR="00415F0E">
        <w:rPr>
          <w:rFonts w:ascii="David" w:eastAsia="Calibri" w:hAnsi="David" w:hint="cs"/>
          <w:noProof w:val="0"/>
          <w:rtl/>
        </w:rPr>
        <w:t xml:space="preserve"> לדחיית התביעה של המנוחה על הסף</w:t>
      </w:r>
      <w:r w:rsidRPr="00983D64">
        <w:rPr>
          <w:rFonts w:ascii="David" w:eastAsia="Calibri" w:hAnsi="David" w:hint="cs"/>
          <w:noProof w:val="0"/>
          <w:rtl/>
        </w:rPr>
        <w:t>.</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7E6DD9">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לעניין זה לא ניתן להתעלם אף מדברי המנוחה בעצמה בתביעתה הראשונה משנת 2015, </w:t>
      </w:r>
      <w:r w:rsidR="00F92A6B">
        <w:rPr>
          <w:rFonts w:ascii="David" w:eastAsia="Calibri" w:hAnsi="David" w:hint="cs"/>
          <w:noProof w:val="0"/>
          <w:rtl/>
        </w:rPr>
        <w:t>לפיהם</w:t>
      </w:r>
      <w:r w:rsidRPr="00983D64">
        <w:rPr>
          <w:rFonts w:ascii="David" w:eastAsia="Calibri" w:hAnsi="David" w:hint="cs"/>
          <w:noProof w:val="0"/>
          <w:rtl/>
        </w:rPr>
        <w:t xml:space="preserve"> "...</w:t>
      </w:r>
      <w:r w:rsidRPr="00983D64">
        <w:rPr>
          <w:rFonts w:ascii="David" w:eastAsia="Calibri" w:hAnsi="David" w:hint="cs"/>
          <w:b/>
          <w:bCs/>
          <w:noProof w:val="0"/>
          <w:rtl/>
        </w:rPr>
        <w:t xml:space="preserve">החתום מטה פנה </w:t>
      </w:r>
      <w:r w:rsidRPr="00F92A6B">
        <w:rPr>
          <w:rFonts w:ascii="David" w:eastAsia="Calibri" w:hAnsi="David" w:hint="cs"/>
          <w:b/>
          <w:bCs/>
          <w:noProof w:val="0"/>
          <w:u w:val="single"/>
          <w:rtl/>
        </w:rPr>
        <w:t>כבר לפני שנה</w:t>
      </w:r>
      <w:r w:rsidRPr="00983D64">
        <w:rPr>
          <w:rFonts w:ascii="David" w:eastAsia="Calibri" w:hAnsi="David" w:hint="cs"/>
          <w:b/>
          <w:bCs/>
          <w:noProof w:val="0"/>
          <w:rtl/>
        </w:rPr>
        <w:t xml:space="preserve"> לבא כוח הבת עת שנישאה ומכרה דירותיה, אך זו מתברר מכרה נכסיה ומסתתרת במושב </w:t>
      </w:r>
      <w:r w:rsidR="007E6DD9">
        <w:rPr>
          <w:rFonts w:ascii="David" w:eastAsia="Calibri" w:hAnsi="David" w:hint="cs"/>
          <w:b/>
          <w:bCs/>
          <w:noProof w:val="0"/>
          <w:rtl/>
        </w:rPr>
        <w:t>ב...</w:t>
      </w:r>
      <w:r w:rsidRPr="00983D64">
        <w:rPr>
          <w:rFonts w:ascii="David" w:eastAsia="Calibri" w:hAnsi="David" w:hint="cs"/>
          <w:b/>
          <w:bCs/>
          <w:noProof w:val="0"/>
          <w:rtl/>
        </w:rPr>
        <w:t xml:space="preserve"> וממתינה בשקט. היא הבת אינה בקשר עם האם או קרובי משפחתה גם לא בניה כך לפי עדות האם מזה שנים ...</w:t>
      </w:r>
      <w:r w:rsidRPr="00983D64">
        <w:rPr>
          <w:rFonts w:ascii="David" w:eastAsia="Calibri" w:hAnsi="David" w:hint="cs"/>
          <w:noProof w:val="0"/>
          <w:rtl/>
        </w:rPr>
        <w:t>"(סעיפים 49-50 לכתב התביעה) ; וכי "...</w:t>
      </w:r>
      <w:r w:rsidRPr="00983D64">
        <w:rPr>
          <w:rFonts w:ascii="David" w:eastAsia="Calibri" w:hAnsi="David" w:hint="cs"/>
          <w:b/>
          <w:bCs/>
          <w:noProof w:val="0"/>
          <w:rtl/>
        </w:rPr>
        <w:t>האמת היא שבפועל לא הסבירו לאם ושני האחיינים כי המדובר בהעברת בעלות מלאה של הדירה בשם הבת והדברים התבררו רק בשנים האחרונות ומאז הבת מסתתרת במושב ולא מגלה כי התמלאו כל תנאי ההסכם התחתנה  מכרה את הבית שלה</w:t>
      </w:r>
      <w:r w:rsidRPr="00983D64">
        <w:rPr>
          <w:rFonts w:ascii="David" w:eastAsia="Calibri" w:hAnsi="David" w:hint="cs"/>
          <w:noProof w:val="0"/>
          <w:rtl/>
        </w:rPr>
        <w:t>" (סעיף 7 לתביעה).</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התובעים הבהירו אף הם כי "</w:t>
      </w:r>
      <w:r w:rsidRPr="00983D64">
        <w:rPr>
          <w:rFonts w:ascii="David" w:eastAsia="Calibri" w:hAnsi="David" w:hint="cs"/>
          <w:b/>
          <w:bCs/>
          <w:noProof w:val="0"/>
          <w:rtl/>
        </w:rPr>
        <w:t xml:space="preserve">במשך מספר שנים פנתה המנוחה אל הנתבעת על מנת לברר מה קורה עם הדירה אולם הנ"ל ניתקה אתה כל קשר, "נעלמה" ובאותם הפעמים בהם הסכימה לומר למנוחה משהו אמרה לה כי "אין לך מה לדאוג הדירה שלך". המנוחה שהייתה אישה פשוטה וחסרת כל הבנה משפטית אמנם חשה כי הנתבעת מסובבת אותה בכחש, אולם בלא ייעוץ משפטי הולם לא היה לה מושג מה באמת ארע...בעקבות הפגישות של המנוחה עם </w:t>
      </w:r>
      <w:r w:rsidRPr="00B95A24">
        <w:rPr>
          <w:rFonts w:ascii="David" w:eastAsia="Calibri" w:hAnsi="David" w:hint="cs"/>
          <w:b/>
          <w:bCs/>
          <w:noProof w:val="0"/>
          <w:rtl/>
        </w:rPr>
        <w:t>עו"ד לוק...</w:t>
      </w:r>
      <w:r w:rsidRPr="00983D64">
        <w:rPr>
          <w:rFonts w:ascii="David" w:eastAsia="Calibri" w:hAnsi="David" w:hint="cs"/>
          <w:b/>
          <w:bCs/>
          <w:noProof w:val="0"/>
          <w:rtl/>
        </w:rPr>
        <w:t xml:space="preserve">הבינה המנוחה לראשונה בעזרת עו"ד לוק כי נפלה קורבן </w:t>
      </w:r>
      <w:proofErr w:type="spellStart"/>
      <w:r w:rsidRPr="00983D64">
        <w:rPr>
          <w:rFonts w:ascii="David" w:eastAsia="Calibri" w:hAnsi="David" w:hint="cs"/>
          <w:b/>
          <w:bCs/>
          <w:noProof w:val="0"/>
          <w:rtl/>
        </w:rPr>
        <w:t>לרמאויות</w:t>
      </w:r>
      <w:proofErr w:type="spellEnd"/>
      <w:r w:rsidRPr="00983D64">
        <w:rPr>
          <w:rFonts w:ascii="David" w:eastAsia="Calibri" w:hAnsi="David" w:hint="cs"/>
          <w:b/>
          <w:bCs/>
          <w:noProof w:val="0"/>
          <w:rtl/>
        </w:rPr>
        <w:t xml:space="preserve"> של בתה. המנוחה לא המתינה דקה ועוד בחייה היא פנתה ביום 16.9.2014 אל מחלקת פניות הציבור בבנק מזרחי טפחות בע"מ וביקשה מהבנק.... לא לאשר </w:t>
      </w:r>
      <w:r w:rsidRPr="00983D64">
        <w:rPr>
          <w:rFonts w:ascii="David" w:eastAsia="Calibri" w:hAnsi="David" w:hint="cs"/>
          <w:noProof w:val="0"/>
          <w:rtl/>
        </w:rPr>
        <w:t xml:space="preserve">[לבתה]... </w:t>
      </w:r>
      <w:r w:rsidRPr="00983D64">
        <w:rPr>
          <w:rFonts w:ascii="David" w:eastAsia="Calibri" w:hAnsi="David" w:hint="cs"/>
          <w:b/>
          <w:bCs/>
          <w:noProof w:val="0"/>
          <w:rtl/>
        </w:rPr>
        <w:t>כל עסקה בנכס זה היות וזה נכס שלי</w:t>
      </w:r>
      <w:r w:rsidRPr="00983D64">
        <w:rPr>
          <w:rFonts w:ascii="David" w:eastAsia="Calibri" w:hAnsi="David" w:hint="cs"/>
          <w:noProof w:val="0"/>
          <w:rtl/>
        </w:rPr>
        <w:t>" (ראו סעיפים 80-84 לתביעה דנן).</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1E7852">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הנתבעת </w:t>
      </w:r>
      <w:r w:rsidRPr="00983D64">
        <w:rPr>
          <w:rFonts w:ascii="David" w:eastAsia="Calibri" w:hAnsi="David" w:hint="cs"/>
          <w:b/>
          <w:bCs/>
          <w:noProof w:val="0"/>
          <w:rtl/>
        </w:rPr>
        <w:t>לא הוכיחה שינוי לרעה במצבה</w:t>
      </w:r>
      <w:r w:rsidRPr="00983D64">
        <w:rPr>
          <w:rFonts w:ascii="David" w:eastAsia="Calibri" w:hAnsi="David" w:hint="cs"/>
          <w:noProof w:val="0"/>
          <w:rtl/>
        </w:rPr>
        <w:t>, עת עולה מהראיות כי עלה בידה ליטול משכנתא על דירת המנוחה לצור</w:t>
      </w:r>
      <w:r w:rsidR="00E16BC3">
        <w:rPr>
          <w:rFonts w:ascii="David" w:eastAsia="Calibri" w:hAnsi="David" w:hint="cs"/>
          <w:noProof w:val="0"/>
          <w:rtl/>
        </w:rPr>
        <w:t>ך רכישת חלקו של בעלה לשעבר בדיר</w:t>
      </w:r>
      <w:r w:rsidR="001E7852">
        <w:rPr>
          <w:rFonts w:ascii="David" w:eastAsia="Calibri" w:hAnsi="David" w:hint="cs"/>
          <w:noProof w:val="0"/>
          <w:rtl/>
        </w:rPr>
        <w:t>ה</w:t>
      </w:r>
      <w:r w:rsidRPr="00983D64">
        <w:rPr>
          <w:rFonts w:ascii="David" w:eastAsia="Calibri" w:hAnsi="David" w:hint="cs"/>
          <w:noProof w:val="0"/>
          <w:rtl/>
        </w:rPr>
        <w:t xml:space="preserve"> בה נותרה להתגורר לאחר הגירושין, והיא אף נישאה מחדש בשנת 2010. אף טענותיה </w:t>
      </w:r>
      <w:r w:rsidR="001E7852">
        <w:rPr>
          <w:rFonts w:ascii="David" w:eastAsia="Calibri" w:hAnsi="David" w:hint="cs"/>
          <w:noProof w:val="0"/>
          <w:rtl/>
        </w:rPr>
        <w:t xml:space="preserve">להשקעות או השבחות שביצעה בדירה </w:t>
      </w:r>
      <w:r w:rsidRPr="00983D64">
        <w:rPr>
          <w:rFonts w:ascii="David" w:eastAsia="Calibri" w:hAnsi="David" w:hint="cs"/>
          <w:noProof w:val="0"/>
          <w:rtl/>
        </w:rPr>
        <w:t xml:space="preserve">בהסתמך על זכות הבעלות בה לא הוכחו על ידה כדבעי. לא עלה בידה להוכיח את טיב השיפוצים וההשבחות שנעשו לאורך השנים או את גובה הסכומים שהשקיעה בגינם. כך לא הוכח על ידה כי היא זו שמימנה את ההשקעות מכספה שלה. העד </w:t>
      </w:r>
      <w:r w:rsidR="008A7CD3">
        <w:rPr>
          <w:rFonts w:ascii="David" w:eastAsia="Calibri" w:hAnsi="David" w:hint="cs"/>
          <w:noProof w:val="0"/>
          <w:rtl/>
        </w:rPr>
        <w:t>ח</w:t>
      </w:r>
      <w:r w:rsidR="008A7CD3">
        <w:rPr>
          <w:rFonts w:ascii="David" w:eastAsia="Calibri" w:hAnsi="David"/>
          <w:noProof w:val="0"/>
          <w:rtl/>
        </w:rPr>
        <w:t>'</w:t>
      </w:r>
      <w:r w:rsidRPr="00983D64">
        <w:rPr>
          <w:rFonts w:ascii="David" w:eastAsia="Calibri" w:hAnsi="David" w:hint="cs"/>
          <w:noProof w:val="0"/>
          <w:rtl/>
        </w:rPr>
        <w:t xml:space="preserve"> העיד בהקשר זה כי הוא זה ששיפץ את הדירה "</w:t>
      </w:r>
      <w:r w:rsidRPr="00983D64">
        <w:rPr>
          <w:rFonts w:ascii="David" w:eastAsia="Calibri" w:hAnsi="David" w:hint="cs"/>
          <w:b/>
          <w:bCs/>
          <w:noProof w:val="0"/>
          <w:rtl/>
        </w:rPr>
        <w:t>אני עשיתי אז בזמנו את המטבח ואת השיפוץ</w:t>
      </w:r>
      <w:r w:rsidRPr="00983D64">
        <w:rPr>
          <w:rFonts w:ascii="David" w:eastAsia="Calibri" w:hAnsi="David" w:hint="cs"/>
          <w:noProof w:val="0"/>
          <w:rtl/>
        </w:rPr>
        <w:t xml:space="preserve">" (עמ' 180 ש' 31), לבקשת הנתבעת והמנוחה  (עמ' 181 ש' 5-6), ולא לקח על כך תשלום </w:t>
      </w:r>
      <w:r w:rsidRPr="00983D64">
        <w:rPr>
          <w:rFonts w:ascii="David" w:eastAsia="Calibri" w:hAnsi="David"/>
          <w:noProof w:val="0"/>
          <w:rtl/>
        </w:rPr>
        <w:t>–</w:t>
      </w:r>
      <w:r w:rsidRPr="00983D64">
        <w:rPr>
          <w:rFonts w:ascii="David" w:eastAsia="Calibri" w:hAnsi="David" w:hint="cs"/>
          <w:noProof w:val="0"/>
          <w:rtl/>
        </w:rPr>
        <w:t xml:space="preserve"> "</w:t>
      </w:r>
      <w:r w:rsidRPr="00983D64">
        <w:rPr>
          <w:rFonts w:ascii="David" w:eastAsia="Calibri" w:hAnsi="David" w:hint="cs"/>
          <w:b/>
          <w:bCs/>
          <w:noProof w:val="0"/>
          <w:rtl/>
        </w:rPr>
        <w:t>עשיתי את זה במתנה</w:t>
      </w:r>
      <w:r w:rsidR="001E7852">
        <w:rPr>
          <w:rFonts w:ascii="David" w:eastAsia="Calibri" w:hAnsi="David" w:hint="cs"/>
          <w:noProof w:val="0"/>
          <w:rtl/>
        </w:rPr>
        <w:t>" (עמ' 181 ש' 10).</w:t>
      </w:r>
    </w:p>
    <w:p w:rsidR="00983D64" w:rsidRPr="001E7852" w:rsidRDefault="00983D64" w:rsidP="00983D64">
      <w:pPr>
        <w:spacing w:after="160" w:line="259" w:lineRule="auto"/>
        <w:contextualSpacing/>
        <w:rPr>
          <w:rFonts w:ascii="David" w:eastAsia="Calibri" w:hAnsi="David"/>
          <w:noProof w:val="0"/>
          <w:rtl/>
        </w:rPr>
      </w:pPr>
    </w:p>
    <w:p w:rsidR="00983D64" w:rsidRPr="00983D64" w:rsidRDefault="00983D64" w:rsidP="00F06993">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אף לו הייתי </w:t>
      </w:r>
      <w:r w:rsidR="001E7852">
        <w:rPr>
          <w:rFonts w:ascii="David" w:eastAsia="Calibri" w:hAnsi="David" w:hint="cs"/>
          <w:noProof w:val="0"/>
          <w:rtl/>
        </w:rPr>
        <w:t>מקבלת את ה</w:t>
      </w:r>
      <w:r w:rsidRPr="00983D64">
        <w:rPr>
          <w:rFonts w:ascii="David" w:eastAsia="Calibri" w:hAnsi="David" w:hint="cs"/>
          <w:noProof w:val="0"/>
          <w:rtl/>
        </w:rPr>
        <w:t xml:space="preserve">טענה כי נערכו אי אלו שיפוצים בדירה במימונה של הנתבעת, </w:t>
      </w:r>
      <w:r w:rsidR="001E7852">
        <w:rPr>
          <w:rFonts w:ascii="David" w:eastAsia="Calibri" w:hAnsi="David" w:hint="cs"/>
          <w:noProof w:val="0"/>
          <w:rtl/>
        </w:rPr>
        <w:t xml:space="preserve">דומה כי </w:t>
      </w:r>
      <w:r w:rsidRPr="00983D64">
        <w:rPr>
          <w:rFonts w:ascii="David" w:eastAsia="Calibri" w:hAnsi="David" w:hint="cs"/>
          <w:noProof w:val="0"/>
          <w:rtl/>
        </w:rPr>
        <w:t xml:space="preserve">לכל היותר מדובר בתיקונים </w:t>
      </w:r>
      <w:r w:rsidR="00F06993">
        <w:rPr>
          <w:rFonts w:ascii="David" w:eastAsia="Calibri" w:hAnsi="David" w:hint="cs"/>
          <w:noProof w:val="0"/>
          <w:rtl/>
        </w:rPr>
        <w:t>מינוריים</w:t>
      </w:r>
      <w:r w:rsidRPr="00983D64">
        <w:rPr>
          <w:rFonts w:ascii="David" w:eastAsia="Calibri" w:hAnsi="David" w:hint="cs"/>
          <w:noProof w:val="0"/>
          <w:rtl/>
        </w:rPr>
        <w:t xml:space="preserve">, כפי שהודתה הנתבעת עצמה בנוגע לשיפוץ בשנת 2011 - "זה לא מדובר בשיפוץ, זה היה סדקים שנוצרו בדירה שאמרו שהמבנה מסוכן..." (עמ' 155 ש' 29), אשר הנתבעת עצמה העריכה את עלותו בסדר גודל של "נראה לי 15,000 של היום 15,000" (עמ' 156 ש' 16) כך שלא התרשמתי מטענות אלה של הנתבעת שלא עוגנו בראיות כלשהן ואף נסתרו בעדותו של העד מטעמה- מר </w:t>
      </w:r>
      <w:r w:rsidR="008A7CD3">
        <w:rPr>
          <w:rFonts w:ascii="David" w:eastAsia="Calibri" w:hAnsi="David" w:hint="cs"/>
          <w:noProof w:val="0"/>
          <w:rtl/>
        </w:rPr>
        <w:t>ח</w:t>
      </w:r>
      <w:r w:rsidR="008A7CD3">
        <w:rPr>
          <w:rFonts w:ascii="David" w:eastAsia="Calibri" w:hAnsi="David"/>
          <w:noProof w:val="0"/>
          <w:rtl/>
        </w:rPr>
        <w:t>'</w:t>
      </w:r>
      <w:r w:rsidRPr="00983D64">
        <w:rPr>
          <w:rFonts w:ascii="David" w:eastAsia="Calibri" w:hAnsi="David" w:hint="cs"/>
          <w:noProof w:val="0"/>
          <w:rtl/>
        </w:rPr>
        <w:t xml:space="preserve">, </w:t>
      </w:r>
      <w:r w:rsidR="001E7852">
        <w:rPr>
          <w:rFonts w:ascii="David" w:eastAsia="Calibri" w:hAnsi="David" w:hint="cs"/>
          <w:noProof w:val="0"/>
          <w:rtl/>
        </w:rPr>
        <w:t xml:space="preserve">ולא מצאתי כי יש בהם כדי לבסס </w:t>
      </w:r>
      <w:r w:rsidRPr="00983D64">
        <w:rPr>
          <w:rFonts w:ascii="David" w:eastAsia="Calibri" w:hAnsi="David" w:hint="cs"/>
          <w:noProof w:val="0"/>
          <w:rtl/>
        </w:rPr>
        <w:t>טענה של שינוי מצב לרעה והסתמכות.</w:t>
      </w:r>
    </w:p>
    <w:p w:rsidR="00983D64" w:rsidRPr="00F06993" w:rsidRDefault="00983D64" w:rsidP="00983D64">
      <w:pPr>
        <w:spacing w:line="360" w:lineRule="auto"/>
        <w:contextualSpacing/>
        <w:jc w:val="both"/>
        <w:rPr>
          <w:rFonts w:ascii="David" w:eastAsia="Calibri" w:hAnsi="David"/>
          <w:noProof w:val="0"/>
          <w:highlight w:val="yellow"/>
          <w:rtl/>
        </w:rPr>
      </w:pPr>
    </w:p>
    <w:p w:rsidR="00983D64" w:rsidRPr="00983D64" w:rsidRDefault="00983D64" w:rsidP="00246B13">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אף טענתה לקיומו של </w:t>
      </w:r>
      <w:r w:rsidRPr="00983D64">
        <w:rPr>
          <w:rFonts w:ascii="David" w:eastAsia="Calibri" w:hAnsi="David" w:hint="cs"/>
          <w:b/>
          <w:bCs/>
          <w:noProof w:val="0"/>
          <w:rtl/>
        </w:rPr>
        <w:t>נזק ראייתי</w:t>
      </w:r>
      <w:r w:rsidRPr="00983D64">
        <w:rPr>
          <w:rFonts w:ascii="David" w:eastAsia="Calibri" w:hAnsi="David" w:hint="cs"/>
          <w:noProof w:val="0"/>
          <w:rtl/>
        </w:rPr>
        <w:t xml:space="preserve"> כביכול שנגרם לה בגין השיהוי בהגשת התביעה דנן לא פורשה כדבעי (ראו סעיף 23 לסיכומיה; וסעיף 8 סיפא לתביעתה). ככל שכוונתה באשר לטענת הנזק הראייתי שנגרם לה כביכול נעוצה בכך שהתביעה הוגשה לאחר פטירת המנוחה, הרי מעבר למובהר לעיל לפיו לא היה בידי התובעים לעתור </w:t>
      </w:r>
      <w:proofErr w:type="spellStart"/>
      <w:r w:rsidRPr="00983D64">
        <w:rPr>
          <w:rFonts w:ascii="David" w:eastAsia="Calibri" w:hAnsi="David" w:hint="cs"/>
          <w:noProof w:val="0"/>
          <w:rtl/>
        </w:rPr>
        <w:t>לסעדים</w:t>
      </w:r>
      <w:proofErr w:type="spellEnd"/>
      <w:r w:rsidRPr="00983D64">
        <w:rPr>
          <w:rFonts w:ascii="David" w:eastAsia="Calibri" w:hAnsi="David" w:hint="cs"/>
          <w:noProof w:val="0"/>
          <w:rtl/>
        </w:rPr>
        <w:t xml:space="preserve"> של ביטול המתנה או לאכ</w:t>
      </w:r>
      <w:r w:rsidR="001E7852">
        <w:rPr>
          <w:rFonts w:ascii="David" w:eastAsia="Calibri" w:hAnsi="David" w:hint="cs"/>
          <w:noProof w:val="0"/>
          <w:rtl/>
        </w:rPr>
        <w:t>יפת ההסכם הנוסף בחייה של המנוחה</w:t>
      </w:r>
      <w:r w:rsidRPr="00983D64">
        <w:rPr>
          <w:rFonts w:ascii="David" w:eastAsia="Calibri" w:hAnsi="David" w:hint="cs"/>
          <w:noProof w:val="0"/>
          <w:rtl/>
        </w:rPr>
        <w:t xml:space="preserve">; הרי שלא ניתן להתעלם בהקשר זה אף מחלקה של הנתבעת עצמה בשיהוי זה, עת לטענת המנוחה עצמה כפי שפירטה בתביעותיה, היא סירבה </w:t>
      </w:r>
      <w:r w:rsidRPr="00983D64">
        <w:rPr>
          <w:rFonts w:ascii="David" w:eastAsia="Calibri" w:hAnsi="David" w:hint="cs"/>
          <w:noProof w:val="0"/>
          <w:rtl/>
        </w:rPr>
        <w:lastRenderedPageBreak/>
        <w:t>לשתף עמה פעולה ו"הסתתרה" מפניה, באופן שלא היה ניתן להמציא לה את תביעותיה ולקדמ</w:t>
      </w:r>
      <w:r w:rsidR="00246B13">
        <w:rPr>
          <w:rFonts w:ascii="David" w:eastAsia="Calibri" w:hAnsi="David" w:hint="cs"/>
          <w:noProof w:val="0"/>
          <w:rtl/>
        </w:rPr>
        <w:t>ן</w:t>
      </w:r>
      <w:r w:rsidRPr="00983D64">
        <w:rPr>
          <w:rFonts w:ascii="David" w:eastAsia="Calibri" w:hAnsi="David" w:hint="cs"/>
          <w:noProof w:val="0"/>
          <w:rtl/>
        </w:rPr>
        <w:t xml:space="preserve"> עוד בחייה. </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המנוחה הצהירה לעניין זה במסגרת תביעתה השלישית כי "...</w:t>
      </w:r>
      <w:r w:rsidRPr="00983D64">
        <w:rPr>
          <w:rFonts w:ascii="David" w:eastAsia="Calibri" w:hAnsi="David" w:hint="cs"/>
          <w:b/>
          <w:bCs/>
          <w:noProof w:val="0"/>
          <w:rtl/>
        </w:rPr>
        <w:t>הנתבעת עונה לטלפונים. אך מסרבת לקבל התביעה מסתתרת ממת</w:t>
      </w:r>
      <w:r w:rsidR="006F4891">
        <w:rPr>
          <w:rFonts w:ascii="David" w:eastAsia="Calibri" w:hAnsi="David" w:hint="cs"/>
          <w:b/>
          <w:bCs/>
          <w:noProof w:val="0"/>
          <w:rtl/>
        </w:rPr>
        <w:t>י</w:t>
      </w:r>
      <w:r w:rsidRPr="00983D64">
        <w:rPr>
          <w:rFonts w:ascii="David" w:eastAsia="Calibri" w:hAnsi="David" w:hint="cs"/>
          <w:b/>
          <w:bCs/>
          <w:noProof w:val="0"/>
          <w:rtl/>
        </w:rPr>
        <w:t>נה לתום חייה של האימא..</w:t>
      </w:r>
      <w:r w:rsidRPr="00983D64">
        <w:rPr>
          <w:rFonts w:ascii="David" w:eastAsia="Calibri" w:hAnsi="David" w:hint="cs"/>
          <w:noProof w:val="0"/>
          <w:rtl/>
        </w:rPr>
        <w:t xml:space="preserve">." (סע' 17-18 </w:t>
      </w:r>
      <w:proofErr w:type="spellStart"/>
      <w:r w:rsidRPr="00983D64">
        <w:rPr>
          <w:rFonts w:ascii="David" w:eastAsia="Calibri" w:hAnsi="David" w:hint="cs"/>
          <w:noProof w:val="0"/>
          <w:rtl/>
        </w:rPr>
        <w:t>לתמ"ש</w:t>
      </w:r>
      <w:proofErr w:type="spellEnd"/>
      <w:r w:rsidRPr="00983D64">
        <w:rPr>
          <w:rFonts w:ascii="David" w:eastAsia="Calibri" w:hAnsi="David" w:hint="cs"/>
          <w:noProof w:val="0"/>
          <w:rtl/>
        </w:rPr>
        <w:t xml:space="preserve"> 6270-02-20); "</w:t>
      </w:r>
      <w:r w:rsidRPr="00983D64">
        <w:rPr>
          <w:rFonts w:ascii="David" w:eastAsia="Calibri" w:hAnsi="David" w:hint="cs"/>
          <w:b/>
          <w:bCs/>
          <w:noProof w:val="0"/>
          <w:rtl/>
        </w:rPr>
        <w:t>במשך שנים ניסו לתפוס את הבת שלי ולמסור לה את המסמכים אך היא מסתתרת</w:t>
      </w:r>
      <w:r w:rsidRPr="00983D64">
        <w:rPr>
          <w:rFonts w:ascii="David" w:eastAsia="Calibri" w:hAnsi="David" w:hint="cs"/>
          <w:noProof w:val="0"/>
          <w:rtl/>
        </w:rPr>
        <w:t xml:space="preserve">" (סעיף 29 לתצהיר המנוחה שצורף כתמיכה לתביעתה </w:t>
      </w:r>
      <w:proofErr w:type="spellStart"/>
      <w:r w:rsidRPr="00983D64">
        <w:rPr>
          <w:rFonts w:ascii="David" w:eastAsia="Calibri" w:hAnsi="David" w:hint="cs"/>
          <w:noProof w:val="0"/>
          <w:rtl/>
        </w:rPr>
        <w:t>בתמ"ש</w:t>
      </w:r>
      <w:proofErr w:type="spellEnd"/>
      <w:r w:rsidRPr="00983D64">
        <w:rPr>
          <w:rFonts w:ascii="David" w:eastAsia="Calibri" w:hAnsi="David" w:hint="cs"/>
          <w:noProof w:val="0"/>
          <w:rtl/>
        </w:rPr>
        <w:t xml:space="preserve"> 6270-02-20).</w:t>
      </w:r>
    </w:p>
    <w:p w:rsidR="00983D64" w:rsidRPr="00983D64" w:rsidRDefault="00983D64" w:rsidP="00983D64">
      <w:pPr>
        <w:spacing w:line="360" w:lineRule="auto"/>
        <w:contextualSpacing/>
        <w:jc w:val="both"/>
        <w:rPr>
          <w:rFonts w:ascii="David" w:eastAsia="Calibri" w:hAnsi="David"/>
          <w:noProof w:val="0"/>
        </w:rPr>
      </w:pPr>
    </w:p>
    <w:p w:rsidR="00983D64" w:rsidRPr="00983D64" w:rsidRDefault="00983D64" w:rsidP="00C5043F">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לעניין זה יוער כי גם בחקירתה</w:t>
      </w:r>
      <w:r w:rsidR="00300D01">
        <w:rPr>
          <w:rFonts w:ascii="David" w:eastAsia="Calibri" w:hAnsi="David" w:hint="cs"/>
          <w:noProof w:val="0"/>
          <w:rtl/>
        </w:rPr>
        <w:t xml:space="preserve"> בהליך זה</w:t>
      </w:r>
      <w:r w:rsidRPr="00983D64">
        <w:rPr>
          <w:rFonts w:ascii="David" w:eastAsia="Calibri" w:hAnsi="David" w:hint="cs"/>
          <w:noProof w:val="0"/>
          <w:rtl/>
        </w:rPr>
        <w:t xml:space="preserve">, </w:t>
      </w:r>
      <w:r w:rsidRPr="00983D64">
        <w:rPr>
          <w:rFonts w:ascii="David" w:eastAsia="Calibri" w:hAnsi="David"/>
          <w:noProof w:val="0"/>
          <w:rtl/>
        </w:rPr>
        <w:t xml:space="preserve">התחמקה הנתבעת לתת כתובת מדויקת להמצאת כתבי בית דין (ראו עמ' 105-107 לפרוט'); והודתה כי לא עדכנה את </w:t>
      </w:r>
      <w:r w:rsidRPr="00983D64">
        <w:rPr>
          <w:rFonts w:ascii="David" w:eastAsia="Calibri" w:hAnsi="David" w:hint="cs"/>
          <w:noProof w:val="0"/>
          <w:rtl/>
        </w:rPr>
        <w:t>כתובתה</w:t>
      </w:r>
      <w:r w:rsidRPr="00983D64">
        <w:rPr>
          <w:rFonts w:ascii="David" w:eastAsia="Calibri" w:hAnsi="David"/>
          <w:noProof w:val="0"/>
          <w:rtl/>
        </w:rPr>
        <w:t xml:space="preserve"> הנוכחית במשרד הפנים (עמ' 109 ש' 1 ו-13)</w:t>
      </w:r>
      <w:r w:rsidRPr="00983D64">
        <w:rPr>
          <w:rFonts w:ascii="David" w:eastAsia="Calibri" w:hAnsi="David" w:hint="cs"/>
          <w:noProof w:val="0"/>
          <w:rtl/>
        </w:rPr>
        <w:t>.</w:t>
      </w:r>
    </w:p>
    <w:p w:rsidR="00983D64" w:rsidRPr="00983D64" w:rsidRDefault="00983D64" w:rsidP="00983D64">
      <w:pPr>
        <w:spacing w:after="160" w:line="259" w:lineRule="auto"/>
        <w:contextualSpacing/>
        <w:rPr>
          <w:rFonts w:ascii="David" w:eastAsia="Calibri" w:hAnsi="David"/>
          <w:noProof w:val="0"/>
          <w:rtl/>
        </w:rPr>
      </w:pPr>
    </w:p>
    <w:p w:rsidR="00983D64" w:rsidRPr="00DB2EF9" w:rsidRDefault="00983D64" w:rsidP="00300D01">
      <w:pPr>
        <w:numPr>
          <w:ilvl w:val="0"/>
          <w:numId w:val="1"/>
        </w:numPr>
        <w:spacing w:after="160" w:line="360" w:lineRule="auto"/>
        <w:contextualSpacing/>
        <w:jc w:val="both"/>
        <w:rPr>
          <w:rFonts w:ascii="David" w:eastAsia="Calibri" w:hAnsi="David"/>
          <w:noProof w:val="0"/>
          <w:rtl/>
        </w:rPr>
      </w:pPr>
      <w:r w:rsidRPr="00983D64">
        <w:rPr>
          <w:rFonts w:ascii="David" w:eastAsia="Calibri" w:hAnsi="David" w:hint="cs"/>
          <w:noProof w:val="0"/>
          <w:rtl/>
        </w:rPr>
        <w:t>לאור כלל האמור לא מצאתי</w:t>
      </w:r>
      <w:r w:rsidR="00C5043F">
        <w:rPr>
          <w:rFonts w:ascii="David" w:eastAsia="Calibri" w:hAnsi="David" w:hint="cs"/>
          <w:noProof w:val="0"/>
          <w:rtl/>
        </w:rPr>
        <w:t xml:space="preserve"> </w:t>
      </w:r>
      <w:r w:rsidRPr="00983D64">
        <w:rPr>
          <w:rFonts w:ascii="David" w:eastAsia="Calibri" w:hAnsi="David" w:hint="cs"/>
          <w:noProof w:val="0"/>
          <w:rtl/>
        </w:rPr>
        <w:t>לדחות התביעה בטענת סף של שיהוי או התיישנות (טענה שממילא יש לדחותה לנוכח השלב בו נטענה), וטענות</w:t>
      </w:r>
      <w:r w:rsidR="00300D01">
        <w:rPr>
          <w:rFonts w:ascii="David" w:eastAsia="Calibri" w:hAnsi="David" w:hint="cs"/>
          <w:noProof w:val="0"/>
          <w:rtl/>
        </w:rPr>
        <w:t xml:space="preserve">יה המקדמיות של </w:t>
      </w:r>
      <w:r w:rsidRPr="00983D64">
        <w:rPr>
          <w:rFonts w:ascii="David" w:eastAsia="Calibri" w:hAnsi="David" w:hint="cs"/>
          <w:noProof w:val="0"/>
          <w:rtl/>
        </w:rPr>
        <w:t xml:space="preserve">הנתבעת </w:t>
      </w:r>
      <w:r w:rsidR="00300D01">
        <w:rPr>
          <w:rFonts w:ascii="David" w:eastAsia="Calibri" w:hAnsi="David" w:hint="cs"/>
          <w:noProof w:val="0"/>
          <w:rtl/>
        </w:rPr>
        <w:t>ב</w:t>
      </w:r>
      <w:r w:rsidRPr="00983D64">
        <w:rPr>
          <w:rFonts w:ascii="David" w:eastAsia="Calibri" w:hAnsi="David" w:hint="cs"/>
          <w:noProof w:val="0"/>
          <w:rtl/>
        </w:rPr>
        <w:t>עניין זה נדחות.</w:t>
      </w:r>
    </w:p>
    <w:p w:rsidR="00983D64" w:rsidRPr="00300D01" w:rsidRDefault="00983D64" w:rsidP="000B4CD8">
      <w:pPr>
        <w:pStyle w:val="ad"/>
        <w:numPr>
          <w:ilvl w:val="0"/>
          <w:numId w:val="24"/>
        </w:numPr>
        <w:spacing w:line="360" w:lineRule="auto"/>
        <w:jc w:val="both"/>
        <w:rPr>
          <w:rFonts w:ascii="David" w:hAnsi="David" w:cs="David"/>
          <w:b/>
          <w:bCs/>
          <w:sz w:val="24"/>
          <w:szCs w:val="24"/>
          <w:rtl/>
        </w:rPr>
      </w:pPr>
      <w:r w:rsidRPr="00300D01">
        <w:rPr>
          <w:rFonts w:ascii="David" w:hAnsi="David" w:cs="David"/>
          <w:b/>
          <w:bCs/>
          <w:sz w:val="24"/>
          <w:szCs w:val="24"/>
          <w:rtl/>
        </w:rPr>
        <w:t xml:space="preserve">מעשה בית דין </w:t>
      </w: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העובדה כי תביעות המנוחה שהוגשו בחייה </w:t>
      </w:r>
      <w:r w:rsidRPr="00983D64">
        <w:rPr>
          <w:rFonts w:ascii="David" w:eastAsia="Calibri" w:hAnsi="David" w:hint="cs"/>
          <w:b/>
          <w:bCs/>
          <w:noProof w:val="0"/>
          <w:rtl/>
        </w:rPr>
        <w:t>נמחקו</w:t>
      </w:r>
      <w:r w:rsidRPr="00983D64">
        <w:rPr>
          <w:rFonts w:ascii="David" w:eastAsia="Calibri" w:hAnsi="David" w:hint="cs"/>
          <w:noProof w:val="0"/>
          <w:rtl/>
        </w:rPr>
        <w:t xml:space="preserve"> בהיעדר עילה או בשל חוסר מעש, אינה מהווה מעשה בית דין או השתק (ראו תקנה 41(ב) </w:t>
      </w:r>
      <w:r w:rsidRPr="00983D64">
        <w:rPr>
          <w:rFonts w:ascii="David" w:eastAsia="Calibri" w:hAnsi="David" w:hint="cs"/>
          <w:b/>
          <w:bCs/>
          <w:noProof w:val="0"/>
          <w:rtl/>
        </w:rPr>
        <w:t>לתקנות סדר הדין האזרחי</w:t>
      </w:r>
      <w:r w:rsidRPr="00983D64">
        <w:rPr>
          <w:rFonts w:ascii="David" w:eastAsia="Calibri" w:hAnsi="David" w:hint="cs"/>
          <w:noProof w:val="0"/>
          <w:rtl/>
        </w:rPr>
        <w:t xml:space="preserve">, התשע"ט-2018). </w:t>
      </w:r>
    </w:p>
    <w:p w:rsidR="00983D64" w:rsidRPr="00F06993" w:rsidRDefault="00983D64" w:rsidP="00983D64">
      <w:pPr>
        <w:spacing w:after="160" w:line="259" w:lineRule="auto"/>
        <w:contextualSpacing/>
        <w:rPr>
          <w:rFonts w:ascii="David" w:eastAsia="Calibri" w:hAnsi="David"/>
          <w:noProof w:val="0"/>
          <w:rtl/>
        </w:rPr>
      </w:pPr>
    </w:p>
    <w:p w:rsidR="00983D64" w:rsidRPr="00983D64" w:rsidRDefault="00983D64" w:rsidP="00300D01">
      <w:pPr>
        <w:numPr>
          <w:ilvl w:val="0"/>
          <w:numId w:val="1"/>
        </w:numPr>
        <w:spacing w:after="160" w:line="360" w:lineRule="auto"/>
        <w:contextualSpacing/>
        <w:jc w:val="both"/>
        <w:rPr>
          <w:rFonts w:ascii="David" w:eastAsia="Calibri" w:hAnsi="David"/>
          <w:noProof w:val="0"/>
          <w:rtl/>
        </w:rPr>
      </w:pPr>
      <w:r w:rsidRPr="00983D64">
        <w:rPr>
          <w:rFonts w:ascii="David" w:eastAsia="Calibri" w:hAnsi="David"/>
          <w:noProof w:val="0"/>
          <w:rtl/>
        </w:rPr>
        <w:t>הדוקטרינה של מעשה בית דין נחלקת לשני כללים עיקריים: האחד  - "</w:t>
      </w:r>
      <w:r w:rsidRPr="00983D64">
        <w:rPr>
          <w:rFonts w:ascii="David" w:eastAsia="Calibri" w:hAnsi="David"/>
          <w:b/>
          <w:bCs/>
          <w:noProof w:val="0"/>
          <w:rtl/>
        </w:rPr>
        <w:t>השתק עילה</w:t>
      </w:r>
      <w:r w:rsidRPr="00983D64">
        <w:rPr>
          <w:rFonts w:ascii="David" w:eastAsia="Calibri" w:hAnsi="David"/>
          <w:noProof w:val="0"/>
          <w:rtl/>
        </w:rPr>
        <w:t xml:space="preserve">" ולפיו אין לחזור ולהיזקק לתביעה שהוכרעה לגוף העניין, אם זו מבוססת על אותה עילה אשר </w:t>
      </w:r>
      <w:r w:rsidRPr="00983D64">
        <w:rPr>
          <w:rFonts w:ascii="David" w:eastAsia="Calibri" w:hAnsi="David"/>
          <w:b/>
          <w:bCs/>
          <w:noProof w:val="0"/>
          <w:rtl/>
        </w:rPr>
        <w:t>נדונה לגופה והוכרעה</w:t>
      </w:r>
      <w:r w:rsidRPr="00983D64">
        <w:rPr>
          <w:rFonts w:ascii="David" w:eastAsia="Calibri" w:hAnsi="David"/>
          <w:noProof w:val="0"/>
          <w:rtl/>
        </w:rPr>
        <w:t xml:space="preserve"> על-ידי בית-משפט מוסמך ומשכך מוצתה בהליך הקודם. בהקשר זה ניתנה למושג "עילת תביעה" משמעות רחבה מעבר למשמעות המקובלת, במטרה להגשים את תכלית הכלל ולמנוע את הטרדת הנתבע בתביעות חוזרות בשל אותו מעשה</w:t>
      </w:r>
      <w:r w:rsidRPr="00983D64">
        <w:rPr>
          <w:rFonts w:ascii="David" w:eastAsia="Calibri" w:hAnsi="David" w:hint="cs"/>
          <w:noProof w:val="0"/>
          <w:rtl/>
        </w:rPr>
        <w:t>.</w:t>
      </w:r>
      <w:r w:rsidRPr="00983D64">
        <w:rPr>
          <w:rFonts w:ascii="David" w:eastAsia="Calibri" w:hAnsi="David"/>
          <w:noProof w:val="0"/>
          <w:rtl/>
        </w:rPr>
        <w:t xml:space="preserve"> ראו: ע"א 246/66 </w:t>
      </w:r>
      <w:proofErr w:type="spellStart"/>
      <w:r w:rsidRPr="00300D01">
        <w:rPr>
          <w:rFonts w:ascii="David" w:eastAsia="Calibri" w:hAnsi="David"/>
          <w:b/>
          <w:bCs/>
          <w:noProof w:val="0"/>
          <w:rtl/>
        </w:rPr>
        <w:t>קלוז'נר</w:t>
      </w:r>
      <w:proofErr w:type="spellEnd"/>
      <w:r w:rsidRPr="00300D01">
        <w:rPr>
          <w:rFonts w:ascii="David" w:eastAsia="Calibri" w:hAnsi="David"/>
          <w:b/>
          <w:bCs/>
          <w:noProof w:val="0"/>
          <w:rtl/>
        </w:rPr>
        <w:t xml:space="preserve"> נ' שמעוני</w:t>
      </w:r>
      <w:r w:rsidRPr="00983D64">
        <w:rPr>
          <w:rFonts w:ascii="David" w:eastAsia="Calibri" w:hAnsi="David"/>
          <w:noProof w:val="0"/>
          <w:rtl/>
        </w:rPr>
        <w:t xml:space="preserve"> </w:t>
      </w:r>
      <w:proofErr w:type="spellStart"/>
      <w:r w:rsidRPr="00983D64">
        <w:rPr>
          <w:rFonts w:ascii="David" w:eastAsia="Calibri" w:hAnsi="David"/>
          <w:noProof w:val="0"/>
          <w:rtl/>
        </w:rPr>
        <w:t>פד"י</w:t>
      </w:r>
      <w:proofErr w:type="spellEnd"/>
      <w:r w:rsidRPr="00983D64">
        <w:rPr>
          <w:rFonts w:ascii="David" w:eastAsia="Calibri" w:hAnsi="David"/>
          <w:noProof w:val="0"/>
          <w:rtl/>
        </w:rPr>
        <w:t xml:space="preserve"> </w:t>
      </w:r>
      <w:proofErr w:type="spellStart"/>
      <w:r w:rsidRPr="00983D64">
        <w:rPr>
          <w:rFonts w:ascii="David" w:eastAsia="Calibri" w:hAnsi="David"/>
          <w:noProof w:val="0"/>
          <w:rtl/>
        </w:rPr>
        <w:t>כב</w:t>
      </w:r>
      <w:proofErr w:type="spellEnd"/>
      <w:r w:rsidRPr="00983D64">
        <w:rPr>
          <w:rFonts w:ascii="David" w:eastAsia="Calibri" w:hAnsi="David"/>
          <w:noProof w:val="0"/>
          <w:rtl/>
        </w:rPr>
        <w:t>(2), 561</w:t>
      </w:r>
      <w:r w:rsidRPr="00983D64">
        <w:rPr>
          <w:rFonts w:ascii="David" w:eastAsia="Calibri" w:hAnsi="David" w:hint="cs"/>
          <w:noProof w:val="0"/>
          <w:rtl/>
        </w:rPr>
        <w:t xml:space="preserve">; </w:t>
      </w:r>
      <w:r w:rsidRPr="00983D64">
        <w:rPr>
          <w:rFonts w:ascii="David" w:eastAsia="Calibri" w:hAnsi="David"/>
          <w:noProof w:val="0"/>
          <w:rtl/>
        </w:rPr>
        <w:t>השני  - "</w:t>
      </w:r>
      <w:r w:rsidRPr="00983D64">
        <w:rPr>
          <w:rFonts w:ascii="David" w:eastAsia="Calibri" w:hAnsi="David"/>
          <w:b/>
          <w:bCs/>
          <w:noProof w:val="0"/>
          <w:rtl/>
        </w:rPr>
        <w:t>השתק פלוגתא</w:t>
      </w:r>
      <w:r w:rsidRPr="00983D64">
        <w:rPr>
          <w:rFonts w:ascii="David" w:eastAsia="Calibri" w:hAnsi="David"/>
          <w:noProof w:val="0"/>
          <w:rtl/>
        </w:rPr>
        <w:t xml:space="preserve">", ולפיו כאשר פלוגתא, על רכיביה העובדתיים והמשפטיים, </w:t>
      </w:r>
      <w:r w:rsidRPr="00983D64">
        <w:rPr>
          <w:rFonts w:ascii="David" w:eastAsia="Calibri" w:hAnsi="David"/>
          <w:b/>
          <w:bCs/>
          <w:noProof w:val="0"/>
          <w:rtl/>
        </w:rPr>
        <w:t>הוכרעה באופן פוזיטיבי בפסק דין סופי</w:t>
      </w:r>
      <w:r w:rsidRPr="00983D64">
        <w:rPr>
          <w:rFonts w:ascii="David" w:eastAsia="Calibri" w:hAnsi="David"/>
          <w:noProof w:val="0"/>
          <w:rtl/>
        </w:rPr>
        <w:t xml:space="preserve"> (במפורש או מכללא), ההכרעה הי</w:t>
      </w:r>
      <w:r w:rsidRPr="00983D64">
        <w:rPr>
          <w:rFonts w:ascii="David" w:eastAsia="Calibri" w:hAnsi="David" w:hint="cs"/>
          <w:noProof w:val="0"/>
          <w:rtl/>
        </w:rPr>
        <w:t>י</w:t>
      </w:r>
      <w:r w:rsidRPr="00983D64">
        <w:rPr>
          <w:rFonts w:ascii="David" w:eastAsia="Calibri" w:hAnsi="David"/>
          <w:noProof w:val="0"/>
          <w:rtl/>
        </w:rPr>
        <w:t>תה חיונית לתוצאה הסופית</w:t>
      </w:r>
      <w:r w:rsidRPr="00983D64">
        <w:rPr>
          <w:rFonts w:ascii="David" w:eastAsia="Calibri" w:hAnsi="David" w:hint="cs"/>
          <w:noProof w:val="0"/>
          <w:rtl/>
        </w:rPr>
        <w:t>,</w:t>
      </w:r>
      <w:r w:rsidRPr="00983D64">
        <w:rPr>
          <w:rFonts w:ascii="David" w:eastAsia="Calibri" w:hAnsi="David"/>
          <w:noProof w:val="0"/>
          <w:rtl/>
        </w:rPr>
        <w:t xml:space="preserve"> ולבעלי הדין "היה יומם" ביחס לאותה פלוגתה, יהיו בעלי הדין (או </w:t>
      </w:r>
      <w:proofErr w:type="spellStart"/>
      <w:r w:rsidRPr="00983D64">
        <w:rPr>
          <w:rFonts w:ascii="David" w:eastAsia="Calibri" w:hAnsi="David"/>
          <w:noProof w:val="0"/>
          <w:rtl/>
        </w:rPr>
        <w:t>חליפיהם</w:t>
      </w:r>
      <w:proofErr w:type="spellEnd"/>
      <w:r w:rsidRPr="00983D64">
        <w:rPr>
          <w:rFonts w:ascii="David" w:eastAsia="Calibri" w:hAnsi="David"/>
          <w:noProof w:val="0"/>
          <w:rtl/>
        </w:rPr>
        <w:t xml:space="preserve">) מושתקים מלהתדיין לגביה שוב. ראו: נ' </w:t>
      </w:r>
      <w:proofErr w:type="spellStart"/>
      <w:r w:rsidRPr="00983D64">
        <w:rPr>
          <w:rFonts w:ascii="David" w:eastAsia="Calibri" w:hAnsi="David"/>
          <w:noProof w:val="0"/>
          <w:rtl/>
        </w:rPr>
        <w:t>זלצמן</w:t>
      </w:r>
      <w:proofErr w:type="spellEnd"/>
      <w:r w:rsidRPr="00983D64">
        <w:rPr>
          <w:rFonts w:ascii="David" w:eastAsia="Calibri" w:hAnsi="David"/>
          <w:noProof w:val="0"/>
          <w:rtl/>
        </w:rPr>
        <w:t xml:space="preserve">, </w:t>
      </w:r>
      <w:r w:rsidRPr="00983D64">
        <w:rPr>
          <w:rFonts w:ascii="David" w:eastAsia="Calibri" w:hAnsi="David"/>
          <w:b/>
          <w:bCs/>
          <w:noProof w:val="0"/>
          <w:rtl/>
        </w:rPr>
        <w:t>מעשה בית דין בהליך אזרחי</w:t>
      </w:r>
      <w:r w:rsidRPr="00983D64">
        <w:rPr>
          <w:rFonts w:ascii="David" w:eastAsia="Calibri" w:hAnsi="David"/>
          <w:noProof w:val="0"/>
          <w:rtl/>
        </w:rPr>
        <w:t xml:space="preserve"> </w:t>
      </w:r>
      <w:r w:rsidRPr="00983D64">
        <w:rPr>
          <w:rFonts w:ascii="David" w:eastAsia="Calibri" w:hAnsi="David" w:hint="cs"/>
          <w:noProof w:val="0"/>
          <w:rtl/>
        </w:rPr>
        <w:t>(</w:t>
      </w:r>
      <w:r w:rsidRPr="00983D64">
        <w:rPr>
          <w:rFonts w:ascii="David" w:eastAsia="Calibri" w:hAnsi="David"/>
          <w:noProof w:val="0"/>
          <w:rtl/>
        </w:rPr>
        <w:t>תשנ"א</w:t>
      </w:r>
      <w:r w:rsidRPr="00983D64">
        <w:rPr>
          <w:rFonts w:ascii="David" w:eastAsia="Calibri" w:hAnsi="David" w:hint="cs"/>
          <w:noProof w:val="0"/>
          <w:rtl/>
        </w:rPr>
        <w:t>)</w:t>
      </w:r>
      <w:r w:rsidRPr="00983D64">
        <w:rPr>
          <w:rFonts w:ascii="David" w:eastAsia="Calibri" w:hAnsi="David"/>
          <w:noProof w:val="0"/>
          <w:rtl/>
        </w:rPr>
        <w:t xml:space="preserve">, עמ' 137-141; ע"א 4087/04 </w:t>
      </w:r>
      <w:r w:rsidRPr="00983D64">
        <w:rPr>
          <w:rFonts w:ascii="David" w:eastAsia="Calibri" w:hAnsi="David"/>
          <w:b/>
          <w:bCs/>
          <w:noProof w:val="0"/>
          <w:rtl/>
        </w:rPr>
        <w:t>גורה נ' בנק לאומי לישראל בע"מ</w:t>
      </w:r>
      <w:r w:rsidRPr="00983D64">
        <w:rPr>
          <w:rFonts w:ascii="David" w:eastAsia="Calibri" w:hAnsi="David"/>
          <w:noProof w:val="0"/>
          <w:rtl/>
        </w:rPr>
        <w:t xml:space="preserve"> (2005</w:t>
      </w:r>
      <w:r w:rsidRPr="00983D64">
        <w:rPr>
          <w:rFonts w:ascii="David" w:eastAsia="Calibri" w:hAnsi="David" w:hint="cs"/>
          <w:noProof w:val="0"/>
          <w:rtl/>
        </w:rPr>
        <w:t>);</w:t>
      </w:r>
      <w:r w:rsidRPr="00983D64">
        <w:rPr>
          <w:rFonts w:ascii="Calibri" w:eastAsia="Calibri" w:hAnsi="Calibri" w:cs="Arial"/>
          <w:noProof w:val="0"/>
          <w:sz w:val="22"/>
          <w:szCs w:val="22"/>
        </w:rPr>
        <w:t xml:space="preserve"> </w:t>
      </w:r>
      <w:r w:rsidRPr="00983D64">
        <w:rPr>
          <w:rFonts w:ascii="David" w:eastAsia="Calibri" w:hAnsi="David"/>
          <w:noProof w:val="0"/>
          <w:rtl/>
        </w:rPr>
        <w:t>ע"א 246/66 </w:t>
      </w:r>
      <w:r w:rsidRPr="00983D64">
        <w:rPr>
          <w:rFonts w:ascii="David" w:eastAsia="Calibri" w:hAnsi="David"/>
          <w:b/>
          <w:bCs/>
          <w:noProof w:val="0"/>
          <w:rtl/>
        </w:rPr>
        <w:t xml:space="preserve">שמואל ו-רחל </w:t>
      </w:r>
      <w:proofErr w:type="spellStart"/>
      <w:r w:rsidRPr="00983D64">
        <w:rPr>
          <w:rFonts w:ascii="David" w:eastAsia="Calibri" w:hAnsi="David"/>
          <w:b/>
          <w:bCs/>
          <w:noProof w:val="0"/>
          <w:rtl/>
        </w:rPr>
        <w:t>קלוז'נר</w:t>
      </w:r>
      <w:proofErr w:type="spellEnd"/>
      <w:r w:rsidRPr="00983D64">
        <w:rPr>
          <w:rFonts w:ascii="David" w:eastAsia="Calibri" w:hAnsi="David"/>
          <w:b/>
          <w:bCs/>
          <w:noProof w:val="0"/>
          <w:rtl/>
        </w:rPr>
        <w:t xml:space="preserve"> נ' רנה שמעוני</w:t>
      </w:r>
      <w:r w:rsidRPr="00983D64">
        <w:rPr>
          <w:rFonts w:ascii="David" w:eastAsia="Calibri" w:hAnsi="David"/>
          <w:noProof w:val="0"/>
        </w:rPr>
        <w:t xml:space="preserve">, </w:t>
      </w:r>
      <w:r w:rsidR="00DB2EF9">
        <w:rPr>
          <w:rFonts w:ascii="David" w:eastAsia="Calibri" w:hAnsi="David" w:hint="cs"/>
          <w:noProof w:val="0"/>
          <w:rtl/>
        </w:rPr>
        <w:t xml:space="preserve">פ"ד </w:t>
      </w:r>
      <w:proofErr w:type="spellStart"/>
      <w:r w:rsidRPr="00983D64">
        <w:rPr>
          <w:rFonts w:ascii="David" w:eastAsia="Calibri" w:hAnsi="David"/>
          <w:noProof w:val="0"/>
          <w:rtl/>
        </w:rPr>
        <w:t>כב</w:t>
      </w:r>
      <w:proofErr w:type="spellEnd"/>
      <w:r w:rsidRPr="00983D64">
        <w:rPr>
          <w:rFonts w:ascii="David" w:eastAsia="Calibri" w:hAnsi="David"/>
          <w:noProof w:val="0"/>
          <w:rtl/>
        </w:rPr>
        <w:t>(2) 561 (1968)‏</w:t>
      </w:r>
      <w:r w:rsidRPr="00983D64">
        <w:rPr>
          <w:rFonts w:ascii="David" w:eastAsia="Calibri" w:hAnsi="David" w:hint="cs"/>
          <w:noProof w:val="0"/>
          <w:rtl/>
        </w:rPr>
        <w:t>.</w:t>
      </w:r>
    </w:p>
    <w:p w:rsidR="00983D64" w:rsidRPr="00983D64" w:rsidRDefault="00983D64" w:rsidP="00983D64">
      <w:pPr>
        <w:spacing w:after="160" w:line="259" w:lineRule="auto"/>
        <w:contextualSpacing/>
        <w:rPr>
          <w:rFonts w:ascii="David" w:eastAsia="Calibri" w:hAnsi="David"/>
          <w:noProof w:val="0"/>
          <w:rtl/>
        </w:rPr>
      </w:pPr>
    </w:p>
    <w:p w:rsidR="000C74A4" w:rsidRPr="00983D64" w:rsidRDefault="000C74A4" w:rsidP="000C74A4">
      <w:pPr>
        <w:numPr>
          <w:ilvl w:val="0"/>
          <w:numId w:val="1"/>
        </w:numPr>
        <w:spacing w:after="160" w:line="360" w:lineRule="auto"/>
        <w:contextualSpacing/>
        <w:jc w:val="both"/>
        <w:rPr>
          <w:rFonts w:ascii="David" w:eastAsia="Calibri" w:hAnsi="David"/>
          <w:noProof w:val="0"/>
        </w:rPr>
      </w:pPr>
      <w:r w:rsidRPr="00983D64">
        <w:rPr>
          <w:rFonts w:ascii="David" w:eastAsia="Calibri" w:hAnsi="David"/>
          <w:noProof w:val="0"/>
          <w:rtl/>
        </w:rPr>
        <w:t xml:space="preserve">מטרתו של הכלל בדבר מעשה-בית-דין היא למנוע הטרדה חוזרת של בעל-דין בגין אותה עילה ולמנוע מבית-המשפט את הצורך לברר ולהכריע שוב בעילה או באחת </w:t>
      </w:r>
      <w:r w:rsidRPr="00983D64">
        <w:rPr>
          <w:rFonts w:ascii="David" w:eastAsia="Calibri" w:hAnsi="David" w:hint="cs"/>
          <w:noProof w:val="0"/>
          <w:rtl/>
        </w:rPr>
        <w:t>מהפלוגתות</w:t>
      </w:r>
      <w:r w:rsidRPr="00983D64">
        <w:rPr>
          <w:rFonts w:ascii="David" w:eastAsia="Calibri" w:hAnsi="David"/>
          <w:noProof w:val="0"/>
          <w:rtl/>
        </w:rPr>
        <w:t xml:space="preserve"> שעלו בה, פעמים מספר. </w:t>
      </w:r>
      <w:r w:rsidRPr="00983D64">
        <w:rPr>
          <w:rFonts w:ascii="David" w:eastAsia="Calibri" w:hAnsi="David"/>
          <w:b/>
          <w:bCs/>
          <w:noProof w:val="0"/>
          <w:rtl/>
        </w:rPr>
        <w:t>התנאי לכך הוא</w:t>
      </w:r>
      <w:r w:rsidRPr="00983D64">
        <w:rPr>
          <w:rFonts w:ascii="David" w:eastAsia="Calibri" w:hAnsi="David"/>
          <w:noProof w:val="0"/>
          <w:rtl/>
        </w:rPr>
        <w:t xml:space="preserve">, כמובן, שלבעל-הדין שנגדו נטענת טענת מעשה-בית-דין </w:t>
      </w:r>
      <w:r w:rsidRPr="00983D64">
        <w:rPr>
          <w:rFonts w:ascii="David" w:eastAsia="Calibri" w:hAnsi="David"/>
          <w:b/>
          <w:bCs/>
          <w:noProof w:val="0"/>
          <w:rtl/>
        </w:rPr>
        <w:lastRenderedPageBreak/>
        <w:t>הייתה הזדמנות להעלות את טענותיו בהליך הקודם</w:t>
      </w:r>
      <w:r w:rsidRPr="00983D64">
        <w:rPr>
          <w:rFonts w:ascii="David" w:eastAsia="Calibri" w:hAnsi="David" w:hint="cs"/>
          <w:noProof w:val="0"/>
          <w:rtl/>
        </w:rPr>
        <w:t xml:space="preserve">. </w:t>
      </w:r>
      <w:r w:rsidRPr="00983D64">
        <w:rPr>
          <w:rFonts w:ascii="David" w:eastAsia="Calibri" w:hAnsi="David"/>
          <w:noProof w:val="0"/>
          <w:rtl/>
        </w:rPr>
        <w:t xml:space="preserve">ראו: ע"א 2360/99 </w:t>
      </w:r>
      <w:r w:rsidRPr="00983D64">
        <w:rPr>
          <w:rFonts w:ascii="David" w:eastAsia="Calibri" w:hAnsi="David"/>
          <w:b/>
          <w:bCs/>
          <w:noProof w:val="0"/>
          <w:rtl/>
        </w:rPr>
        <w:t>בחר נ' דיור בנין ופיתוח בע"מ,</w:t>
      </w:r>
      <w:r w:rsidRPr="00983D64">
        <w:rPr>
          <w:rFonts w:ascii="David" w:eastAsia="Calibri" w:hAnsi="David"/>
          <w:noProof w:val="0"/>
          <w:rtl/>
        </w:rPr>
        <w:t xml:space="preserve"> פ"ד </w:t>
      </w:r>
      <w:proofErr w:type="spellStart"/>
      <w:r w:rsidRPr="00983D64">
        <w:rPr>
          <w:rFonts w:ascii="David" w:eastAsia="Calibri" w:hAnsi="David"/>
          <w:noProof w:val="0"/>
          <w:rtl/>
        </w:rPr>
        <w:t>נה</w:t>
      </w:r>
      <w:proofErr w:type="spellEnd"/>
      <w:r w:rsidRPr="00983D64">
        <w:rPr>
          <w:rFonts w:ascii="David" w:eastAsia="Calibri" w:hAnsi="David"/>
          <w:noProof w:val="0"/>
          <w:rtl/>
        </w:rPr>
        <w:t>(4) 18, 23-24 (2001)</w:t>
      </w:r>
      <w:r w:rsidRPr="00983D64">
        <w:rPr>
          <w:rFonts w:ascii="David" w:eastAsia="Calibri" w:hAnsi="David" w:hint="cs"/>
          <w:noProof w:val="0"/>
          <w:rtl/>
        </w:rPr>
        <w:t>;</w:t>
      </w:r>
      <w:r w:rsidRPr="00983D64">
        <w:rPr>
          <w:rFonts w:ascii="David" w:eastAsia="Calibri" w:hAnsi="David"/>
          <w:noProof w:val="0"/>
          <w:rtl/>
        </w:rPr>
        <w:t xml:space="preserve"> ע"א 3097/02 </w:t>
      </w:r>
      <w:r w:rsidRPr="00983D64">
        <w:rPr>
          <w:rFonts w:ascii="David" w:eastAsia="Calibri" w:hAnsi="David"/>
          <w:b/>
          <w:bCs/>
          <w:noProof w:val="0"/>
          <w:rtl/>
        </w:rPr>
        <w:t xml:space="preserve">מלמד נ' קופת חולים של ההסתדרות הכללית של העובדים בא"י, </w:t>
      </w:r>
      <w:r w:rsidRPr="00983D64">
        <w:rPr>
          <w:rFonts w:ascii="David" w:eastAsia="Calibri" w:hAnsi="David"/>
          <w:noProof w:val="0"/>
          <w:rtl/>
        </w:rPr>
        <w:t>פ"ד נח(5) 511</w:t>
      </w:r>
      <w:r w:rsidRPr="00983D64">
        <w:rPr>
          <w:rFonts w:ascii="David" w:eastAsia="Calibri" w:hAnsi="David" w:hint="cs"/>
          <w:noProof w:val="0"/>
          <w:rtl/>
        </w:rPr>
        <w:t xml:space="preserve"> (2004).</w:t>
      </w:r>
    </w:p>
    <w:p w:rsidR="000C74A4" w:rsidRDefault="000C74A4" w:rsidP="000C74A4">
      <w:pPr>
        <w:spacing w:after="160" w:line="360" w:lineRule="auto"/>
        <w:ind w:left="720"/>
        <w:contextualSpacing/>
        <w:jc w:val="both"/>
        <w:rPr>
          <w:rFonts w:ascii="David" w:eastAsia="Calibri" w:hAnsi="David"/>
          <w:noProof w:val="0"/>
        </w:rPr>
      </w:pPr>
    </w:p>
    <w:p w:rsidR="00983D64" w:rsidRPr="00983D64" w:rsidRDefault="00983D64" w:rsidP="000C74A4">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במקרה דנן לא נערך כל דיון מהותי ולא הוכרעו המחלוקות בין הנתבעת למנוחה (בחייה) באופן פוזיטיבי, עת על פי הנטען המנוחה התקשתה להמציא לידי הנתבעת את תביעותיה</w:t>
      </w:r>
      <w:r w:rsidR="000C74A4">
        <w:rPr>
          <w:rFonts w:ascii="David" w:eastAsia="Calibri" w:hAnsi="David" w:hint="cs"/>
          <w:noProof w:val="0"/>
          <w:rtl/>
        </w:rPr>
        <w:t xml:space="preserve">, וממילא היא לא הגישה עמדתה בתביעות אלו אשר לטענת הנתבעת </w:t>
      </w:r>
      <w:r w:rsidR="000C74A4" w:rsidRPr="00300D01">
        <w:rPr>
          <w:rFonts w:ascii="David" w:eastAsia="Calibri" w:hAnsi="David" w:hint="cs"/>
          <w:noProof w:val="0"/>
          <w:rtl/>
        </w:rPr>
        <w:t>היא כלל לא ידעה עליהן</w:t>
      </w:r>
      <w:r w:rsidRPr="00300D01">
        <w:rPr>
          <w:rFonts w:ascii="David" w:eastAsia="Calibri" w:hAnsi="David" w:hint="cs"/>
          <w:noProof w:val="0"/>
          <w:rtl/>
        </w:rPr>
        <w:t>.</w:t>
      </w:r>
      <w:r w:rsidRPr="00983D64">
        <w:rPr>
          <w:rFonts w:ascii="David" w:eastAsia="Calibri" w:hAnsi="David" w:hint="cs"/>
          <w:noProof w:val="0"/>
          <w:rtl/>
        </w:rPr>
        <w:t xml:space="preserve"> (ראו טענת התובעים לעניין זה בסעיף 2ז' לתשובתם לסיכומי הנתבעת; וכן טענות התובעת עצמה בתביעות שהגישה בחייה); </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לפיכך לא ניתן לטעון לקיומו של מעשה בית דין מעצם הגשת תביעות שנמחקו בסופו של יום</w:t>
      </w:r>
      <w:r w:rsidR="00300D01">
        <w:rPr>
          <w:rFonts w:ascii="David" w:eastAsia="Calibri" w:hAnsi="David" w:hint="cs"/>
          <w:noProof w:val="0"/>
          <w:rtl/>
        </w:rPr>
        <w:t xml:space="preserve"> בנסיבות האמורות</w:t>
      </w:r>
      <w:r w:rsidRPr="00983D64">
        <w:rPr>
          <w:rFonts w:ascii="David" w:eastAsia="Calibri" w:hAnsi="David" w:hint="cs"/>
          <w:noProof w:val="0"/>
          <w:rtl/>
        </w:rPr>
        <w:t xml:space="preserve">; וכפי שקובעת במפורש לעניין זה תקנה 41(ב) </w:t>
      </w:r>
      <w:proofErr w:type="spellStart"/>
      <w:r w:rsidRPr="00983D64">
        <w:rPr>
          <w:rFonts w:ascii="David" w:eastAsia="Calibri" w:hAnsi="David" w:hint="cs"/>
          <w:noProof w:val="0"/>
          <w:rtl/>
        </w:rPr>
        <w:t>לתקסד"א</w:t>
      </w:r>
      <w:proofErr w:type="spellEnd"/>
      <w:r w:rsidRPr="00983D64">
        <w:rPr>
          <w:rFonts w:ascii="David" w:eastAsia="Calibri" w:hAnsi="David" w:hint="cs"/>
          <w:noProof w:val="0"/>
          <w:rtl/>
        </w:rPr>
        <w:t xml:space="preserve"> - הרי ש"</w:t>
      </w:r>
      <w:r w:rsidRPr="00983D64">
        <w:rPr>
          <w:rFonts w:ascii="David" w:eastAsia="Calibri" w:hAnsi="David" w:hint="cs"/>
          <w:b/>
          <w:bCs/>
          <w:noProof w:val="0"/>
          <w:rtl/>
        </w:rPr>
        <w:t>מחיקת כתב תביעה לפי תקנות אלה אינה מהווה מעשה בית דין</w:t>
      </w:r>
      <w:r w:rsidRPr="00983D64">
        <w:rPr>
          <w:rFonts w:ascii="David" w:eastAsia="Calibri" w:hAnsi="David" w:hint="cs"/>
          <w:noProof w:val="0"/>
          <w:rtl/>
        </w:rPr>
        <w:t>".</w:t>
      </w:r>
    </w:p>
    <w:p w:rsidR="00983D64" w:rsidRPr="00983D64" w:rsidRDefault="00983D64" w:rsidP="00983D64">
      <w:pPr>
        <w:spacing w:after="160" w:line="259" w:lineRule="auto"/>
        <w:contextualSpacing/>
        <w:rPr>
          <w:rFonts w:ascii="David" w:eastAsia="Calibri" w:hAnsi="David"/>
          <w:b/>
          <w:bCs/>
          <w:noProof w:val="0"/>
          <w:rtl/>
        </w:rPr>
      </w:pPr>
    </w:p>
    <w:p w:rsidR="00983D64" w:rsidRPr="000C74A4" w:rsidRDefault="00983D64" w:rsidP="000C74A4">
      <w:pPr>
        <w:pStyle w:val="ad"/>
        <w:numPr>
          <w:ilvl w:val="0"/>
          <w:numId w:val="24"/>
        </w:numPr>
        <w:spacing w:line="360" w:lineRule="auto"/>
        <w:jc w:val="both"/>
        <w:rPr>
          <w:rFonts w:ascii="David" w:hAnsi="David" w:cs="David"/>
          <w:b/>
          <w:bCs/>
          <w:sz w:val="24"/>
          <w:szCs w:val="24"/>
          <w:rtl/>
        </w:rPr>
      </w:pPr>
      <w:r w:rsidRPr="000C74A4">
        <w:rPr>
          <w:rFonts w:ascii="David" w:hAnsi="David" w:cs="David" w:hint="cs"/>
          <w:b/>
          <w:bCs/>
          <w:sz w:val="24"/>
          <w:szCs w:val="24"/>
          <w:rtl/>
        </w:rPr>
        <w:t>זניחה או וויתור של המנוחה בחייה על תביעותיה בעניין הדירה</w:t>
      </w:r>
    </w:p>
    <w:p w:rsidR="00983D64" w:rsidRPr="00983D64" w:rsidRDefault="00983D64" w:rsidP="00983D64">
      <w:pPr>
        <w:spacing w:after="160" w:line="259" w:lineRule="auto"/>
        <w:contextualSpacing/>
        <w:rPr>
          <w:rFonts w:ascii="David" w:eastAsia="Calibri" w:hAnsi="David"/>
          <w:b/>
          <w:bCs/>
          <w:noProof w:val="0"/>
          <w:rtl/>
        </w:rPr>
      </w:pPr>
    </w:p>
    <w:p w:rsidR="00983D64" w:rsidRPr="00983D64" w:rsidRDefault="00983D64" w:rsidP="00FF7B8B">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זאת ועוד, בנסיבות המקרה דנן, </w:t>
      </w:r>
      <w:r w:rsidR="00FF7B8B">
        <w:rPr>
          <w:rFonts w:ascii="David" w:eastAsia="Calibri" w:hAnsi="David" w:hint="cs"/>
          <w:noProof w:val="0"/>
          <w:rtl/>
        </w:rPr>
        <w:t xml:space="preserve">לא מצאתי </w:t>
      </w:r>
      <w:r w:rsidRPr="00983D64">
        <w:rPr>
          <w:rFonts w:ascii="David" w:eastAsia="Calibri" w:hAnsi="David" w:hint="cs"/>
          <w:noProof w:val="0"/>
          <w:rtl/>
        </w:rPr>
        <w:t>בעובדה כי התביעות נמחקו בנסיבות של חוסר מעש כדי ללמד על מחילה, זניחה  או ויתור מצד המנוחה על זכות התביעה מטעמה; זאת, בפרט לנוכח גילה המתקדם של המנוחה וה</w:t>
      </w:r>
      <w:r w:rsidR="00FF7B8B">
        <w:rPr>
          <w:rFonts w:ascii="David" w:eastAsia="Calibri" w:hAnsi="David" w:hint="cs"/>
          <w:noProof w:val="0"/>
          <w:rtl/>
        </w:rPr>
        <w:t xml:space="preserve">קושי שהעלתה המנוחה בניהול הליכים כנגד </w:t>
      </w:r>
      <w:r w:rsidRPr="00983D64">
        <w:rPr>
          <w:rFonts w:ascii="David" w:eastAsia="Calibri" w:hAnsi="David" w:hint="cs"/>
          <w:noProof w:val="0"/>
          <w:rtl/>
        </w:rPr>
        <w:t xml:space="preserve">הנתבעת, כמו גם </w:t>
      </w:r>
      <w:r w:rsidR="00FF7B8B">
        <w:rPr>
          <w:rFonts w:ascii="David" w:eastAsia="Calibri" w:hAnsi="David" w:hint="cs"/>
          <w:noProof w:val="0"/>
          <w:rtl/>
        </w:rPr>
        <w:t xml:space="preserve">העובדה שהמנוחה עיגנה </w:t>
      </w:r>
      <w:r w:rsidRPr="00983D64">
        <w:rPr>
          <w:rFonts w:ascii="David" w:eastAsia="Calibri" w:hAnsi="David" w:hint="cs"/>
          <w:noProof w:val="0"/>
          <w:rtl/>
        </w:rPr>
        <w:t>את רצונה זה אף בצוואה שערכה בסמוך להגשת תביעותיה, אשר נועדה לדבריה - "</w:t>
      </w:r>
      <w:r w:rsidRPr="00983D64">
        <w:rPr>
          <w:rFonts w:ascii="David" w:eastAsia="Calibri" w:hAnsi="David" w:hint="cs"/>
          <w:b/>
          <w:bCs/>
          <w:noProof w:val="0"/>
          <w:rtl/>
        </w:rPr>
        <w:t>ועל מנת להבטיח את בעלות הנכדים בדירה השייכת לתובעת ערכה התובעת צוואה ברורה כי הבת מתברר מושכת את האימא כבר שנים של סירוב</w:t>
      </w:r>
      <w:r w:rsidRPr="00983D64">
        <w:rPr>
          <w:rFonts w:ascii="David" w:eastAsia="Calibri" w:hAnsi="David" w:hint="cs"/>
          <w:noProof w:val="0"/>
          <w:rtl/>
        </w:rPr>
        <w:t>..."  ראו: סעיף י"ט(</w:t>
      </w:r>
      <w:proofErr w:type="spellStart"/>
      <w:r w:rsidRPr="00983D64">
        <w:rPr>
          <w:rFonts w:ascii="David" w:eastAsia="Calibri" w:hAnsi="David" w:hint="cs"/>
          <w:noProof w:val="0"/>
          <w:rtl/>
        </w:rPr>
        <w:t>יב</w:t>
      </w:r>
      <w:proofErr w:type="spellEnd"/>
      <w:r w:rsidRPr="00983D64">
        <w:rPr>
          <w:rFonts w:ascii="David" w:eastAsia="Calibri" w:hAnsi="David" w:hint="cs"/>
          <w:noProof w:val="0"/>
          <w:rtl/>
        </w:rPr>
        <w:t xml:space="preserve">) לתביעה </w:t>
      </w:r>
      <w:proofErr w:type="spellStart"/>
      <w:r w:rsidRPr="00983D64">
        <w:rPr>
          <w:rFonts w:ascii="David" w:eastAsia="Calibri" w:hAnsi="David" w:hint="cs"/>
          <w:noProof w:val="0"/>
          <w:rtl/>
        </w:rPr>
        <w:t>בתמ"ש</w:t>
      </w:r>
      <w:proofErr w:type="spellEnd"/>
      <w:r w:rsidRPr="00983D64">
        <w:rPr>
          <w:rFonts w:ascii="David" w:eastAsia="Calibri" w:hAnsi="David" w:hint="cs"/>
          <w:noProof w:val="0"/>
          <w:rtl/>
        </w:rPr>
        <w:t xml:space="preserve"> 55742-10-15.</w:t>
      </w:r>
    </w:p>
    <w:p w:rsidR="00983D64" w:rsidRPr="00983D64" w:rsidRDefault="00983D64" w:rsidP="00983D64">
      <w:pPr>
        <w:spacing w:line="360" w:lineRule="auto"/>
        <w:contextualSpacing/>
        <w:jc w:val="both"/>
        <w:rPr>
          <w:rFonts w:ascii="David" w:eastAsia="Calibri" w:hAnsi="David"/>
          <w:noProof w:val="0"/>
          <w:rtl/>
        </w:rPr>
      </w:pPr>
    </w:p>
    <w:p w:rsidR="00983D64" w:rsidRDefault="00983D64" w:rsidP="00300D01">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עינינו הרואות, המנוחה התריעה על התנהלותה של הנתבעת</w:t>
      </w:r>
      <w:r w:rsidR="00300D01">
        <w:rPr>
          <w:rFonts w:ascii="David" w:eastAsia="Calibri" w:hAnsi="David" w:hint="cs"/>
          <w:noProof w:val="0"/>
          <w:rtl/>
        </w:rPr>
        <w:t>, שנועדה, לשיטתה,</w:t>
      </w:r>
      <w:r w:rsidRPr="00983D64">
        <w:rPr>
          <w:rFonts w:ascii="David" w:eastAsia="Calibri" w:hAnsi="David" w:hint="cs"/>
          <w:noProof w:val="0"/>
          <w:rtl/>
        </w:rPr>
        <w:t xml:space="preserve"> לגרום לסחבת בהליכים המשפטיים עד לפטירתה </w:t>
      </w:r>
      <w:r w:rsidRPr="00983D64">
        <w:rPr>
          <w:rFonts w:ascii="David" w:eastAsia="Calibri" w:hAnsi="David"/>
          <w:noProof w:val="0"/>
          <w:rtl/>
        </w:rPr>
        <w:t>–</w:t>
      </w:r>
      <w:r w:rsidRPr="00983D64">
        <w:rPr>
          <w:rFonts w:ascii="David" w:eastAsia="Calibri" w:hAnsi="David" w:hint="cs"/>
          <w:noProof w:val="0"/>
          <w:rtl/>
        </w:rPr>
        <w:t xml:space="preserve"> "</w:t>
      </w:r>
      <w:r w:rsidRPr="00983D64">
        <w:rPr>
          <w:rFonts w:ascii="David" w:eastAsia="Calibri" w:hAnsi="David" w:hint="cs"/>
          <w:b/>
          <w:bCs/>
          <w:noProof w:val="0"/>
          <w:rtl/>
        </w:rPr>
        <w:t>הנתבעת תעשה כל מה שניתן לעשות בכדי להיוותר בעליה של הדירה דבר שהאם בצער על כך מספר שנים רב ולכן האם מבקשת מזה שנים לתכנן את זקנתה ללא הבת אך זו חוסמת את דרכה</w:t>
      </w:r>
      <w:r w:rsidRPr="00983D64">
        <w:rPr>
          <w:rFonts w:ascii="David" w:eastAsia="Calibri" w:hAnsi="David" w:hint="cs"/>
          <w:noProof w:val="0"/>
          <w:rtl/>
        </w:rPr>
        <w:t>" (סעיף 58 לתביעתה הראשונה); ולפיכך עתרה במסגרת תביעתה כי "</w:t>
      </w:r>
      <w:r w:rsidRPr="00983D64">
        <w:rPr>
          <w:rFonts w:ascii="David" w:eastAsia="Calibri" w:hAnsi="David" w:hint="cs"/>
          <w:b/>
          <w:bCs/>
          <w:noProof w:val="0"/>
          <w:rtl/>
        </w:rPr>
        <w:t xml:space="preserve">בית המשפט מתבקש לזמן התובעת מוקדם ככל האפשר </w:t>
      </w:r>
      <w:r w:rsidRPr="00983D64">
        <w:rPr>
          <w:rFonts w:ascii="David" w:eastAsia="Calibri" w:hAnsi="David"/>
          <w:b/>
          <w:bCs/>
          <w:noProof w:val="0"/>
          <w:rtl/>
        </w:rPr>
        <w:t>–</w:t>
      </w:r>
      <w:r w:rsidRPr="00983D64">
        <w:rPr>
          <w:rFonts w:ascii="David" w:eastAsia="Calibri" w:hAnsi="David" w:hint="cs"/>
          <w:b/>
          <w:bCs/>
          <w:noProof w:val="0"/>
          <w:rtl/>
        </w:rPr>
        <w:t xml:space="preserve"> במעמד צד אחד </w:t>
      </w:r>
      <w:r w:rsidRPr="00983D64">
        <w:rPr>
          <w:rFonts w:ascii="David" w:eastAsia="Calibri" w:hAnsi="David"/>
          <w:b/>
          <w:bCs/>
          <w:noProof w:val="0"/>
          <w:rtl/>
        </w:rPr>
        <w:t>–</w:t>
      </w:r>
      <w:r w:rsidRPr="00983D64">
        <w:rPr>
          <w:rFonts w:ascii="David" w:eastAsia="Calibri" w:hAnsi="David" w:hint="cs"/>
          <w:b/>
          <w:bCs/>
          <w:noProof w:val="0"/>
          <w:rtl/>
        </w:rPr>
        <w:t xml:space="preserve"> ולהכשיר את הצוואה כל זאת בשל גילה המתקדם של התובעת אישה צלולה בדעתה מאוד וכן לאור העובדה כי לאור מסמך הבעלות המאומת בידי בא כוח הצדדים אין כל מעמד לנתבעת בעניין הבעלות בדירה..."</w:t>
      </w:r>
      <w:r w:rsidRPr="00983D64">
        <w:rPr>
          <w:rFonts w:ascii="David" w:eastAsia="Calibri" w:hAnsi="David" w:hint="cs"/>
          <w:noProof w:val="0"/>
          <w:rtl/>
        </w:rPr>
        <w:t xml:space="preserve"> (סעיף י"ט(יד) לתביעתה הראשונה); גם בתביעתה השלישית משנת 2020, טענה כי "</w:t>
      </w:r>
      <w:r w:rsidRPr="00983D64">
        <w:rPr>
          <w:rFonts w:ascii="David" w:eastAsia="Calibri" w:hAnsi="David" w:hint="cs"/>
          <w:b/>
          <w:bCs/>
          <w:noProof w:val="0"/>
          <w:rtl/>
        </w:rPr>
        <w:t xml:space="preserve">הנתבעת מסרבת לקיים התחייבויותיה כלפי התובעת באמתלות שונות וככל שהשנים נוקפות היא מעלה טענות אודות צרכי סיעודה של האם בעל פה באוזני החתום מטה. היא לא יוצרת קשר עם שום גורם ממלכתי מחשש </w:t>
      </w:r>
      <w:r w:rsidRPr="00983D64">
        <w:rPr>
          <w:rFonts w:ascii="David" w:eastAsia="Calibri" w:hAnsi="David" w:hint="cs"/>
          <w:b/>
          <w:bCs/>
          <w:noProof w:val="0"/>
          <w:rtl/>
        </w:rPr>
        <w:lastRenderedPageBreak/>
        <w:t xml:space="preserve">שהדירה תילקח ממנה כרכוש האם. לצערו של החתום מטה ולאור הידיעה כי </w:t>
      </w:r>
      <w:proofErr w:type="spellStart"/>
      <w:r w:rsidRPr="00983D64">
        <w:rPr>
          <w:rFonts w:ascii="David" w:eastAsia="Calibri" w:hAnsi="David" w:hint="cs"/>
          <w:b/>
          <w:bCs/>
          <w:noProof w:val="0"/>
          <w:rtl/>
        </w:rPr>
        <w:t>יקח</w:t>
      </w:r>
      <w:proofErr w:type="spellEnd"/>
      <w:r w:rsidRPr="00983D64">
        <w:rPr>
          <w:rFonts w:ascii="David" w:eastAsia="Calibri" w:hAnsi="David" w:hint="cs"/>
          <w:b/>
          <w:bCs/>
          <w:noProof w:val="0"/>
          <w:rtl/>
        </w:rPr>
        <w:t xml:space="preserve"> זמן עד שבית המשפט ידון בהליך ....מצ"ב כמסמך בתיק עותק מצוואת התובעת שתיבדל לחיים ארוכים....בית המשפט מתבקש לזמן את התובעת מוקדם ככל האפשר...</w:t>
      </w:r>
      <w:r w:rsidRPr="00983D64">
        <w:rPr>
          <w:rFonts w:ascii="David" w:eastAsia="Calibri" w:hAnsi="David" w:hint="cs"/>
          <w:noProof w:val="0"/>
          <w:rtl/>
        </w:rPr>
        <w:t xml:space="preserve">" (סעיפים 39-41 לתביעה </w:t>
      </w:r>
      <w:proofErr w:type="spellStart"/>
      <w:r w:rsidRPr="00983D64">
        <w:rPr>
          <w:rFonts w:ascii="David" w:eastAsia="Calibri" w:hAnsi="David" w:hint="cs"/>
          <w:noProof w:val="0"/>
          <w:rtl/>
        </w:rPr>
        <w:t>בתמ"ש</w:t>
      </w:r>
      <w:proofErr w:type="spellEnd"/>
      <w:r w:rsidRPr="00983D64">
        <w:rPr>
          <w:rFonts w:ascii="David" w:eastAsia="Calibri" w:hAnsi="David" w:hint="cs"/>
          <w:noProof w:val="0"/>
          <w:rtl/>
        </w:rPr>
        <w:t xml:space="preserve"> 6270-02-20).</w:t>
      </w:r>
    </w:p>
    <w:p w:rsidR="00C3612F" w:rsidRDefault="00C3612F" w:rsidP="00C3612F">
      <w:pPr>
        <w:spacing w:after="160" w:line="360" w:lineRule="auto"/>
        <w:ind w:left="720"/>
        <w:contextualSpacing/>
        <w:jc w:val="both"/>
        <w:rPr>
          <w:rFonts w:ascii="David" w:eastAsia="Calibri" w:hAnsi="David"/>
          <w:noProof w:val="0"/>
        </w:rPr>
      </w:pPr>
    </w:p>
    <w:p w:rsidR="00983D64" w:rsidRPr="00983D64" w:rsidRDefault="00983D64" w:rsidP="00300D01">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ודוק, אף לו הסעד לו עתרה המנוחה כאמור בתביעתה הראשונה </w:t>
      </w:r>
      <w:r w:rsidRPr="00983D64">
        <w:rPr>
          <w:rFonts w:ascii="David" w:eastAsia="Calibri" w:hAnsi="David"/>
          <w:noProof w:val="0"/>
          <w:rtl/>
        </w:rPr>
        <w:t>–</w:t>
      </w:r>
      <w:r w:rsidRPr="00983D64">
        <w:rPr>
          <w:rFonts w:ascii="David" w:eastAsia="Calibri" w:hAnsi="David" w:hint="cs"/>
          <w:noProof w:val="0"/>
          <w:rtl/>
        </w:rPr>
        <w:t xml:space="preserve"> "להכשיר הצוואה כל זאת בשל גילה המתקדם..." לא היה אפשרי בעודה בחיים, הרי שיש בדברים אלה ללמד כי הלך רוחה של המנוחה היה כי הצוואה שערכה במקביל להגשת תביעותיה, מגבה את זכותה לעמוד על זכות תביעה זו </w:t>
      </w:r>
      <w:r w:rsidRPr="00983D64">
        <w:rPr>
          <w:rFonts w:ascii="David" w:eastAsia="Calibri" w:hAnsi="David" w:hint="cs"/>
          <w:b/>
          <w:bCs/>
          <w:noProof w:val="0"/>
          <w:rtl/>
        </w:rPr>
        <w:t>גם לאחר פטירתה</w:t>
      </w:r>
      <w:r w:rsidRPr="00983D64">
        <w:rPr>
          <w:rFonts w:ascii="David" w:eastAsia="Calibri" w:hAnsi="David" w:hint="cs"/>
          <w:noProof w:val="0"/>
          <w:rtl/>
        </w:rPr>
        <w:t xml:space="preserve"> באמצעות יורשי</w:t>
      </w:r>
      <w:r w:rsidR="00300D01">
        <w:rPr>
          <w:rFonts w:ascii="David" w:eastAsia="Calibri" w:hAnsi="David" w:hint="cs"/>
          <w:noProof w:val="0"/>
          <w:rtl/>
        </w:rPr>
        <w:t>ה</w:t>
      </w:r>
      <w:r w:rsidRPr="00983D64">
        <w:rPr>
          <w:rFonts w:ascii="David" w:eastAsia="Calibri" w:hAnsi="David" w:hint="cs"/>
          <w:noProof w:val="0"/>
          <w:rtl/>
        </w:rPr>
        <w:t xml:space="preserve"> על פי הצוואה שערכה </w:t>
      </w:r>
      <w:r w:rsidRPr="00983D64">
        <w:rPr>
          <w:rFonts w:ascii="David" w:eastAsia="Calibri" w:hAnsi="David"/>
          <w:noProof w:val="0"/>
          <w:rtl/>
        </w:rPr>
        <w:t>–</w:t>
      </w:r>
      <w:r w:rsidRPr="00983D64">
        <w:rPr>
          <w:rFonts w:ascii="David" w:eastAsia="Calibri" w:hAnsi="David" w:hint="cs"/>
          <w:noProof w:val="0"/>
          <w:rtl/>
        </w:rPr>
        <w:t xml:space="preserve"> הם התובעים דנן, שכן עולה כי על פי הייעוץ המשפטי שקיבלה</w:t>
      </w:r>
      <w:r w:rsidR="00300D01">
        <w:rPr>
          <w:rFonts w:ascii="David" w:eastAsia="Calibri" w:hAnsi="David" w:hint="cs"/>
          <w:noProof w:val="0"/>
          <w:rtl/>
        </w:rPr>
        <w:t>,</w:t>
      </w:r>
      <w:r w:rsidRPr="00983D64">
        <w:rPr>
          <w:rFonts w:ascii="David" w:eastAsia="Calibri" w:hAnsi="David" w:hint="cs"/>
          <w:noProof w:val="0"/>
          <w:rtl/>
        </w:rPr>
        <w:t xml:space="preserve"> הצוואה שערכה נועדה לחזק </w:t>
      </w:r>
      <w:r w:rsidRPr="00983D64">
        <w:rPr>
          <w:rFonts w:ascii="David" w:eastAsia="Calibri" w:hAnsi="David"/>
          <w:noProof w:val="0"/>
          <w:rtl/>
        </w:rPr>
        <w:t>את עמידתה על זכות תביעה זו ו</w:t>
      </w:r>
      <w:r w:rsidR="00FF7B8B">
        <w:rPr>
          <w:rFonts w:ascii="David" w:eastAsia="Calibri" w:hAnsi="David" w:hint="cs"/>
          <w:noProof w:val="0"/>
          <w:rtl/>
        </w:rPr>
        <w:t xml:space="preserve">ללמד </w:t>
      </w:r>
      <w:r w:rsidRPr="00983D64">
        <w:rPr>
          <w:rFonts w:ascii="David" w:eastAsia="Calibri" w:hAnsi="David"/>
          <w:noProof w:val="0"/>
          <w:rtl/>
        </w:rPr>
        <w:t>על היעדר זניחתה או וויתורה עליה</w:t>
      </w:r>
      <w:r w:rsidRPr="00983D64">
        <w:rPr>
          <w:rFonts w:ascii="David" w:eastAsia="Calibri" w:hAnsi="David" w:hint="cs"/>
          <w:noProof w:val="0"/>
          <w:rtl/>
        </w:rPr>
        <w:t>.</w:t>
      </w:r>
    </w:p>
    <w:p w:rsidR="00983D64" w:rsidRPr="00FF7B8B" w:rsidRDefault="00983D64" w:rsidP="00983D64">
      <w:pPr>
        <w:spacing w:after="160" w:line="259" w:lineRule="auto"/>
        <w:contextualSpacing/>
        <w:rPr>
          <w:rFonts w:ascii="David" w:eastAsia="Calibri" w:hAnsi="David"/>
          <w:noProof w:val="0"/>
          <w:rtl/>
        </w:rPr>
      </w:pPr>
    </w:p>
    <w:p w:rsidR="00983D64" w:rsidRPr="00983D64" w:rsidRDefault="00983D64" w:rsidP="00FF7B8B">
      <w:pPr>
        <w:numPr>
          <w:ilvl w:val="0"/>
          <w:numId w:val="1"/>
        </w:numPr>
        <w:spacing w:after="160" w:line="360" w:lineRule="auto"/>
        <w:contextualSpacing/>
        <w:jc w:val="both"/>
        <w:rPr>
          <w:rFonts w:ascii="David" w:eastAsia="David" w:hAnsi="David"/>
          <w:noProof w:val="0"/>
        </w:rPr>
      </w:pPr>
      <w:r w:rsidRPr="00983D64">
        <w:rPr>
          <w:rFonts w:ascii="David" w:eastAsia="Calibri" w:hAnsi="David" w:hint="cs"/>
          <w:noProof w:val="0"/>
          <w:rtl/>
        </w:rPr>
        <w:t xml:space="preserve">לעניין זה לא ניתן להתעלם מהודאת הנתבעת בחקירתה הנגדית כי המנוחה </w:t>
      </w:r>
      <w:r w:rsidR="00FF7B8B">
        <w:rPr>
          <w:rFonts w:ascii="David" w:eastAsia="Calibri" w:hAnsi="David" w:hint="cs"/>
          <w:noProof w:val="0"/>
          <w:rtl/>
        </w:rPr>
        <w:t xml:space="preserve">ביקשה ממנה </w:t>
      </w:r>
      <w:r w:rsidRPr="00983D64">
        <w:rPr>
          <w:rFonts w:ascii="David" w:eastAsia="Calibri" w:hAnsi="David" w:hint="cs"/>
          <w:noProof w:val="0"/>
          <w:rtl/>
        </w:rPr>
        <w:t xml:space="preserve">עוד בחייה </w:t>
      </w:r>
      <w:r w:rsidRPr="00983D64">
        <w:rPr>
          <w:rFonts w:ascii="David" w:eastAsia="David" w:hAnsi="David" w:hint="cs"/>
          <w:noProof w:val="0"/>
          <w:rtl/>
        </w:rPr>
        <w:t>לתת את הדירה לתובעים (עמ' 148 ש' 3-9; עמ' 148 ש' 35-36).</w:t>
      </w:r>
    </w:p>
    <w:p w:rsidR="00983D64" w:rsidRPr="00FF7B8B" w:rsidRDefault="00983D64" w:rsidP="00983D64">
      <w:pPr>
        <w:spacing w:after="160" w:line="259" w:lineRule="auto"/>
        <w:contextualSpacing/>
        <w:rPr>
          <w:rFonts w:ascii="David" w:eastAsia="Calibri" w:hAnsi="David"/>
          <w:noProof w:val="0"/>
          <w:rtl/>
        </w:rPr>
      </w:pPr>
    </w:p>
    <w:p w:rsidR="00C3612F" w:rsidRPr="00C3612F" w:rsidRDefault="00C3612F" w:rsidP="00C3612F">
      <w:pPr>
        <w:numPr>
          <w:ilvl w:val="0"/>
          <w:numId w:val="1"/>
        </w:numPr>
        <w:spacing w:after="160" w:line="360" w:lineRule="auto"/>
        <w:contextualSpacing/>
        <w:jc w:val="both"/>
        <w:rPr>
          <w:rFonts w:ascii="David" w:eastAsia="Calibri" w:hAnsi="David"/>
          <w:noProof w:val="0"/>
        </w:rPr>
      </w:pPr>
      <w:r w:rsidRPr="00C3612F">
        <w:rPr>
          <w:rFonts w:ascii="David" w:eastAsia="Calibri" w:hAnsi="David" w:hint="cs"/>
          <w:noProof w:val="0"/>
          <w:rtl/>
        </w:rPr>
        <w:t xml:space="preserve">זאת ועוד, בתסקיר שהוגש ע"י </w:t>
      </w:r>
      <w:proofErr w:type="spellStart"/>
      <w:r w:rsidRPr="00C3612F">
        <w:rPr>
          <w:rFonts w:ascii="David" w:eastAsia="Calibri" w:hAnsi="David" w:hint="cs"/>
          <w:noProof w:val="0"/>
          <w:rtl/>
        </w:rPr>
        <w:t>העו"ס</w:t>
      </w:r>
      <w:proofErr w:type="spellEnd"/>
      <w:r w:rsidRPr="00C3612F">
        <w:rPr>
          <w:rFonts w:ascii="David" w:eastAsia="Calibri" w:hAnsi="David" w:hint="cs"/>
          <w:noProof w:val="0"/>
          <w:rtl/>
        </w:rPr>
        <w:t xml:space="preserve"> בתיק האפוטרופסות ביום 18.8.19 נאמר על ידי </w:t>
      </w:r>
      <w:proofErr w:type="spellStart"/>
      <w:r w:rsidRPr="00C3612F">
        <w:rPr>
          <w:rFonts w:ascii="David" w:eastAsia="Calibri" w:hAnsi="David" w:hint="cs"/>
          <w:noProof w:val="0"/>
          <w:rtl/>
        </w:rPr>
        <w:t>העו"ס</w:t>
      </w:r>
      <w:proofErr w:type="spellEnd"/>
      <w:r w:rsidRPr="00C3612F">
        <w:rPr>
          <w:rFonts w:ascii="David" w:eastAsia="Calibri" w:hAnsi="David" w:hint="cs"/>
          <w:noProof w:val="0"/>
          <w:rtl/>
        </w:rPr>
        <w:t>, כי: "</w:t>
      </w:r>
      <w:r w:rsidR="007E6DD9">
        <w:rPr>
          <w:rFonts w:ascii="David" w:eastAsia="Calibri" w:hAnsi="David" w:hint="cs"/>
          <w:b/>
          <w:bCs/>
          <w:noProof w:val="0"/>
          <w:rtl/>
        </w:rPr>
        <w:t>גב' ל'</w:t>
      </w:r>
      <w:r w:rsidR="007E6DD9">
        <w:rPr>
          <w:rFonts w:ascii="David" w:eastAsia="Calibri" w:hAnsi="David" w:hint="cs"/>
          <w:noProof w:val="0"/>
          <w:rtl/>
        </w:rPr>
        <w:t xml:space="preserve"> [המנוחה]</w:t>
      </w:r>
      <w:r w:rsidR="007E6DD9">
        <w:rPr>
          <w:rFonts w:ascii="David" w:eastAsia="Calibri" w:hAnsi="David" w:hint="cs"/>
          <w:b/>
          <w:bCs/>
          <w:noProof w:val="0"/>
          <w:rtl/>
        </w:rPr>
        <w:t xml:space="preserve"> אימתה את הדברים </w:t>
      </w:r>
      <w:proofErr w:type="spellStart"/>
      <w:r w:rsidR="007E6DD9">
        <w:rPr>
          <w:rFonts w:ascii="David" w:eastAsia="Calibri" w:hAnsi="David" w:hint="cs"/>
          <w:b/>
          <w:bCs/>
          <w:noProof w:val="0"/>
          <w:rtl/>
        </w:rPr>
        <w:t>שא</w:t>
      </w:r>
      <w:r w:rsidR="002653DA">
        <w:rPr>
          <w:rFonts w:ascii="David" w:eastAsia="Calibri" w:hAnsi="David" w:hint="cs"/>
          <w:b/>
          <w:bCs/>
          <w:noProof w:val="0"/>
          <w:rtl/>
        </w:rPr>
        <w:t>.כ</w:t>
      </w:r>
      <w:proofErr w:type="spellEnd"/>
      <w:r w:rsidR="002653DA">
        <w:rPr>
          <w:rFonts w:ascii="David" w:eastAsia="Calibri" w:hAnsi="David" w:hint="cs"/>
          <w:b/>
          <w:bCs/>
          <w:noProof w:val="0"/>
          <w:rtl/>
        </w:rPr>
        <w:t>.</w:t>
      </w:r>
      <w:r w:rsidRPr="00C3612F">
        <w:rPr>
          <w:rFonts w:ascii="David" w:eastAsia="Calibri" w:hAnsi="David" w:hint="cs"/>
          <w:b/>
          <w:bCs/>
          <w:noProof w:val="0"/>
          <w:rtl/>
        </w:rPr>
        <w:t>, נכדה, אמר לי</w:t>
      </w:r>
      <w:r w:rsidR="007E6DD9">
        <w:rPr>
          <w:rFonts w:ascii="David" w:eastAsia="Calibri" w:hAnsi="David" w:hint="cs"/>
          <w:b/>
          <w:bCs/>
          <w:noProof w:val="0"/>
          <w:rtl/>
        </w:rPr>
        <w:t xml:space="preserve"> בפגישתנו לגבי דירתה ולגבי פ' </w:t>
      </w:r>
      <w:r w:rsidR="007E6DD9">
        <w:rPr>
          <w:rFonts w:ascii="David" w:eastAsia="Calibri" w:hAnsi="David" w:hint="cs"/>
          <w:noProof w:val="0"/>
          <w:rtl/>
        </w:rPr>
        <w:t>[הנתבעת]</w:t>
      </w:r>
      <w:r w:rsidRPr="00C3612F">
        <w:rPr>
          <w:rFonts w:ascii="David" w:eastAsia="Calibri" w:hAnsi="David" w:hint="cs"/>
          <w:b/>
          <w:bCs/>
          <w:noProof w:val="0"/>
          <w:rtl/>
        </w:rPr>
        <w:t>. ידעה לומר לי שיש תביעה משפטית ושעו"ד לוק מטפל בתביעה. כמו כן סיפרה לי כי פנתה בעבר, כשגילתה שבתה העבירה את הבית על שמה, לעורכת דין מעמותת "יד ריבה" לייעוץ משפטי והיא ייעצה לה לקחת עורך דין שייצג אותה</w:t>
      </w:r>
      <w:r w:rsidRPr="00C3612F">
        <w:rPr>
          <w:rFonts w:ascii="David" w:eastAsia="Calibri" w:hAnsi="David" w:hint="cs"/>
          <w:noProof w:val="0"/>
          <w:rtl/>
        </w:rPr>
        <w:t>"; "</w:t>
      </w:r>
      <w:r w:rsidRPr="00C3612F">
        <w:rPr>
          <w:rFonts w:ascii="David" w:eastAsia="Calibri" w:hAnsi="David" w:hint="cs"/>
          <w:b/>
          <w:bCs/>
          <w:noProof w:val="0"/>
          <w:rtl/>
        </w:rPr>
        <w:t>התרשמ</w:t>
      </w:r>
      <w:r w:rsidR="007E6DD9">
        <w:rPr>
          <w:rFonts w:ascii="David" w:eastAsia="Calibri" w:hAnsi="David" w:hint="cs"/>
          <w:b/>
          <w:bCs/>
          <w:noProof w:val="0"/>
          <w:rtl/>
        </w:rPr>
        <w:t>תי כי מצבה הקוגניטיבי של גב' ל'</w:t>
      </w:r>
      <w:r w:rsidRPr="00C3612F">
        <w:rPr>
          <w:rFonts w:ascii="David" w:eastAsia="Calibri" w:hAnsi="David" w:hint="cs"/>
          <w:b/>
          <w:bCs/>
          <w:noProof w:val="0"/>
          <w:rtl/>
        </w:rPr>
        <w:t xml:space="preserve"> מאפשר לה לקבל החלטות בנוגע לגופה ולרכושה...</w:t>
      </w:r>
      <w:r w:rsidRPr="00C3612F">
        <w:rPr>
          <w:rFonts w:ascii="David" w:eastAsia="Calibri" w:hAnsi="David" w:hint="cs"/>
          <w:noProof w:val="0"/>
          <w:rtl/>
        </w:rPr>
        <w:t xml:space="preserve">". </w:t>
      </w:r>
    </w:p>
    <w:p w:rsidR="00C3612F" w:rsidRPr="00C3612F" w:rsidRDefault="00C3612F" w:rsidP="00C3612F">
      <w:pPr>
        <w:spacing w:after="160" w:line="360" w:lineRule="auto"/>
        <w:ind w:left="720"/>
        <w:contextualSpacing/>
        <w:jc w:val="both"/>
        <w:rPr>
          <w:rFonts w:ascii="David" w:eastAsia="David" w:hAnsi="David"/>
          <w:noProof w:val="0"/>
        </w:rPr>
      </w:pPr>
    </w:p>
    <w:p w:rsidR="00983D64" w:rsidRPr="00983D64" w:rsidRDefault="00983D64" w:rsidP="00300D01">
      <w:pPr>
        <w:numPr>
          <w:ilvl w:val="0"/>
          <w:numId w:val="1"/>
        </w:numPr>
        <w:spacing w:after="160" w:line="360" w:lineRule="auto"/>
        <w:contextualSpacing/>
        <w:jc w:val="both"/>
        <w:rPr>
          <w:rFonts w:ascii="David" w:eastAsia="David" w:hAnsi="David"/>
          <w:noProof w:val="0"/>
        </w:rPr>
      </w:pPr>
      <w:r w:rsidRPr="00983D64">
        <w:rPr>
          <w:rFonts w:ascii="David" w:eastAsia="Calibri" w:hAnsi="David" w:hint="cs"/>
          <w:noProof w:val="0"/>
          <w:rtl/>
        </w:rPr>
        <w:t xml:space="preserve">בנסיבות אלה לא ניתן אפוא ללמוד על וויתור או זניחת המנוחה את עילת תביעתה כנגד הנתבעת, </w:t>
      </w:r>
      <w:r w:rsidR="00300D01">
        <w:rPr>
          <w:rFonts w:ascii="David" w:eastAsia="Calibri" w:hAnsi="David" w:hint="cs"/>
          <w:noProof w:val="0"/>
          <w:rtl/>
        </w:rPr>
        <w:t>אף לאחר ש</w:t>
      </w:r>
      <w:r w:rsidRPr="00983D64">
        <w:rPr>
          <w:rFonts w:ascii="David" w:eastAsia="Calibri" w:hAnsi="David" w:hint="cs"/>
          <w:noProof w:val="0"/>
          <w:rtl/>
        </w:rPr>
        <w:t xml:space="preserve">תביעותיה נמחקו על ידי בית המשפט בעטיים של קשיי המצאה, עת המנוחה כאמור כבר הייתה מצויה בבית אבות ובמצב סיעודי (ראו סעיפים 4, 28, 80-83 לתביעה; תסקיר </w:t>
      </w:r>
      <w:proofErr w:type="spellStart"/>
      <w:r w:rsidRPr="00983D64">
        <w:rPr>
          <w:rFonts w:ascii="David" w:eastAsia="Calibri" w:hAnsi="David" w:hint="cs"/>
          <w:noProof w:val="0"/>
          <w:rtl/>
        </w:rPr>
        <w:t>העו"ס</w:t>
      </w:r>
      <w:proofErr w:type="spellEnd"/>
      <w:r w:rsidRPr="00983D64">
        <w:rPr>
          <w:rFonts w:ascii="David" w:eastAsia="Calibri" w:hAnsi="David" w:hint="cs"/>
          <w:noProof w:val="0"/>
          <w:rtl/>
        </w:rPr>
        <w:t xml:space="preserve"> מיום 18.8.2019 בתיק האפוטרופסות), ותלויה בבא כוחה לצורך ניהול התביעות שהגיש</w:t>
      </w:r>
      <w:r w:rsidR="00300D01">
        <w:rPr>
          <w:rFonts w:ascii="David" w:eastAsia="Calibri" w:hAnsi="David" w:hint="cs"/>
          <w:noProof w:val="0"/>
          <w:rtl/>
        </w:rPr>
        <w:t>ה</w:t>
      </w:r>
      <w:r w:rsidRPr="00983D64">
        <w:rPr>
          <w:rFonts w:ascii="David" w:eastAsia="Calibri" w:hAnsi="David" w:hint="cs"/>
          <w:noProof w:val="0"/>
          <w:rtl/>
        </w:rPr>
        <w:t xml:space="preserve"> כנגד בתה לשם עמידה על טענתה בדבר היותה הבעלים הבלעדי בדירה, ובנסיבות בהן לפי כוונתה היא </w:t>
      </w:r>
      <w:r w:rsidR="00FF7B8B">
        <w:rPr>
          <w:rFonts w:ascii="David" w:eastAsia="Calibri" w:hAnsi="David" w:hint="cs"/>
          <w:noProof w:val="0"/>
          <w:rtl/>
        </w:rPr>
        <w:t xml:space="preserve">ביקשה </w:t>
      </w:r>
      <w:r w:rsidRPr="00983D64">
        <w:rPr>
          <w:rFonts w:ascii="David" w:eastAsia="Calibri" w:hAnsi="David" w:hint="cs"/>
          <w:noProof w:val="0"/>
          <w:rtl/>
        </w:rPr>
        <w:t>להותיר בידי נכדיה התובעים זכות תביעה זו לאחר פטירתה מכוח צוואתה.</w:t>
      </w:r>
    </w:p>
    <w:p w:rsidR="00983D64" w:rsidRPr="00300D01" w:rsidRDefault="00983D64" w:rsidP="00983D64">
      <w:pPr>
        <w:spacing w:after="160" w:line="259" w:lineRule="auto"/>
        <w:contextualSpacing/>
        <w:rPr>
          <w:rFonts w:ascii="David" w:eastAsia="Calibri" w:hAnsi="David"/>
          <w:noProof w:val="0"/>
          <w:rtl/>
        </w:rPr>
      </w:pPr>
    </w:p>
    <w:p w:rsidR="00122D1F" w:rsidRDefault="00983D64" w:rsidP="00600857">
      <w:pPr>
        <w:numPr>
          <w:ilvl w:val="0"/>
          <w:numId w:val="1"/>
        </w:numPr>
        <w:spacing w:after="160" w:line="360" w:lineRule="auto"/>
        <w:contextualSpacing/>
        <w:jc w:val="both"/>
        <w:rPr>
          <w:rFonts w:ascii="David" w:eastAsia="Calibri" w:hAnsi="David"/>
          <w:noProof w:val="0"/>
        </w:rPr>
      </w:pPr>
      <w:r w:rsidRPr="00A23643">
        <w:rPr>
          <w:rFonts w:ascii="David" w:eastAsia="Calibri" w:hAnsi="David"/>
          <w:noProof w:val="0"/>
          <w:rtl/>
        </w:rPr>
        <w:t xml:space="preserve">לאור האמור לעיל, ומשהובהר כי התובעים </w:t>
      </w:r>
      <w:r w:rsidR="00600857">
        <w:rPr>
          <w:rFonts w:ascii="David" w:eastAsia="Calibri" w:hAnsi="David" w:hint="cs"/>
          <w:noProof w:val="0"/>
          <w:rtl/>
        </w:rPr>
        <w:t>-</w:t>
      </w:r>
      <w:r w:rsidR="00A23643">
        <w:rPr>
          <w:rFonts w:ascii="David" w:eastAsia="Calibri" w:hAnsi="David" w:hint="cs"/>
          <w:noProof w:val="0"/>
          <w:rtl/>
        </w:rPr>
        <w:t xml:space="preserve"> יורשי המנוחה</w:t>
      </w:r>
      <w:r w:rsidR="00600857">
        <w:rPr>
          <w:rFonts w:ascii="David" w:eastAsia="Calibri" w:hAnsi="David" w:hint="cs"/>
          <w:noProof w:val="0"/>
          <w:rtl/>
        </w:rPr>
        <w:t xml:space="preserve"> </w:t>
      </w:r>
      <w:r w:rsidR="00A23643">
        <w:rPr>
          <w:rFonts w:ascii="David" w:eastAsia="Calibri" w:hAnsi="David" w:hint="cs"/>
          <w:noProof w:val="0"/>
          <w:rtl/>
        </w:rPr>
        <w:t>-</w:t>
      </w:r>
      <w:r w:rsidR="00600857">
        <w:rPr>
          <w:rFonts w:ascii="David" w:eastAsia="Calibri" w:hAnsi="David" w:hint="cs"/>
          <w:noProof w:val="0"/>
          <w:rtl/>
        </w:rPr>
        <w:t xml:space="preserve"> </w:t>
      </w:r>
      <w:r w:rsidRPr="00A23643">
        <w:rPr>
          <w:rFonts w:ascii="David" w:eastAsia="Calibri" w:hAnsi="David"/>
          <w:noProof w:val="0"/>
          <w:rtl/>
        </w:rPr>
        <w:t>באים בנעלי המנוחה לצורך ביטול עסקת המתנה שנכרתה בינה לבין הנתבעת</w:t>
      </w:r>
      <w:r w:rsidRPr="00A23643">
        <w:rPr>
          <w:rFonts w:ascii="David" w:eastAsia="Calibri" w:hAnsi="David" w:hint="cs"/>
          <w:noProof w:val="0"/>
          <w:rtl/>
        </w:rPr>
        <w:t xml:space="preserve"> (ראו סעיף 131 ו-151 לתביעה) או בטלותה לנוכח קיומו</w:t>
      </w:r>
      <w:r w:rsidRPr="00983D64">
        <w:rPr>
          <w:rFonts w:ascii="David" w:eastAsia="Calibri" w:hAnsi="David" w:hint="cs"/>
          <w:noProof w:val="0"/>
          <w:rtl/>
        </w:rPr>
        <w:t xml:space="preserve"> של תנאי מפסיק (ראו סעיף 2א' לסיכומי התשובה);</w:t>
      </w:r>
      <w:r w:rsidRPr="00983D64">
        <w:rPr>
          <w:rFonts w:ascii="David" w:eastAsia="Calibri" w:hAnsi="David"/>
          <w:noProof w:val="0"/>
          <w:rtl/>
        </w:rPr>
        <w:t xml:space="preserve"> סעד לו </w:t>
      </w:r>
      <w:r w:rsidRPr="00983D64">
        <w:rPr>
          <w:rFonts w:ascii="David" w:eastAsia="Calibri" w:hAnsi="David" w:hint="cs"/>
          <w:noProof w:val="0"/>
          <w:rtl/>
        </w:rPr>
        <w:t xml:space="preserve">על פניו </w:t>
      </w:r>
      <w:r w:rsidRPr="00983D64">
        <w:rPr>
          <w:rFonts w:ascii="David" w:eastAsia="Calibri" w:hAnsi="David"/>
          <w:noProof w:val="0"/>
          <w:rtl/>
        </w:rPr>
        <w:t xml:space="preserve">עתרה </w:t>
      </w:r>
      <w:r w:rsidRPr="00983D64">
        <w:rPr>
          <w:rFonts w:ascii="David" w:eastAsia="Calibri" w:hAnsi="David" w:hint="cs"/>
          <w:noProof w:val="0"/>
          <w:rtl/>
        </w:rPr>
        <w:t xml:space="preserve">המנוחה </w:t>
      </w:r>
      <w:r w:rsidRPr="00983D64">
        <w:rPr>
          <w:rFonts w:ascii="David" w:eastAsia="Calibri" w:hAnsi="David"/>
          <w:noProof w:val="0"/>
          <w:rtl/>
        </w:rPr>
        <w:t>מפורשות עוד בחייה</w:t>
      </w:r>
      <w:r w:rsidRPr="00983D64">
        <w:rPr>
          <w:rFonts w:ascii="David" w:eastAsia="Calibri" w:hAnsi="David" w:hint="cs"/>
          <w:noProof w:val="0"/>
          <w:rtl/>
        </w:rPr>
        <w:t xml:space="preserve"> (ראו סעיפים 24-25 ו-37 לתביעת המנוחה </w:t>
      </w:r>
      <w:proofErr w:type="spellStart"/>
      <w:r w:rsidRPr="00983D64">
        <w:rPr>
          <w:rFonts w:ascii="David" w:eastAsia="Calibri" w:hAnsi="David" w:hint="cs"/>
          <w:noProof w:val="0"/>
          <w:rtl/>
        </w:rPr>
        <w:t>בתמ"ש</w:t>
      </w:r>
      <w:proofErr w:type="spellEnd"/>
      <w:r w:rsidRPr="00983D64">
        <w:rPr>
          <w:rFonts w:ascii="David" w:eastAsia="Calibri" w:hAnsi="David" w:hint="cs"/>
          <w:noProof w:val="0"/>
          <w:rtl/>
        </w:rPr>
        <w:t xml:space="preserve"> 55742-10-15; סעיפים 3</w:t>
      </w:r>
      <w:r w:rsidR="00A23643">
        <w:rPr>
          <w:rFonts w:ascii="David" w:eastAsia="Calibri" w:hAnsi="David" w:hint="cs"/>
          <w:noProof w:val="0"/>
          <w:rtl/>
        </w:rPr>
        <w:t xml:space="preserve">2-34 לתביעה </w:t>
      </w:r>
      <w:proofErr w:type="spellStart"/>
      <w:r w:rsidR="00A23643">
        <w:rPr>
          <w:rFonts w:ascii="David" w:eastAsia="Calibri" w:hAnsi="David" w:hint="cs"/>
          <w:noProof w:val="0"/>
          <w:rtl/>
        </w:rPr>
        <w:t>בתמ"ש</w:t>
      </w:r>
      <w:proofErr w:type="spellEnd"/>
      <w:r w:rsidR="00A23643">
        <w:rPr>
          <w:rFonts w:ascii="David" w:eastAsia="Calibri" w:hAnsi="David" w:hint="cs"/>
          <w:noProof w:val="0"/>
          <w:rtl/>
        </w:rPr>
        <w:t xml:space="preserve"> 6270-02-2020)</w:t>
      </w:r>
      <w:r w:rsidRPr="00983D64">
        <w:rPr>
          <w:rFonts w:ascii="David" w:eastAsia="Calibri" w:hAnsi="David"/>
          <w:noProof w:val="0"/>
          <w:rtl/>
        </w:rPr>
        <w:t xml:space="preserve">, </w:t>
      </w:r>
      <w:r w:rsidR="00122D1F">
        <w:rPr>
          <w:rFonts w:ascii="David" w:eastAsia="Calibri" w:hAnsi="David" w:hint="cs"/>
          <w:noProof w:val="0"/>
          <w:rtl/>
        </w:rPr>
        <w:t>ומשעה שב</w:t>
      </w:r>
      <w:r w:rsidRPr="00983D64">
        <w:rPr>
          <w:rFonts w:ascii="David" w:eastAsia="Calibri" w:hAnsi="David"/>
          <w:noProof w:val="0"/>
          <w:rtl/>
        </w:rPr>
        <w:t xml:space="preserve">נסיבות דנן לא ניתן ללמוד </w:t>
      </w:r>
      <w:r w:rsidRPr="00983D64">
        <w:rPr>
          <w:rFonts w:ascii="David" w:eastAsia="Calibri" w:hAnsi="David"/>
          <w:noProof w:val="0"/>
          <w:rtl/>
        </w:rPr>
        <w:lastRenderedPageBreak/>
        <w:t>ממחיקת התביעות על זניחתה את זכות תביעתה לעניין זה, הרי שאין מקום לטענות הנתבעת בכל הנוגע למעמדם של התובעים מכוח צוואת המנוחה</w:t>
      </w:r>
      <w:r w:rsidRPr="00983D64">
        <w:rPr>
          <w:rFonts w:ascii="David" w:eastAsia="Calibri" w:hAnsi="David" w:hint="cs"/>
          <w:noProof w:val="0"/>
          <w:rtl/>
        </w:rPr>
        <w:t xml:space="preserve"> (ראו פר</w:t>
      </w:r>
      <w:r w:rsidR="00A23643">
        <w:rPr>
          <w:rFonts w:ascii="David" w:eastAsia="Calibri" w:hAnsi="David" w:hint="cs"/>
          <w:noProof w:val="0"/>
          <w:rtl/>
        </w:rPr>
        <w:t>ק</w:t>
      </w:r>
      <w:r w:rsidRPr="00983D64">
        <w:rPr>
          <w:rFonts w:ascii="David" w:eastAsia="Calibri" w:hAnsi="David" w:hint="cs"/>
          <w:noProof w:val="0"/>
          <w:rtl/>
        </w:rPr>
        <w:t xml:space="preserve"> ו' לסיכומי הנתבעת)</w:t>
      </w:r>
      <w:r w:rsidRPr="00983D64">
        <w:rPr>
          <w:rFonts w:ascii="David" w:eastAsia="Calibri" w:hAnsi="David"/>
          <w:noProof w:val="0"/>
          <w:rtl/>
        </w:rPr>
        <w:t xml:space="preserve">. </w:t>
      </w:r>
    </w:p>
    <w:p w:rsidR="00A23643" w:rsidRDefault="00A23643" w:rsidP="00A23643">
      <w:pPr>
        <w:spacing w:after="160" w:line="360" w:lineRule="auto"/>
        <w:ind w:left="720"/>
        <w:contextualSpacing/>
        <w:jc w:val="both"/>
        <w:rPr>
          <w:rFonts w:ascii="David" w:eastAsia="Calibri" w:hAnsi="David"/>
          <w:noProof w:val="0"/>
        </w:rPr>
      </w:pPr>
    </w:p>
    <w:p w:rsidR="00983D64" w:rsidRPr="00983D64" w:rsidRDefault="00983D64" w:rsidP="00600857">
      <w:pPr>
        <w:numPr>
          <w:ilvl w:val="0"/>
          <w:numId w:val="1"/>
        </w:numPr>
        <w:spacing w:after="160" w:line="360" w:lineRule="auto"/>
        <w:contextualSpacing/>
        <w:jc w:val="both"/>
        <w:rPr>
          <w:rFonts w:ascii="David" w:eastAsia="Calibri" w:hAnsi="David"/>
          <w:noProof w:val="0"/>
        </w:rPr>
      </w:pPr>
      <w:r w:rsidRPr="00600857">
        <w:rPr>
          <w:rFonts w:ascii="David" w:eastAsia="Calibri" w:hAnsi="David"/>
          <w:noProof w:val="0"/>
          <w:rtl/>
        </w:rPr>
        <w:t xml:space="preserve">מעמד התובעים בתביעה דנן כפי שהובהר לעיל, </w:t>
      </w:r>
      <w:r w:rsidR="00600857">
        <w:rPr>
          <w:rFonts w:ascii="David" w:eastAsia="Calibri" w:hAnsi="David" w:hint="cs"/>
          <w:noProof w:val="0"/>
          <w:rtl/>
        </w:rPr>
        <w:t xml:space="preserve">הוא </w:t>
      </w:r>
      <w:r w:rsidRPr="00983D64">
        <w:rPr>
          <w:rFonts w:ascii="David" w:eastAsia="Calibri" w:hAnsi="David"/>
          <w:noProof w:val="0"/>
          <w:rtl/>
        </w:rPr>
        <w:t>מכוח היותם באים בנעלי המנוחה לממש את זכות התביעה לה עתרה עוד בחייה כנגד הנתבעת.</w:t>
      </w:r>
      <w:r w:rsidR="00122D1F">
        <w:rPr>
          <w:rFonts w:ascii="David" w:eastAsia="Calibri" w:hAnsi="David" w:hint="cs"/>
          <w:noProof w:val="0"/>
          <w:rtl/>
        </w:rPr>
        <w:t xml:space="preserve"> </w:t>
      </w:r>
    </w:p>
    <w:p w:rsidR="00983D64" w:rsidRPr="00600857" w:rsidRDefault="00983D64" w:rsidP="00983D64">
      <w:pPr>
        <w:spacing w:after="160" w:line="259" w:lineRule="auto"/>
        <w:contextualSpacing/>
        <w:rPr>
          <w:rFonts w:ascii="David" w:eastAsia="Calibri" w:hAnsi="David"/>
          <w:noProof w:val="0"/>
          <w:rtl/>
        </w:rPr>
      </w:pPr>
    </w:p>
    <w:p w:rsidR="00983D64" w:rsidRDefault="00983D64" w:rsidP="00AA6F1B">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לאור האמור הרי שאף טענתה המקדמית של הנתבעת לעניין </w:t>
      </w:r>
      <w:r w:rsidR="00AA6F1B">
        <w:rPr>
          <w:rFonts w:ascii="David" w:eastAsia="Calibri" w:hAnsi="David" w:hint="cs"/>
          <w:noProof w:val="0"/>
          <w:rtl/>
        </w:rPr>
        <w:t>זה</w:t>
      </w:r>
      <w:r w:rsidRPr="00983D64">
        <w:rPr>
          <w:rFonts w:ascii="David" w:eastAsia="Calibri" w:hAnsi="David" w:hint="cs"/>
          <w:noProof w:val="0"/>
          <w:rtl/>
        </w:rPr>
        <w:t xml:space="preserve"> </w:t>
      </w:r>
      <w:r w:rsidRPr="00983D64">
        <w:rPr>
          <w:rFonts w:ascii="David" w:eastAsia="Calibri" w:hAnsi="David"/>
          <w:noProof w:val="0"/>
          <w:rtl/>
        </w:rPr>
        <w:t>–</w:t>
      </w:r>
      <w:r w:rsidRPr="00983D64">
        <w:rPr>
          <w:rFonts w:ascii="David" w:eastAsia="Calibri" w:hAnsi="David" w:hint="cs"/>
          <w:noProof w:val="0"/>
          <w:rtl/>
        </w:rPr>
        <w:t xml:space="preserve"> נדח</w:t>
      </w:r>
      <w:r w:rsidR="00AA6F1B">
        <w:rPr>
          <w:rFonts w:ascii="David" w:eastAsia="Calibri" w:hAnsi="David" w:hint="cs"/>
          <w:noProof w:val="0"/>
          <w:rtl/>
        </w:rPr>
        <w:t>י</w:t>
      </w:r>
      <w:r w:rsidRPr="00983D64">
        <w:rPr>
          <w:rFonts w:ascii="David" w:eastAsia="Calibri" w:hAnsi="David" w:hint="cs"/>
          <w:noProof w:val="0"/>
          <w:rtl/>
        </w:rPr>
        <w:t>ת.</w:t>
      </w:r>
    </w:p>
    <w:p w:rsidR="00300D01" w:rsidRPr="00AA6F1B" w:rsidRDefault="00300D01" w:rsidP="00300D01">
      <w:pPr>
        <w:spacing w:after="160" w:line="360" w:lineRule="auto"/>
        <w:ind w:left="720"/>
        <w:contextualSpacing/>
        <w:jc w:val="both"/>
        <w:rPr>
          <w:rFonts w:ascii="David" w:eastAsia="Calibri" w:hAnsi="David"/>
          <w:noProof w:val="0"/>
        </w:rPr>
      </w:pPr>
    </w:p>
    <w:p w:rsidR="00300D01" w:rsidRDefault="00300D01" w:rsidP="00300D01">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לאחר שמצאתי לדחות כאמור שלל הטענות המקדמיות שבפי הנתבעת, אפנה להלן להכריע בתביעה לגופה, ולבחון את טיב העסקה שנערכה בינה לבין המנוחה.</w:t>
      </w:r>
    </w:p>
    <w:p w:rsidR="00983D64" w:rsidRPr="00983D64" w:rsidRDefault="00983D64" w:rsidP="00983D64">
      <w:pPr>
        <w:spacing w:line="360" w:lineRule="auto"/>
        <w:contextualSpacing/>
        <w:jc w:val="both"/>
        <w:rPr>
          <w:rFonts w:ascii="David" w:eastAsia="Calibri" w:hAnsi="David"/>
          <w:noProof w:val="0"/>
          <w:rtl/>
        </w:rPr>
      </w:pPr>
    </w:p>
    <w:p w:rsidR="00983D64" w:rsidRPr="00983D64" w:rsidRDefault="00983D64" w:rsidP="00122D1F">
      <w:pPr>
        <w:spacing w:line="360" w:lineRule="auto"/>
        <w:jc w:val="both"/>
        <w:rPr>
          <w:rFonts w:ascii="David" w:eastAsia="Calibri" w:hAnsi="David"/>
          <w:b/>
          <w:bCs/>
          <w:noProof w:val="0"/>
          <w:u w:val="single"/>
          <w:rtl/>
        </w:rPr>
      </w:pPr>
      <w:r w:rsidRPr="00983D64">
        <w:rPr>
          <w:rFonts w:ascii="David" w:eastAsia="Calibri" w:hAnsi="David" w:hint="cs"/>
          <w:b/>
          <w:bCs/>
          <w:noProof w:val="0"/>
          <w:u w:val="single"/>
          <w:rtl/>
        </w:rPr>
        <w:t xml:space="preserve">דיון </w:t>
      </w:r>
      <w:r w:rsidR="00122D1F">
        <w:rPr>
          <w:rFonts w:ascii="David" w:eastAsia="Calibri" w:hAnsi="David" w:hint="cs"/>
          <w:b/>
          <w:bCs/>
          <w:noProof w:val="0"/>
          <w:u w:val="single"/>
          <w:rtl/>
        </w:rPr>
        <w:t>לגופם של דברים</w:t>
      </w:r>
    </w:p>
    <w:p w:rsidR="00983D64" w:rsidRPr="00983D64" w:rsidRDefault="00983D64" w:rsidP="00983D64">
      <w:pPr>
        <w:spacing w:after="160" w:line="259" w:lineRule="auto"/>
        <w:contextualSpacing/>
        <w:rPr>
          <w:rFonts w:ascii="David" w:eastAsia="Calibri" w:hAnsi="David"/>
          <w:noProof w:val="0"/>
          <w:rtl/>
        </w:rPr>
      </w:pPr>
    </w:p>
    <w:p w:rsidR="0069507D" w:rsidRPr="00C3612F" w:rsidRDefault="00122D1F" w:rsidP="00AA6F1B">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בפתח הדברים אציין </w:t>
      </w:r>
      <w:r w:rsidR="0069507D" w:rsidRPr="0084639C">
        <w:rPr>
          <w:rFonts w:ascii="David" w:eastAsia="Calibri" w:hAnsi="David"/>
          <w:noProof w:val="0"/>
          <w:rtl/>
        </w:rPr>
        <w:t>כי</w:t>
      </w:r>
      <w:r w:rsidR="00C3612F">
        <w:rPr>
          <w:rFonts w:ascii="David" w:eastAsia="Calibri" w:hAnsi="David" w:hint="cs"/>
          <w:noProof w:val="0"/>
          <w:rtl/>
        </w:rPr>
        <w:t xml:space="preserve"> בעניינו </w:t>
      </w:r>
      <w:r w:rsidR="0069507D" w:rsidRPr="0084639C">
        <w:rPr>
          <w:rFonts w:ascii="David" w:eastAsia="Calibri" w:hAnsi="David"/>
          <w:noProof w:val="0"/>
          <w:rtl/>
        </w:rPr>
        <w:t xml:space="preserve"> </w:t>
      </w:r>
      <w:r w:rsidR="0069507D" w:rsidRPr="00C3528C">
        <w:rPr>
          <w:rFonts w:ascii="David" w:eastAsia="Calibri" w:hAnsi="David"/>
          <w:b/>
          <w:bCs/>
          <w:noProof w:val="0"/>
          <w:rtl/>
        </w:rPr>
        <w:t>לא נטען</w:t>
      </w:r>
      <w:r w:rsidR="0069507D" w:rsidRPr="0084639C">
        <w:rPr>
          <w:rFonts w:ascii="David" w:eastAsia="Calibri" w:hAnsi="David"/>
          <w:noProof w:val="0"/>
          <w:rtl/>
        </w:rPr>
        <w:t xml:space="preserve"> כי המנוחה לא הייתה כשירה בעת עריכת הסכמי המתנה</w:t>
      </w:r>
      <w:r w:rsidR="00C3612F">
        <w:rPr>
          <w:rFonts w:ascii="David" w:eastAsia="Calibri" w:hAnsi="David" w:hint="cs"/>
          <w:noProof w:val="0"/>
          <w:rtl/>
        </w:rPr>
        <w:t>;</w:t>
      </w:r>
      <w:r w:rsidR="0069507D" w:rsidRPr="0084639C">
        <w:rPr>
          <w:rFonts w:ascii="David" w:eastAsia="Calibri" w:hAnsi="David"/>
          <w:noProof w:val="0"/>
          <w:rtl/>
        </w:rPr>
        <w:t xml:space="preserve"> התובעים אף טענו לעניין זה כי "המנוחה הייתה אמנם "צלולה"..." (סעיף 124 לתביעה). בנסיבות בהן כעבור כעשרים שנה לאחר עריכת הסכמי המתנה התרשמה גם </w:t>
      </w:r>
      <w:proofErr w:type="spellStart"/>
      <w:r w:rsidR="0069507D" w:rsidRPr="00C3612F">
        <w:rPr>
          <w:rFonts w:ascii="David" w:eastAsia="Calibri" w:hAnsi="David"/>
          <w:noProof w:val="0"/>
          <w:rtl/>
        </w:rPr>
        <w:t>העו"ס</w:t>
      </w:r>
      <w:proofErr w:type="spellEnd"/>
      <w:r w:rsidR="0069507D" w:rsidRPr="00C3612F">
        <w:rPr>
          <w:rFonts w:ascii="David" w:eastAsia="Calibri" w:hAnsi="David"/>
          <w:noProof w:val="0"/>
          <w:rtl/>
        </w:rPr>
        <w:t xml:space="preserve"> </w:t>
      </w:r>
      <w:r w:rsidR="00C3612F" w:rsidRPr="00C3612F">
        <w:rPr>
          <w:rFonts w:ascii="David" w:eastAsia="Calibri" w:hAnsi="David" w:hint="cs"/>
          <w:noProof w:val="0"/>
          <w:rtl/>
        </w:rPr>
        <w:t>בתסקיר שהוגש מטעמה ביום 18.8.2019 לתיק האפוטרופסות</w:t>
      </w:r>
      <w:r w:rsidR="00C3612F" w:rsidRPr="00C3612F">
        <w:rPr>
          <w:rFonts w:ascii="David" w:eastAsia="Calibri" w:hAnsi="David"/>
          <w:noProof w:val="0"/>
          <w:rtl/>
        </w:rPr>
        <w:t xml:space="preserve"> </w:t>
      </w:r>
      <w:r w:rsidR="001853A6">
        <w:rPr>
          <w:rFonts w:ascii="David" w:eastAsia="Calibri" w:hAnsi="David" w:hint="cs"/>
          <w:noProof w:val="0"/>
          <w:rtl/>
        </w:rPr>
        <w:t xml:space="preserve">הקשור </w:t>
      </w:r>
      <w:r w:rsidR="0069507D" w:rsidRPr="00C3612F">
        <w:rPr>
          <w:rFonts w:ascii="David" w:eastAsia="Calibri" w:hAnsi="David"/>
          <w:noProof w:val="0"/>
          <w:rtl/>
        </w:rPr>
        <w:t xml:space="preserve">מצלילותה וכשרותה המשפטית של המנוחה, בהתבסס על הערכת גריאטרית של רופא מטעם בית האבות בו שהתה המנוחה (ראו תסקיר </w:t>
      </w:r>
      <w:proofErr w:type="spellStart"/>
      <w:r w:rsidR="0069507D" w:rsidRPr="00C3612F">
        <w:rPr>
          <w:rFonts w:ascii="David" w:eastAsia="Calibri" w:hAnsi="David"/>
          <w:noProof w:val="0"/>
          <w:rtl/>
        </w:rPr>
        <w:t>העו"ס</w:t>
      </w:r>
      <w:proofErr w:type="spellEnd"/>
      <w:r w:rsidR="0069507D" w:rsidRPr="00C3612F">
        <w:rPr>
          <w:rFonts w:ascii="David" w:eastAsia="Calibri" w:hAnsi="David"/>
          <w:noProof w:val="0"/>
          <w:rtl/>
        </w:rPr>
        <w:t xml:space="preserve"> מיום 18.8.2019 שהוגש לתיק האפוטרופסות </w:t>
      </w:r>
      <w:proofErr w:type="spellStart"/>
      <w:r w:rsidR="00C3528C" w:rsidRPr="00C3612F">
        <w:rPr>
          <w:rFonts w:ascii="David" w:eastAsia="Calibri" w:hAnsi="David" w:hint="cs"/>
          <w:noProof w:val="0"/>
          <w:rtl/>
        </w:rPr>
        <w:t>א"פ</w:t>
      </w:r>
      <w:proofErr w:type="spellEnd"/>
      <w:r w:rsidR="00C3528C" w:rsidRPr="00C3612F">
        <w:rPr>
          <w:rFonts w:ascii="David" w:eastAsia="Calibri" w:hAnsi="David" w:hint="cs"/>
          <w:noProof w:val="0"/>
          <w:rtl/>
        </w:rPr>
        <w:t xml:space="preserve"> 42629-03-19 שהתנהל בעניינה</w:t>
      </w:r>
      <w:r w:rsidR="0069507D" w:rsidRPr="00C3612F">
        <w:rPr>
          <w:rFonts w:ascii="David" w:eastAsia="Calibri" w:hAnsi="David"/>
          <w:noProof w:val="0"/>
          <w:rtl/>
        </w:rPr>
        <w:t>), דומה כי לא יכול להיות חולק לעניין כשרותה של המנוחה במועד עריכת הסכמי</w:t>
      </w:r>
      <w:r w:rsidR="001853A6">
        <w:rPr>
          <w:rFonts w:ascii="David" w:eastAsia="Calibri" w:hAnsi="David" w:hint="cs"/>
          <w:noProof w:val="0"/>
          <w:rtl/>
        </w:rPr>
        <w:t xml:space="preserve"> המתנה </w:t>
      </w:r>
      <w:r w:rsidR="0069507D" w:rsidRPr="00C3612F">
        <w:rPr>
          <w:rFonts w:ascii="David" w:eastAsia="Calibri" w:hAnsi="David"/>
          <w:noProof w:val="0"/>
          <w:rtl/>
        </w:rPr>
        <w:t>בשנת 2000.</w:t>
      </w:r>
    </w:p>
    <w:p w:rsidR="00C3528C" w:rsidRPr="00AA6F1B" w:rsidRDefault="00C3528C" w:rsidP="00C3528C">
      <w:pPr>
        <w:spacing w:after="160" w:line="360" w:lineRule="auto"/>
        <w:ind w:left="720"/>
        <w:contextualSpacing/>
        <w:jc w:val="both"/>
        <w:rPr>
          <w:rFonts w:ascii="David" w:eastAsia="Calibri" w:hAnsi="David"/>
          <w:noProof w:val="0"/>
        </w:rPr>
      </w:pPr>
    </w:p>
    <w:p w:rsidR="008426C1" w:rsidRPr="00983D64" w:rsidRDefault="0084639C" w:rsidP="00B55D35">
      <w:pPr>
        <w:numPr>
          <w:ilvl w:val="0"/>
          <w:numId w:val="1"/>
        </w:numPr>
        <w:spacing w:after="160" w:line="360" w:lineRule="auto"/>
        <w:contextualSpacing/>
        <w:jc w:val="both"/>
        <w:rPr>
          <w:rFonts w:ascii="David" w:eastAsia="Calibri" w:hAnsi="David"/>
          <w:noProof w:val="0"/>
        </w:rPr>
      </w:pPr>
      <w:r w:rsidRPr="0084639C">
        <w:rPr>
          <w:rFonts w:ascii="David" w:eastAsia="Calibri" w:hAnsi="David"/>
          <w:noProof w:val="0"/>
          <w:rtl/>
        </w:rPr>
        <w:t xml:space="preserve">למען השלמת התמונה </w:t>
      </w:r>
      <w:r w:rsidR="00C37277">
        <w:rPr>
          <w:rFonts w:ascii="David" w:eastAsia="Calibri" w:hAnsi="David" w:hint="cs"/>
          <w:noProof w:val="0"/>
          <w:rtl/>
        </w:rPr>
        <w:t>יוער</w:t>
      </w:r>
      <w:r w:rsidR="008426C1" w:rsidRPr="00983D64">
        <w:rPr>
          <w:rFonts w:ascii="David" w:eastAsia="Calibri" w:hAnsi="David" w:hint="cs"/>
          <w:noProof w:val="0"/>
          <w:rtl/>
        </w:rPr>
        <w:t xml:space="preserve"> כי </w:t>
      </w:r>
      <w:r w:rsidR="008426C1" w:rsidRPr="00983D64">
        <w:rPr>
          <w:rFonts w:ascii="David" w:eastAsia="Calibri" w:hAnsi="David"/>
          <w:noProof w:val="0"/>
          <w:rtl/>
        </w:rPr>
        <w:t>במסגרת תביעתם</w:t>
      </w:r>
      <w:r w:rsidR="008426C1" w:rsidRPr="00983D64">
        <w:rPr>
          <w:rFonts w:ascii="David" w:eastAsia="Calibri" w:hAnsi="David" w:hint="cs"/>
          <w:noProof w:val="0"/>
          <w:rtl/>
        </w:rPr>
        <w:t>, העלו</w:t>
      </w:r>
      <w:r w:rsidR="008426C1" w:rsidRPr="00983D64">
        <w:rPr>
          <w:rFonts w:ascii="David" w:eastAsia="Calibri" w:hAnsi="David"/>
          <w:noProof w:val="0"/>
          <w:rtl/>
        </w:rPr>
        <w:t xml:space="preserve"> התובעים (</w:t>
      </w:r>
      <w:r w:rsidR="008426C1" w:rsidRPr="00983D64">
        <w:rPr>
          <w:rFonts w:ascii="David" w:eastAsia="Calibri" w:hAnsi="David" w:hint="cs"/>
          <w:noProof w:val="0"/>
          <w:rtl/>
        </w:rPr>
        <w:t xml:space="preserve">כמו גם </w:t>
      </w:r>
      <w:r w:rsidR="008426C1" w:rsidRPr="00983D64">
        <w:rPr>
          <w:rFonts w:ascii="David" w:eastAsia="Calibri" w:hAnsi="David"/>
          <w:noProof w:val="0"/>
          <w:rtl/>
        </w:rPr>
        <w:t xml:space="preserve">המנוחה בחייה) שלל טענות אודות </w:t>
      </w:r>
      <w:r w:rsidR="008426C1" w:rsidRPr="00983D64">
        <w:rPr>
          <w:rFonts w:ascii="David" w:eastAsia="Calibri" w:hAnsi="David"/>
          <w:b/>
          <w:bCs/>
          <w:noProof w:val="0"/>
          <w:rtl/>
        </w:rPr>
        <w:t xml:space="preserve">פגמים שנפלו כביכול ברצון המנוחה בעת </w:t>
      </w:r>
      <w:r w:rsidR="008426C1" w:rsidRPr="00983D64">
        <w:rPr>
          <w:rFonts w:ascii="David" w:eastAsia="Calibri" w:hAnsi="David" w:hint="cs"/>
          <w:b/>
          <w:bCs/>
          <w:noProof w:val="0"/>
          <w:rtl/>
        </w:rPr>
        <w:t>כריתת הסכם</w:t>
      </w:r>
      <w:r w:rsidR="008426C1" w:rsidRPr="00983D64">
        <w:rPr>
          <w:rFonts w:ascii="David" w:eastAsia="Calibri" w:hAnsi="David"/>
          <w:b/>
          <w:bCs/>
          <w:noProof w:val="0"/>
          <w:rtl/>
        </w:rPr>
        <w:t xml:space="preserve"> המתנה</w:t>
      </w:r>
      <w:r w:rsidR="008426C1" w:rsidRPr="00983D64">
        <w:rPr>
          <w:rFonts w:ascii="David" w:eastAsia="Calibri" w:hAnsi="David"/>
          <w:noProof w:val="0"/>
          <w:rtl/>
        </w:rPr>
        <w:t xml:space="preserve">- כגון: הטעייה (סעיף 105 לתביעה), עושק (סעיף 137 לתביעה), היעדר </w:t>
      </w:r>
      <w:proofErr w:type="spellStart"/>
      <w:r w:rsidR="008426C1" w:rsidRPr="00983D64">
        <w:rPr>
          <w:rFonts w:ascii="David" w:eastAsia="Calibri" w:hAnsi="David"/>
          <w:noProof w:val="0"/>
          <w:rtl/>
        </w:rPr>
        <w:t>גמירות</w:t>
      </w:r>
      <w:proofErr w:type="spellEnd"/>
      <w:r w:rsidR="008426C1" w:rsidRPr="00983D64">
        <w:rPr>
          <w:rFonts w:ascii="David" w:eastAsia="Calibri" w:hAnsi="David"/>
          <w:noProof w:val="0"/>
          <w:rtl/>
        </w:rPr>
        <w:t xml:space="preserve"> דעת (סעיפים 133-136 לתביעה), שעולה אף כדי טענת אפסות – "לא נעשה דבר" (סעיף 116 לתביעה), ניצול והשפעה בלתי הוגנת </w:t>
      </w:r>
      <w:r w:rsidR="008426C1" w:rsidRPr="00983D64">
        <w:rPr>
          <w:rFonts w:ascii="David" w:eastAsia="Calibri" w:hAnsi="David" w:hint="cs"/>
          <w:noProof w:val="0"/>
          <w:rtl/>
        </w:rPr>
        <w:t xml:space="preserve">מצד הנתבעת </w:t>
      </w:r>
      <w:r w:rsidR="008426C1" w:rsidRPr="00983D64">
        <w:rPr>
          <w:rFonts w:ascii="David" w:eastAsia="Calibri" w:hAnsi="David"/>
          <w:noProof w:val="0"/>
          <w:rtl/>
        </w:rPr>
        <w:t>(סעיפים 124-125 לתביעה).</w:t>
      </w:r>
    </w:p>
    <w:p w:rsidR="008426C1" w:rsidRPr="001853A6" w:rsidRDefault="008426C1" w:rsidP="008426C1">
      <w:pPr>
        <w:spacing w:line="360" w:lineRule="auto"/>
        <w:jc w:val="both"/>
        <w:rPr>
          <w:rFonts w:ascii="David" w:eastAsia="Calibri" w:hAnsi="David"/>
          <w:noProof w:val="0"/>
          <w:rtl/>
        </w:rPr>
      </w:pPr>
    </w:p>
    <w:p w:rsidR="00D665EC" w:rsidRDefault="008426C1"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אולם דומה כי בסיכומיהם הם </w:t>
      </w:r>
      <w:r w:rsidRPr="00983D64">
        <w:rPr>
          <w:rFonts w:ascii="David" w:eastAsia="Calibri" w:hAnsi="David" w:hint="cs"/>
          <w:b/>
          <w:bCs/>
          <w:noProof w:val="0"/>
          <w:rtl/>
        </w:rPr>
        <w:t>זנחו</w:t>
      </w:r>
      <w:r w:rsidRPr="00983D64">
        <w:rPr>
          <w:rFonts w:ascii="David" w:eastAsia="Calibri" w:hAnsi="David" w:hint="cs"/>
          <w:noProof w:val="0"/>
          <w:rtl/>
        </w:rPr>
        <w:t xml:space="preserve"> מרבית הטענות הנוגעות לפגמים ברצון המנוחה, כגון עושק או כפייה, השפעה בלתי הוגנת, או טענת האפסות "לא נעשה דבר"</w:t>
      </w:r>
      <w:r w:rsidR="00D665EC">
        <w:rPr>
          <w:rFonts w:ascii="David" w:eastAsia="Calibri" w:hAnsi="David" w:hint="cs"/>
          <w:noProof w:val="0"/>
          <w:rtl/>
        </w:rPr>
        <w:t>.</w:t>
      </w:r>
    </w:p>
    <w:p w:rsidR="00E217CB" w:rsidRDefault="00E217CB" w:rsidP="00E217CB">
      <w:pPr>
        <w:spacing w:after="160" w:line="360" w:lineRule="auto"/>
        <w:ind w:left="720"/>
        <w:contextualSpacing/>
        <w:jc w:val="both"/>
        <w:rPr>
          <w:rFonts w:ascii="David" w:eastAsia="Calibri" w:hAnsi="David"/>
          <w:noProof w:val="0"/>
        </w:rPr>
      </w:pPr>
    </w:p>
    <w:p w:rsidR="008426C1" w:rsidRPr="00983D64" w:rsidRDefault="00D665EC" w:rsidP="00D665EC">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גם לגופם של דברים</w:t>
      </w:r>
      <w:r w:rsidR="008426C1" w:rsidRPr="00983D64">
        <w:rPr>
          <w:rFonts w:ascii="David" w:eastAsia="Calibri" w:hAnsi="David" w:hint="cs"/>
          <w:noProof w:val="0"/>
          <w:rtl/>
        </w:rPr>
        <w:t xml:space="preserve">, טענות אלה </w:t>
      </w:r>
      <w:r w:rsidR="008426C1" w:rsidRPr="00983D64">
        <w:rPr>
          <w:rFonts w:ascii="David" w:eastAsia="Calibri" w:hAnsi="David" w:hint="cs"/>
          <w:b/>
          <w:bCs/>
          <w:noProof w:val="0"/>
          <w:rtl/>
        </w:rPr>
        <w:t>לא הוכחו כדבעי</w:t>
      </w:r>
      <w:r w:rsidR="008426C1" w:rsidRPr="00983D64">
        <w:rPr>
          <w:rFonts w:ascii="David" w:eastAsia="Calibri" w:hAnsi="David" w:hint="cs"/>
          <w:noProof w:val="0"/>
          <w:rtl/>
        </w:rPr>
        <w:t xml:space="preserve">, והן אף אינן עולות בקנה אחד עם הראיות שהובאו לפני. </w:t>
      </w:r>
    </w:p>
    <w:p w:rsidR="008426C1" w:rsidRPr="00983D64" w:rsidRDefault="008426C1" w:rsidP="008426C1">
      <w:pPr>
        <w:spacing w:line="360" w:lineRule="auto"/>
        <w:contextualSpacing/>
        <w:jc w:val="both"/>
        <w:rPr>
          <w:rFonts w:ascii="David" w:eastAsia="Calibri" w:hAnsi="David"/>
          <w:noProof w:val="0"/>
        </w:rPr>
      </w:pPr>
    </w:p>
    <w:p w:rsidR="008426C1" w:rsidRPr="00983D64" w:rsidRDefault="00D665EC" w:rsidP="00D665EC">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lastRenderedPageBreak/>
        <w:t>מהראיות והעדויות שהובאו לפני עולה כי</w:t>
      </w:r>
      <w:r w:rsidR="008426C1" w:rsidRPr="00983D64">
        <w:rPr>
          <w:rFonts w:ascii="David" w:eastAsia="Calibri" w:hAnsi="David" w:hint="cs"/>
          <w:noProof w:val="0"/>
          <w:rtl/>
        </w:rPr>
        <w:t xml:space="preserve"> מעמד החתימה על מסמכי המתנה נערך בנוכחות בני משפחה נוספים שהמנוחה סמכה עליהם. כך למשל העד </w:t>
      </w:r>
      <w:r w:rsidR="008A7CD3">
        <w:rPr>
          <w:rFonts w:ascii="David" w:eastAsia="Calibri" w:hAnsi="David" w:hint="cs"/>
          <w:noProof w:val="0"/>
          <w:rtl/>
        </w:rPr>
        <w:t>ח</w:t>
      </w:r>
      <w:r w:rsidR="008A7CD3">
        <w:rPr>
          <w:rFonts w:ascii="David" w:eastAsia="Calibri" w:hAnsi="David"/>
          <w:noProof w:val="0"/>
          <w:rtl/>
        </w:rPr>
        <w:t>'</w:t>
      </w:r>
      <w:r w:rsidR="008426C1" w:rsidRPr="00983D64">
        <w:rPr>
          <w:rFonts w:ascii="David" w:eastAsia="Calibri" w:hAnsi="David" w:hint="cs"/>
          <w:noProof w:val="0"/>
          <w:rtl/>
        </w:rPr>
        <w:t xml:space="preserve">- אחיינה של המנוחה, מונה על ידי המנוחה בצוואתה מיום 3.3.2014 כמנהל עיזבון חלופי ככל שלא יעלה בידי התובעים להגיע להסכמות בדבר חלוקת העיזבון ביניהם (סעיף 11(ב) לצוואה), באופן המלמד על האמון שרכשה בו. עד זה, הוא שערך את ההסכם הנוסף שנחתם על ידי הצדדים למתנה (עמ' 159 ש' 19-20 לפרוט'), ואשר לטענת התובעים הוא ההסכם </w:t>
      </w:r>
      <w:proofErr w:type="spellStart"/>
      <w:r w:rsidR="004F0942" w:rsidRPr="00983D64">
        <w:rPr>
          <w:rFonts w:ascii="David" w:eastAsia="Calibri" w:hAnsi="David" w:hint="cs"/>
          <w:noProof w:val="0"/>
          <w:rtl/>
        </w:rPr>
        <w:t>האמ</w:t>
      </w:r>
      <w:r w:rsidR="004F0942">
        <w:rPr>
          <w:rFonts w:ascii="David" w:eastAsia="Calibri" w:hAnsi="David" w:hint="cs"/>
          <w:noProof w:val="0"/>
          <w:rtl/>
        </w:rPr>
        <w:t>י</w:t>
      </w:r>
      <w:r w:rsidR="004F0942" w:rsidRPr="00983D64">
        <w:rPr>
          <w:rFonts w:ascii="David" w:eastAsia="Calibri" w:hAnsi="David" w:hint="cs"/>
          <w:noProof w:val="0"/>
          <w:rtl/>
        </w:rPr>
        <w:t>תי</w:t>
      </w:r>
      <w:proofErr w:type="spellEnd"/>
      <w:r w:rsidR="008426C1" w:rsidRPr="00983D64">
        <w:rPr>
          <w:rFonts w:ascii="David" w:eastAsia="Calibri" w:hAnsi="David" w:hint="cs"/>
          <w:noProof w:val="0"/>
          <w:rtl/>
        </w:rPr>
        <w:t xml:space="preserve"> שנערך בין המנוחה לנתבעת ושיקף את אומד דעתה </w:t>
      </w:r>
      <w:proofErr w:type="spellStart"/>
      <w:r w:rsidR="008426C1" w:rsidRPr="00983D64">
        <w:rPr>
          <w:rFonts w:ascii="David" w:eastAsia="Calibri" w:hAnsi="David" w:hint="cs"/>
          <w:noProof w:val="0"/>
          <w:rtl/>
        </w:rPr>
        <w:t>האמיתי</w:t>
      </w:r>
      <w:proofErr w:type="spellEnd"/>
      <w:r w:rsidR="008426C1" w:rsidRPr="00983D64">
        <w:rPr>
          <w:rFonts w:ascii="David" w:eastAsia="Calibri" w:hAnsi="David" w:hint="cs"/>
          <w:noProof w:val="0"/>
          <w:rtl/>
        </w:rPr>
        <w:t xml:space="preserve"> של המנוחה בכל הנוגע לעסקה שנכרתה באותו היום. </w:t>
      </w:r>
    </w:p>
    <w:p w:rsidR="008426C1" w:rsidRPr="00983D64" w:rsidRDefault="008426C1" w:rsidP="008426C1">
      <w:pPr>
        <w:spacing w:line="360" w:lineRule="auto"/>
        <w:contextualSpacing/>
        <w:jc w:val="both"/>
        <w:rPr>
          <w:rFonts w:ascii="David" w:eastAsia="Calibri" w:hAnsi="David"/>
          <w:noProof w:val="0"/>
        </w:rPr>
      </w:pPr>
    </w:p>
    <w:p w:rsidR="008426C1" w:rsidRPr="00983D64" w:rsidRDefault="008426C1" w:rsidP="002653DA">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ודוק, עצם העובדה כי נכחו באותו מעמד בני משפחה נוספים יש בה להסיר חשש בדבר ניצול כפייה או עושק שבעטיו חתמה המנוחה על מסמכי המתנה; והרי, המנוחה עצמה סמכה את תביעתה לביטול המתנה על ההסכם הנוסף שערך העד </w:t>
      </w:r>
      <w:r w:rsidR="008A7CD3">
        <w:rPr>
          <w:rFonts w:ascii="David" w:eastAsia="Calibri" w:hAnsi="David" w:hint="cs"/>
          <w:noProof w:val="0"/>
          <w:rtl/>
        </w:rPr>
        <w:t>ח</w:t>
      </w:r>
      <w:r w:rsidR="008A7CD3">
        <w:rPr>
          <w:rFonts w:ascii="David" w:eastAsia="Calibri" w:hAnsi="David"/>
          <w:noProof w:val="0"/>
          <w:rtl/>
        </w:rPr>
        <w:t>'</w:t>
      </w:r>
      <w:r w:rsidRPr="00983D64">
        <w:rPr>
          <w:rFonts w:ascii="David" w:eastAsia="Calibri" w:hAnsi="David" w:hint="cs"/>
          <w:noProof w:val="0"/>
          <w:rtl/>
        </w:rPr>
        <w:t xml:space="preserve"> וטענה לעניין זה בתביעתה הראשונה כי ההסכם הנוסף, אותו ערכו </w:t>
      </w:r>
      <w:r w:rsidRPr="00983D64">
        <w:rPr>
          <w:rFonts w:ascii="David" w:eastAsia="Calibri" w:hAnsi="David" w:hint="cs"/>
          <w:b/>
          <w:bCs/>
          <w:noProof w:val="0"/>
          <w:rtl/>
        </w:rPr>
        <w:t>"נציגיה"</w:t>
      </w:r>
      <w:r w:rsidRPr="00983D64">
        <w:rPr>
          <w:rFonts w:ascii="David" w:eastAsia="Calibri" w:hAnsi="David" w:hint="cs"/>
          <w:noProof w:val="0"/>
          <w:rtl/>
        </w:rPr>
        <w:t xml:space="preserve">, נועד לגשר על הפער בין תצהירי המתנה לבין כוונתה </w:t>
      </w:r>
      <w:proofErr w:type="spellStart"/>
      <w:r w:rsidRPr="00983D64">
        <w:rPr>
          <w:rFonts w:ascii="David" w:eastAsia="Calibri" w:hAnsi="David" w:hint="cs"/>
          <w:noProof w:val="0"/>
          <w:rtl/>
        </w:rPr>
        <w:t>האמיתית</w:t>
      </w:r>
      <w:proofErr w:type="spellEnd"/>
      <w:r w:rsidRPr="00983D64">
        <w:rPr>
          <w:rFonts w:ascii="David" w:eastAsia="Calibri" w:hAnsi="David" w:hint="cs"/>
          <w:noProof w:val="0"/>
          <w:rtl/>
        </w:rPr>
        <w:t xml:space="preserve"> שלא להעביר את הדירה במלואה לידי הנתבעת ללא אפשרות חזרה, אלא אך לסייע לה לצורך רכישת דירת המגורים מהגרוש שלה. (ראו סעיף ד' בעמ' 2 </w:t>
      </w:r>
      <w:proofErr w:type="spellStart"/>
      <w:r w:rsidRPr="00983D64">
        <w:rPr>
          <w:rFonts w:ascii="David" w:eastAsia="Calibri" w:hAnsi="David" w:hint="cs"/>
          <w:noProof w:val="0"/>
          <w:rtl/>
        </w:rPr>
        <w:t>לתמ"ש</w:t>
      </w:r>
      <w:proofErr w:type="spellEnd"/>
      <w:r w:rsidRPr="00983D64">
        <w:rPr>
          <w:rFonts w:ascii="David" w:eastAsia="Calibri" w:hAnsi="David" w:hint="cs"/>
          <w:noProof w:val="0"/>
          <w:rtl/>
        </w:rPr>
        <w:t xml:space="preserve"> 55742-10-15) ; כך עולה גם מטענת התובעים עצמם בסיכומיהם, לפיה: "...</w:t>
      </w:r>
      <w:r w:rsidR="002653DA">
        <w:rPr>
          <w:rFonts w:ascii="David" w:eastAsia="Calibri" w:hAnsi="David" w:hint="cs"/>
          <w:b/>
          <w:bCs/>
          <w:noProof w:val="0"/>
          <w:rtl/>
        </w:rPr>
        <w:t>א.כ.</w:t>
      </w:r>
      <w:r w:rsidRPr="00983D64">
        <w:rPr>
          <w:rFonts w:ascii="David" w:eastAsia="Calibri" w:hAnsi="David" w:hint="cs"/>
          <w:b/>
          <w:bCs/>
          <w:noProof w:val="0"/>
          <w:rtl/>
        </w:rPr>
        <w:t xml:space="preserve"> העיד כי המנוחה סיפרה </w:t>
      </w:r>
      <w:r w:rsidR="002653DA">
        <w:rPr>
          <w:rFonts w:ascii="David" w:eastAsia="Calibri" w:hAnsi="David" w:hint="cs"/>
          <w:b/>
          <w:bCs/>
          <w:noProof w:val="0"/>
          <w:u w:val="single"/>
          <w:rtl/>
        </w:rPr>
        <w:t>שח' ואחיו מ'</w:t>
      </w:r>
      <w:r w:rsidRPr="00983D64">
        <w:rPr>
          <w:rFonts w:ascii="David" w:eastAsia="Calibri" w:hAnsi="David" w:hint="cs"/>
          <w:b/>
          <w:bCs/>
          <w:noProof w:val="0"/>
          <w:u w:val="single"/>
          <w:rtl/>
        </w:rPr>
        <w:t xml:space="preserve">, הגיעו במיוחד לפגישה כדי לוודא שהסיכום המלא בין הצדדים יועלה על הכתב </w:t>
      </w:r>
      <w:r w:rsidRPr="00983D64">
        <w:rPr>
          <w:rFonts w:ascii="David" w:eastAsia="Calibri" w:hAnsi="David" w:hint="cs"/>
          <w:b/>
          <w:bCs/>
          <w:noProof w:val="0"/>
          <w:rtl/>
        </w:rPr>
        <w:t>וכדי שלא תע</w:t>
      </w:r>
      <w:r w:rsidR="002653DA">
        <w:rPr>
          <w:rFonts w:ascii="David" w:eastAsia="Calibri" w:hAnsi="David" w:hint="cs"/>
          <w:b/>
          <w:bCs/>
          <w:noProof w:val="0"/>
          <w:rtl/>
        </w:rPr>
        <w:t xml:space="preserve">שה לה את שעשתה לאחותה, ב.כ. </w:t>
      </w:r>
      <w:r w:rsidRPr="00983D64">
        <w:rPr>
          <w:rFonts w:ascii="David" w:eastAsia="Calibri" w:hAnsi="David" w:hint="cs"/>
          <w:b/>
          <w:bCs/>
          <w:noProof w:val="0"/>
          <w:rtl/>
        </w:rPr>
        <w:t>....- ר' עדותו בעמ' 79 ש' 36 לפר' ובעמ' 90 עמ' 6</w:t>
      </w:r>
      <w:r w:rsidRPr="00983D64">
        <w:rPr>
          <w:rFonts w:ascii="David" w:eastAsia="Calibri" w:hAnsi="David" w:hint="cs"/>
          <w:noProof w:val="0"/>
          <w:rtl/>
        </w:rPr>
        <w:t xml:space="preserve">" (סעיף 42 לסיכומים; ההדגשה שלי-ה.ג). </w:t>
      </w:r>
    </w:p>
    <w:p w:rsidR="008426C1" w:rsidRPr="00983D64" w:rsidRDefault="008426C1" w:rsidP="008426C1">
      <w:pPr>
        <w:spacing w:after="160" w:line="259" w:lineRule="auto"/>
        <w:contextualSpacing/>
        <w:rPr>
          <w:rFonts w:ascii="David" w:eastAsia="Calibri" w:hAnsi="David"/>
          <w:noProof w:val="0"/>
          <w:rtl/>
        </w:rPr>
      </w:pPr>
    </w:p>
    <w:p w:rsidR="008426C1" w:rsidRPr="00983D64" w:rsidRDefault="008426C1" w:rsidP="001853A6">
      <w:pPr>
        <w:numPr>
          <w:ilvl w:val="0"/>
          <w:numId w:val="1"/>
        </w:numPr>
        <w:spacing w:after="160" w:line="360" w:lineRule="auto"/>
        <w:contextualSpacing/>
        <w:jc w:val="both"/>
        <w:rPr>
          <w:rFonts w:ascii="David" w:eastAsia="Calibri" w:hAnsi="David"/>
          <w:noProof w:val="0"/>
          <w:rtl/>
        </w:rPr>
      </w:pPr>
      <w:r w:rsidRPr="00983D64">
        <w:rPr>
          <w:rFonts w:ascii="David" w:eastAsia="Calibri" w:hAnsi="David" w:hint="cs"/>
          <w:noProof w:val="0"/>
          <w:rtl/>
        </w:rPr>
        <w:t xml:space="preserve">בנסיבות בהן נטען כי ההסכם הנוסף נועד למעשה לעגן את כוונתה </w:t>
      </w:r>
      <w:proofErr w:type="spellStart"/>
      <w:r w:rsidRPr="00983D64">
        <w:rPr>
          <w:rFonts w:ascii="David" w:eastAsia="Calibri" w:hAnsi="David" w:hint="cs"/>
          <w:noProof w:val="0"/>
          <w:rtl/>
        </w:rPr>
        <w:t>האמיתית</w:t>
      </w:r>
      <w:proofErr w:type="spellEnd"/>
      <w:r w:rsidRPr="00983D64">
        <w:rPr>
          <w:rFonts w:ascii="David" w:eastAsia="Calibri" w:hAnsi="David" w:hint="cs"/>
          <w:noProof w:val="0"/>
          <w:rtl/>
        </w:rPr>
        <w:t xml:space="preserve"> של המנוחה ולהגן עליה ונערך מטעם נציגיה של האם </w:t>
      </w:r>
      <w:r w:rsidRPr="00983D64">
        <w:rPr>
          <w:rFonts w:ascii="David" w:eastAsia="Calibri" w:hAnsi="David"/>
          <w:noProof w:val="0"/>
          <w:rtl/>
        </w:rPr>
        <w:t>–</w:t>
      </w:r>
      <w:r w:rsidRPr="00983D64">
        <w:rPr>
          <w:rFonts w:ascii="David" w:eastAsia="Calibri" w:hAnsi="David" w:hint="cs"/>
          <w:noProof w:val="0"/>
          <w:rtl/>
        </w:rPr>
        <w:t xml:space="preserve"> הרי שישנו קושי לקבל הטענה כי היא לא הבינה על מה היא חתמה באותו מעמד, או כי לחצו עליה לחתום על מסמכי המתנה באותו מעמד.</w:t>
      </w:r>
    </w:p>
    <w:p w:rsidR="008426C1" w:rsidRPr="00983D64" w:rsidRDefault="008426C1" w:rsidP="008426C1">
      <w:pPr>
        <w:spacing w:after="160" w:line="259" w:lineRule="auto"/>
        <w:contextualSpacing/>
        <w:rPr>
          <w:rFonts w:ascii="David" w:eastAsia="Calibri" w:hAnsi="David"/>
          <w:noProof w:val="0"/>
          <w:rtl/>
        </w:rPr>
      </w:pPr>
    </w:p>
    <w:p w:rsidR="008426C1" w:rsidRPr="00983D64" w:rsidRDefault="008426C1" w:rsidP="00467A97">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בנוסף, לא הוכחה על ידי התובעים כדבעי </w:t>
      </w:r>
      <w:r w:rsidR="00467A97">
        <w:rPr>
          <w:rFonts w:ascii="David" w:eastAsia="Calibri" w:hAnsi="David" w:hint="cs"/>
          <w:noProof w:val="0"/>
          <w:rtl/>
        </w:rPr>
        <w:t>הטענה</w:t>
      </w:r>
      <w:r w:rsidRPr="00983D64">
        <w:rPr>
          <w:rFonts w:ascii="David" w:eastAsia="Calibri" w:hAnsi="David" w:hint="cs"/>
          <w:noProof w:val="0"/>
          <w:rtl/>
        </w:rPr>
        <w:t xml:space="preserve"> בדבר קיומה של תלות מקיפה ויסודית של המנוחה בנתבעת באופן בו היא הייתה לטענתם -"כלי שרת בידי הנתבעת-בתה, למילוי מטרותיה והיא עשתה ברכוש המנוחה כרצונה והניעה אותה כבובה לצורכה, ועל כן ניתן לראותם כשוללים מהמנוחה את יכולת הבחירה" (סעיף 124 לתביעה), ולפיכך לא מצאתי כי הוכחה כדבעי טענת התובעים בדבר השפעה בלתי הוגנת. (לעניין התנאים להקמת החזקה האמורה, לרבות הלכת החוטים השזורים, ראו: </w:t>
      </w:r>
      <w:r w:rsidRPr="00983D64">
        <w:rPr>
          <w:rFonts w:ascii="David" w:eastAsia="Calibri" w:hAnsi="David" w:hint="cs"/>
          <w:b/>
          <w:bCs/>
          <w:noProof w:val="0"/>
          <w:rtl/>
        </w:rPr>
        <w:t xml:space="preserve">עניין </w:t>
      </w:r>
      <w:proofErr w:type="spellStart"/>
      <w:r w:rsidRPr="00983D64">
        <w:rPr>
          <w:rFonts w:ascii="David" w:eastAsia="Calibri" w:hAnsi="David" w:hint="cs"/>
          <w:b/>
          <w:bCs/>
          <w:noProof w:val="0"/>
          <w:rtl/>
        </w:rPr>
        <w:t>א.ב.ז</w:t>
      </w:r>
      <w:proofErr w:type="spellEnd"/>
      <w:r w:rsidRPr="00983D64">
        <w:rPr>
          <w:rFonts w:ascii="David" w:eastAsia="Calibri" w:hAnsi="David" w:hint="cs"/>
          <w:noProof w:val="0"/>
          <w:rtl/>
        </w:rPr>
        <w:t>., פסקאות 14-18 לפסק הדין).</w:t>
      </w:r>
      <w:r w:rsidRPr="00983D64">
        <w:rPr>
          <w:rFonts w:ascii="David" w:eastAsia="Calibri" w:hAnsi="David"/>
          <w:noProof w:val="0"/>
          <w:rtl/>
        </w:rPr>
        <w:t> </w:t>
      </w:r>
    </w:p>
    <w:p w:rsidR="008426C1" w:rsidRPr="00983D64" w:rsidRDefault="008426C1" w:rsidP="008426C1">
      <w:pPr>
        <w:spacing w:after="160" w:line="259" w:lineRule="auto"/>
        <w:contextualSpacing/>
        <w:rPr>
          <w:rFonts w:ascii="David" w:eastAsia="Calibri" w:hAnsi="David"/>
          <w:noProof w:val="0"/>
          <w:rtl/>
        </w:rPr>
      </w:pPr>
    </w:p>
    <w:p w:rsidR="008426C1" w:rsidRPr="00983D64" w:rsidRDefault="00D665EC" w:rsidP="00B55D35">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זאת ועוד,</w:t>
      </w:r>
      <w:r w:rsidR="008426C1" w:rsidRPr="00983D64">
        <w:rPr>
          <w:rFonts w:ascii="David" w:eastAsia="Calibri" w:hAnsi="David" w:hint="cs"/>
          <w:noProof w:val="0"/>
          <w:rtl/>
        </w:rPr>
        <w:t xml:space="preserve"> לא השתכנעתי אף מטענות הנתבעת לפיהן המנוחה הייתה נתונה להשפעה בלתי הוגנת מצד התובעים, וערכה את צוואתה או הגישה את תביעותיה כנגדה בערוב ימיה, אך בשל לחצים פסולים או השפעה בלתי הוגנת מצד התובעים. כאן המקום לומר כי לא הוגשה מטעם הנתבעת כל התנגדות לצוואת המנוחה ולפיכך לא היה כל מקום לטענותיה בהקשר זה כפי שנטענו בסיכומיה.</w:t>
      </w:r>
    </w:p>
    <w:p w:rsidR="008426C1" w:rsidRPr="00983D64" w:rsidRDefault="008426C1" w:rsidP="008426C1">
      <w:pPr>
        <w:spacing w:after="160" w:line="259" w:lineRule="auto"/>
        <w:contextualSpacing/>
        <w:rPr>
          <w:rFonts w:ascii="David" w:eastAsia="Calibri" w:hAnsi="David"/>
          <w:noProof w:val="0"/>
          <w:rtl/>
        </w:rPr>
      </w:pPr>
    </w:p>
    <w:p w:rsidR="008426C1" w:rsidRPr="00983D64" w:rsidRDefault="008426C1"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lastRenderedPageBreak/>
        <w:t>התובעים בסיכומיהם התמקדו בטענות העיקריות הבאות, להן אדרש להלן:</w:t>
      </w:r>
    </w:p>
    <w:p w:rsidR="008426C1" w:rsidRPr="00C37277" w:rsidRDefault="008426C1" w:rsidP="008426C1">
      <w:pPr>
        <w:spacing w:after="160" w:line="259" w:lineRule="auto"/>
        <w:contextualSpacing/>
        <w:rPr>
          <w:rFonts w:ascii="David" w:eastAsia="Calibri" w:hAnsi="David"/>
          <w:noProof w:val="0"/>
          <w:rtl/>
        </w:rPr>
      </w:pPr>
    </w:p>
    <w:p w:rsidR="001853A6" w:rsidRDefault="008426C1" w:rsidP="00467A97">
      <w:pPr>
        <w:numPr>
          <w:ilvl w:val="0"/>
          <w:numId w:val="13"/>
        </w:numPr>
        <w:spacing w:after="160" w:line="360" w:lineRule="auto"/>
        <w:contextualSpacing/>
        <w:jc w:val="both"/>
        <w:rPr>
          <w:rFonts w:ascii="David" w:eastAsia="Calibri" w:hAnsi="David"/>
          <w:noProof w:val="0"/>
        </w:rPr>
      </w:pPr>
      <w:r w:rsidRPr="00983D64">
        <w:rPr>
          <w:rFonts w:ascii="David" w:eastAsia="Calibri" w:hAnsi="David" w:hint="cs"/>
          <w:b/>
          <w:bCs/>
          <w:noProof w:val="0"/>
          <w:rtl/>
        </w:rPr>
        <w:t>קיומו של פער</w:t>
      </w:r>
      <w:r w:rsidRPr="00983D64">
        <w:rPr>
          <w:rFonts w:ascii="David" w:eastAsia="Calibri" w:hAnsi="David" w:hint="cs"/>
          <w:noProof w:val="0"/>
          <w:rtl/>
        </w:rPr>
        <w:t xml:space="preserve"> בין </w:t>
      </w:r>
      <w:proofErr w:type="spellStart"/>
      <w:r w:rsidRPr="00983D64">
        <w:rPr>
          <w:rFonts w:ascii="David" w:eastAsia="Calibri" w:hAnsi="David" w:hint="cs"/>
          <w:noProof w:val="0"/>
          <w:rtl/>
        </w:rPr>
        <w:t>גמירות</w:t>
      </w:r>
      <w:proofErr w:type="spellEnd"/>
      <w:r w:rsidRPr="00983D64">
        <w:rPr>
          <w:rFonts w:ascii="David" w:eastAsia="Calibri" w:hAnsi="David" w:hint="cs"/>
          <w:noProof w:val="0"/>
          <w:rtl/>
        </w:rPr>
        <w:t xml:space="preserve"> דעתה של המנוחה </w:t>
      </w:r>
      <w:r w:rsidR="001D5DD8">
        <w:rPr>
          <w:rFonts w:ascii="David" w:eastAsia="Calibri" w:hAnsi="David" w:hint="cs"/>
          <w:noProof w:val="0"/>
          <w:rtl/>
        </w:rPr>
        <w:t>כפי שמשתקף מ</w:t>
      </w:r>
      <w:r w:rsidRPr="00983D64">
        <w:rPr>
          <w:rFonts w:ascii="David" w:eastAsia="Calibri" w:hAnsi="David" w:hint="cs"/>
          <w:noProof w:val="0"/>
          <w:rtl/>
        </w:rPr>
        <w:t xml:space="preserve">תצהירי המתנה (מבחינה אובייקטיבית) לבין כוונתה </w:t>
      </w:r>
      <w:proofErr w:type="spellStart"/>
      <w:r w:rsidRPr="00983D64">
        <w:rPr>
          <w:rFonts w:ascii="David" w:eastAsia="Calibri" w:hAnsi="David" w:hint="cs"/>
          <w:noProof w:val="0"/>
          <w:rtl/>
        </w:rPr>
        <w:t>האמיתית</w:t>
      </w:r>
      <w:proofErr w:type="spellEnd"/>
      <w:r w:rsidRPr="00983D64">
        <w:rPr>
          <w:rFonts w:ascii="David" w:eastAsia="Calibri" w:hAnsi="David" w:hint="cs"/>
          <w:noProof w:val="0"/>
          <w:rtl/>
        </w:rPr>
        <w:t xml:space="preserve"> (הסובייקטיבית) </w:t>
      </w:r>
      <w:r w:rsidRPr="00983D64">
        <w:rPr>
          <w:rFonts w:ascii="David" w:eastAsia="Calibri" w:hAnsi="David"/>
          <w:noProof w:val="0"/>
          <w:rtl/>
        </w:rPr>
        <w:t>–</w:t>
      </w:r>
      <w:r w:rsidRPr="00983D64">
        <w:rPr>
          <w:rFonts w:ascii="David" w:eastAsia="Calibri" w:hAnsi="David" w:hint="cs"/>
          <w:noProof w:val="0"/>
          <w:rtl/>
        </w:rPr>
        <w:t xml:space="preserve"> המשתקפת בהסכם הנוסף,</w:t>
      </w:r>
      <w:r w:rsidRPr="00983D64">
        <w:rPr>
          <w:rFonts w:ascii="David" w:eastAsia="Calibri" w:hAnsi="David" w:hint="cs"/>
          <w:b/>
          <w:bCs/>
          <w:noProof w:val="0"/>
          <w:rtl/>
        </w:rPr>
        <w:t xml:space="preserve"> </w:t>
      </w:r>
      <w:r w:rsidRPr="00983D64">
        <w:rPr>
          <w:rFonts w:ascii="David" w:eastAsia="Calibri" w:hAnsi="David" w:hint="cs"/>
          <w:noProof w:val="0"/>
          <w:rtl/>
        </w:rPr>
        <w:t>המכונה על ידי התובעים "ההסכם המשלים",</w:t>
      </w:r>
      <w:r w:rsidRPr="00983D64">
        <w:rPr>
          <w:rFonts w:ascii="David" w:eastAsia="Calibri" w:hAnsi="David" w:hint="cs"/>
          <w:b/>
          <w:bCs/>
          <w:noProof w:val="0"/>
          <w:rtl/>
        </w:rPr>
        <w:t xml:space="preserve"> </w:t>
      </w:r>
      <w:r w:rsidRPr="00983D64">
        <w:rPr>
          <w:rFonts w:ascii="David" w:eastAsia="Calibri" w:hAnsi="David" w:hint="cs"/>
          <w:noProof w:val="0"/>
          <w:rtl/>
        </w:rPr>
        <w:t>אשר לשיטתם,</w:t>
      </w:r>
      <w:r w:rsidRPr="00983D64">
        <w:rPr>
          <w:rFonts w:ascii="David" w:eastAsia="Calibri" w:hAnsi="David" w:hint="cs"/>
          <w:b/>
          <w:bCs/>
          <w:noProof w:val="0"/>
          <w:rtl/>
        </w:rPr>
        <w:t xml:space="preserve"> </w:t>
      </w:r>
      <w:r w:rsidRPr="00983D64">
        <w:rPr>
          <w:rFonts w:ascii="David" w:eastAsia="Calibri" w:hAnsi="David" w:hint="cs"/>
          <w:noProof w:val="0"/>
          <w:rtl/>
        </w:rPr>
        <w:t xml:space="preserve">הוא ההסכם </w:t>
      </w:r>
      <w:proofErr w:type="spellStart"/>
      <w:r w:rsidRPr="00983D64">
        <w:rPr>
          <w:rFonts w:ascii="David" w:eastAsia="Calibri" w:hAnsi="David" w:hint="cs"/>
          <w:noProof w:val="0"/>
          <w:rtl/>
        </w:rPr>
        <w:t>האמיתי</w:t>
      </w:r>
      <w:proofErr w:type="spellEnd"/>
      <w:r w:rsidRPr="00983D64">
        <w:rPr>
          <w:rFonts w:ascii="David" w:eastAsia="Calibri" w:hAnsi="David" w:hint="cs"/>
          <w:noProof w:val="0"/>
          <w:rtl/>
        </w:rPr>
        <w:t xml:space="preserve"> בין המנוחה ו</w:t>
      </w:r>
      <w:r w:rsidR="00467A97">
        <w:rPr>
          <w:rFonts w:ascii="David" w:eastAsia="Calibri" w:hAnsi="David" w:hint="cs"/>
          <w:noProof w:val="0"/>
          <w:rtl/>
        </w:rPr>
        <w:t>ה</w:t>
      </w:r>
      <w:r w:rsidRPr="00983D64">
        <w:rPr>
          <w:rFonts w:ascii="David" w:eastAsia="Calibri" w:hAnsi="David" w:hint="cs"/>
          <w:noProof w:val="0"/>
          <w:rtl/>
        </w:rPr>
        <w:t>נתבעת</w:t>
      </w:r>
      <w:r w:rsidR="00467A97">
        <w:rPr>
          <w:rFonts w:ascii="David" w:eastAsia="Calibri" w:hAnsi="David" w:hint="cs"/>
          <w:noProof w:val="0"/>
          <w:rtl/>
        </w:rPr>
        <w:t xml:space="preserve">, פער ממנו ניתן ללמוד כי </w:t>
      </w:r>
      <w:r w:rsidRPr="00983D64">
        <w:rPr>
          <w:rFonts w:ascii="David" w:eastAsia="Calibri" w:hAnsi="David" w:hint="cs"/>
          <w:noProof w:val="0"/>
          <w:rtl/>
        </w:rPr>
        <w:t xml:space="preserve">עסקינן במתנה על תנאי מפסיק </w:t>
      </w:r>
      <w:r w:rsidRPr="00983D64">
        <w:rPr>
          <w:rFonts w:ascii="David" w:eastAsia="Calibri" w:hAnsi="David"/>
          <w:noProof w:val="0"/>
          <w:rtl/>
        </w:rPr>
        <w:t>–</w:t>
      </w:r>
      <w:r w:rsidRPr="00983D64">
        <w:rPr>
          <w:rFonts w:ascii="David" w:eastAsia="Calibri" w:hAnsi="David" w:hint="cs"/>
          <w:noProof w:val="0"/>
          <w:rtl/>
        </w:rPr>
        <w:t xml:space="preserve"> נישואי הנתבעת </w:t>
      </w:r>
      <w:r w:rsidRPr="001853A6">
        <w:rPr>
          <w:rFonts w:ascii="David" w:eastAsia="Calibri" w:hAnsi="David" w:hint="cs"/>
          <w:noProof w:val="0"/>
          <w:rtl/>
        </w:rPr>
        <w:t xml:space="preserve">ופירעון ההלוואה </w:t>
      </w:r>
      <w:r w:rsidRPr="001853A6">
        <w:rPr>
          <w:rFonts w:ascii="David" w:eastAsia="Calibri" w:hAnsi="David"/>
          <w:noProof w:val="0"/>
          <w:rtl/>
        </w:rPr>
        <w:t>–</w:t>
      </w:r>
      <w:r w:rsidRPr="001853A6">
        <w:rPr>
          <w:rFonts w:ascii="David" w:eastAsia="Calibri" w:hAnsi="David" w:hint="cs"/>
          <w:noProof w:val="0"/>
          <w:rtl/>
        </w:rPr>
        <w:t xml:space="preserve"> אשר בהתקיימם בטלה המתנה ועל הנתבעת להשיב את הדירה לידי המנוחה או עיזבונה. </w:t>
      </w:r>
    </w:p>
    <w:p w:rsidR="001D5DD8" w:rsidRPr="00467A97" w:rsidRDefault="001D5DD8" w:rsidP="001D5DD8">
      <w:pPr>
        <w:spacing w:after="160" w:line="360" w:lineRule="auto"/>
        <w:ind w:left="1080"/>
        <w:contextualSpacing/>
        <w:jc w:val="both"/>
        <w:rPr>
          <w:rFonts w:ascii="David" w:eastAsia="Calibri" w:hAnsi="David"/>
          <w:noProof w:val="0"/>
        </w:rPr>
      </w:pPr>
    </w:p>
    <w:p w:rsidR="008426C1" w:rsidRDefault="008426C1" w:rsidP="001D5DD8">
      <w:pPr>
        <w:numPr>
          <w:ilvl w:val="0"/>
          <w:numId w:val="13"/>
        </w:numPr>
        <w:spacing w:after="160" w:line="360" w:lineRule="auto"/>
        <w:contextualSpacing/>
        <w:jc w:val="both"/>
        <w:rPr>
          <w:rFonts w:ascii="David" w:eastAsia="Calibri" w:hAnsi="David"/>
          <w:noProof w:val="0"/>
        </w:rPr>
      </w:pPr>
      <w:r w:rsidRPr="00983D64">
        <w:rPr>
          <w:rFonts w:ascii="David" w:eastAsia="Calibri" w:hAnsi="David" w:hint="cs"/>
          <w:b/>
          <w:bCs/>
          <w:noProof w:val="0"/>
          <w:rtl/>
        </w:rPr>
        <w:t xml:space="preserve">השתק שיפוטי - </w:t>
      </w:r>
      <w:r w:rsidRPr="00983D64">
        <w:rPr>
          <w:rFonts w:ascii="David" w:eastAsia="Calibri" w:hAnsi="David" w:hint="cs"/>
          <w:noProof w:val="0"/>
          <w:rtl/>
        </w:rPr>
        <w:t xml:space="preserve"> מצד הנתבעת שהצהירה מפורשות בשלל הליכים והודעות מטעמה לאורך השנים לאחר עסקת המתנה כי הדירה שייכת לאמה, הצהרות התומכות </w:t>
      </w:r>
      <w:r w:rsidR="001D5DD8">
        <w:rPr>
          <w:rFonts w:ascii="David" w:eastAsia="Calibri" w:hAnsi="David" w:hint="cs"/>
          <w:noProof w:val="0"/>
          <w:rtl/>
        </w:rPr>
        <w:t>לשיטתם</w:t>
      </w:r>
      <w:r w:rsidRPr="00983D64">
        <w:rPr>
          <w:rFonts w:ascii="David" w:eastAsia="Calibri" w:hAnsi="David" w:hint="cs"/>
          <w:noProof w:val="0"/>
          <w:rtl/>
        </w:rPr>
        <w:t xml:space="preserve"> בכוונה </w:t>
      </w:r>
      <w:proofErr w:type="spellStart"/>
      <w:r w:rsidRPr="00983D64">
        <w:rPr>
          <w:rFonts w:ascii="David" w:eastAsia="Calibri" w:hAnsi="David" w:hint="cs"/>
          <w:noProof w:val="0"/>
          <w:rtl/>
        </w:rPr>
        <w:t>האמיתית</w:t>
      </w:r>
      <w:proofErr w:type="spellEnd"/>
      <w:r w:rsidRPr="00983D64">
        <w:rPr>
          <w:rFonts w:ascii="David" w:eastAsia="Calibri" w:hAnsi="David" w:hint="cs"/>
          <w:noProof w:val="0"/>
          <w:rtl/>
        </w:rPr>
        <w:t xml:space="preserve"> של הצדדים למתנה ובטענתם כי ההסכם </w:t>
      </w:r>
      <w:proofErr w:type="spellStart"/>
      <w:r w:rsidRPr="00983D64">
        <w:rPr>
          <w:rFonts w:ascii="David" w:eastAsia="Calibri" w:hAnsi="David" w:hint="cs"/>
          <w:noProof w:val="0"/>
          <w:rtl/>
        </w:rPr>
        <w:t>האמיתי</w:t>
      </w:r>
      <w:proofErr w:type="spellEnd"/>
      <w:r w:rsidRPr="00983D64">
        <w:rPr>
          <w:rFonts w:ascii="David" w:eastAsia="Calibri" w:hAnsi="David" w:hint="cs"/>
          <w:noProof w:val="0"/>
          <w:rtl/>
        </w:rPr>
        <w:t xml:space="preserve"> שנכתב אותה עת בין הצדדים היה </w:t>
      </w:r>
      <w:r w:rsidRPr="00983D64">
        <w:rPr>
          <w:rFonts w:ascii="David" w:eastAsia="Calibri" w:hAnsi="David"/>
          <w:noProof w:val="0"/>
          <w:rtl/>
        </w:rPr>
        <w:t>–</w:t>
      </w:r>
      <w:r w:rsidRPr="00983D64">
        <w:rPr>
          <w:rFonts w:ascii="David" w:eastAsia="Calibri" w:hAnsi="David" w:hint="cs"/>
          <w:noProof w:val="0"/>
          <w:rtl/>
        </w:rPr>
        <w:t xml:space="preserve"> ההסכם הנוסף (פרקים ב'-ג' לסיכומים).</w:t>
      </w:r>
    </w:p>
    <w:p w:rsidR="001D5DD8" w:rsidRPr="001D5DD8" w:rsidRDefault="001D5DD8" w:rsidP="001D5DD8">
      <w:pPr>
        <w:spacing w:after="160" w:line="360" w:lineRule="auto"/>
        <w:ind w:left="1080"/>
        <w:contextualSpacing/>
        <w:jc w:val="both"/>
        <w:rPr>
          <w:rFonts w:ascii="David" w:eastAsia="Calibri" w:hAnsi="David"/>
          <w:noProof w:val="0"/>
        </w:rPr>
      </w:pPr>
    </w:p>
    <w:p w:rsidR="008426C1" w:rsidRPr="00983D64" w:rsidRDefault="008426C1" w:rsidP="008426C1">
      <w:pPr>
        <w:numPr>
          <w:ilvl w:val="0"/>
          <w:numId w:val="13"/>
        </w:numPr>
        <w:spacing w:after="160" w:line="360" w:lineRule="auto"/>
        <w:contextualSpacing/>
        <w:jc w:val="both"/>
        <w:rPr>
          <w:rFonts w:ascii="David" w:eastAsia="Calibri" w:hAnsi="David"/>
          <w:noProof w:val="0"/>
        </w:rPr>
      </w:pPr>
      <w:r w:rsidRPr="00983D64">
        <w:rPr>
          <w:rFonts w:ascii="David" w:eastAsia="Calibri" w:hAnsi="David" w:hint="cs"/>
          <w:b/>
          <w:bCs/>
          <w:noProof w:val="0"/>
          <w:rtl/>
        </w:rPr>
        <w:t>התנהגות מחפירה</w:t>
      </w:r>
      <w:r w:rsidRPr="00983D64">
        <w:rPr>
          <w:rFonts w:ascii="David" w:eastAsia="Calibri" w:hAnsi="David" w:hint="cs"/>
          <w:noProof w:val="0"/>
          <w:rtl/>
        </w:rPr>
        <w:t xml:space="preserve"> או </w:t>
      </w:r>
      <w:r w:rsidRPr="00983D64">
        <w:rPr>
          <w:rFonts w:ascii="David" w:eastAsia="Calibri" w:hAnsi="David" w:hint="cs"/>
          <w:b/>
          <w:bCs/>
          <w:noProof w:val="0"/>
          <w:rtl/>
        </w:rPr>
        <w:t>זעקת ההגינות</w:t>
      </w:r>
      <w:r w:rsidRPr="00983D64">
        <w:rPr>
          <w:rFonts w:ascii="David" w:eastAsia="Calibri" w:hAnsi="David" w:hint="cs"/>
          <w:noProof w:val="0"/>
          <w:rtl/>
        </w:rPr>
        <w:t xml:space="preserve"> מכוח </w:t>
      </w:r>
      <w:r w:rsidRPr="00983D64">
        <w:rPr>
          <w:rFonts w:ascii="David" w:eastAsia="Calibri" w:hAnsi="David" w:hint="cs"/>
          <w:b/>
          <w:bCs/>
          <w:noProof w:val="0"/>
          <w:rtl/>
        </w:rPr>
        <w:t>עקרון תום הלב,</w:t>
      </w:r>
      <w:r w:rsidRPr="00983D64">
        <w:rPr>
          <w:rFonts w:ascii="David" w:eastAsia="Calibri" w:hAnsi="David" w:hint="cs"/>
          <w:noProof w:val="0"/>
          <w:rtl/>
        </w:rPr>
        <w:t xml:space="preserve"> לאורם יש מקום להורות על ביטול המתנה (ראו סעיפים 58, 64-66 לסיכומים).</w:t>
      </w:r>
    </w:p>
    <w:p w:rsidR="000B4CD8" w:rsidRPr="00983D64" w:rsidRDefault="000B4CD8" w:rsidP="00983D64">
      <w:pPr>
        <w:spacing w:line="360" w:lineRule="auto"/>
        <w:jc w:val="both"/>
        <w:rPr>
          <w:rFonts w:ascii="David" w:eastAsia="Calibri" w:hAnsi="David"/>
          <w:b/>
          <w:bCs/>
          <w:noProof w:val="0"/>
          <w:rtl/>
        </w:rPr>
      </w:pPr>
    </w:p>
    <w:p w:rsidR="00983D64" w:rsidRPr="00983D64" w:rsidRDefault="00983D64" w:rsidP="00983D64">
      <w:pPr>
        <w:spacing w:line="360" w:lineRule="auto"/>
        <w:jc w:val="both"/>
        <w:rPr>
          <w:rFonts w:ascii="David" w:eastAsia="Calibri" w:hAnsi="David"/>
          <w:b/>
          <w:bCs/>
          <w:noProof w:val="0"/>
          <w:rtl/>
        </w:rPr>
      </w:pPr>
      <w:r w:rsidRPr="00983D64">
        <w:rPr>
          <w:rFonts w:ascii="David" w:eastAsia="Calibri" w:hAnsi="David" w:hint="cs"/>
          <w:b/>
          <w:bCs/>
          <w:noProof w:val="0"/>
          <w:rtl/>
        </w:rPr>
        <w:t>המסגרת המשפטית - מתנה</w:t>
      </w:r>
    </w:p>
    <w:p w:rsidR="00983D64" w:rsidRPr="00983D64" w:rsidRDefault="00983D64" w:rsidP="00983D64">
      <w:pPr>
        <w:spacing w:line="360" w:lineRule="auto"/>
        <w:jc w:val="both"/>
        <w:rPr>
          <w:rFonts w:ascii="David" w:eastAsia="Calibri" w:hAnsi="David"/>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noProof w:val="0"/>
          <w:rtl/>
        </w:rPr>
        <w:t>מתנה היא הקניית נכס שלא בתמורה</w:t>
      </w:r>
      <w:r w:rsidRPr="00983D64">
        <w:rPr>
          <w:rFonts w:ascii="David" w:eastAsia="Calibri" w:hAnsi="David"/>
          <w:noProof w:val="0"/>
        </w:rPr>
        <w:t>.</w:t>
      </w:r>
      <w:r w:rsidRPr="00983D64">
        <w:rPr>
          <w:rFonts w:ascii="David" w:eastAsia="Calibri" w:hAnsi="David" w:hint="cs"/>
          <w:noProof w:val="0"/>
          <w:rtl/>
        </w:rPr>
        <w:t xml:space="preserve"> (סעיף 1(א)</w:t>
      </w:r>
      <w:r w:rsidRPr="00983D64">
        <w:rPr>
          <w:rFonts w:ascii="David" w:eastAsia="Calibri" w:hAnsi="David" w:hint="cs"/>
          <w:b/>
          <w:bCs/>
          <w:noProof w:val="0"/>
          <w:rtl/>
        </w:rPr>
        <w:t xml:space="preserve"> לחוק המתנה</w:t>
      </w:r>
      <w:r w:rsidRPr="00983D64">
        <w:rPr>
          <w:rFonts w:ascii="David" w:eastAsia="Calibri" w:hAnsi="David" w:hint="cs"/>
          <w:noProof w:val="0"/>
          <w:rtl/>
        </w:rPr>
        <w:t>, תשכ"ח-1968 (להלן – "</w:t>
      </w:r>
      <w:r w:rsidRPr="00983D64">
        <w:rPr>
          <w:rFonts w:ascii="David" w:eastAsia="Calibri" w:hAnsi="David" w:hint="cs"/>
          <w:b/>
          <w:bCs/>
          <w:noProof w:val="0"/>
          <w:rtl/>
        </w:rPr>
        <w:t>חוק המתנה</w:t>
      </w:r>
      <w:r w:rsidRPr="00983D64">
        <w:rPr>
          <w:rFonts w:ascii="David" w:eastAsia="Calibri" w:hAnsi="David" w:hint="cs"/>
          <w:noProof w:val="0"/>
          <w:rtl/>
        </w:rPr>
        <w:t>"</w:t>
      </w:r>
      <w:r w:rsidR="001D5DD8">
        <w:rPr>
          <w:rFonts w:ascii="David" w:eastAsia="Calibri" w:hAnsi="David" w:hint="cs"/>
          <w:noProof w:val="0"/>
          <w:rtl/>
        </w:rPr>
        <w:t xml:space="preserve"> או "</w:t>
      </w:r>
      <w:r w:rsidR="001D5DD8" w:rsidRPr="001D5DD8">
        <w:rPr>
          <w:rFonts w:ascii="David" w:eastAsia="Calibri" w:hAnsi="David" w:hint="cs"/>
          <w:b/>
          <w:bCs/>
          <w:noProof w:val="0"/>
          <w:rtl/>
        </w:rPr>
        <w:t>החוק</w:t>
      </w:r>
      <w:r w:rsidR="001D5DD8">
        <w:rPr>
          <w:rFonts w:ascii="David" w:eastAsia="Calibri" w:hAnsi="David" w:hint="cs"/>
          <w:noProof w:val="0"/>
          <w:rtl/>
        </w:rPr>
        <w:t>"</w:t>
      </w:r>
      <w:r w:rsidRPr="00983D64">
        <w:rPr>
          <w:rFonts w:ascii="David" w:eastAsia="Calibri" w:hAnsi="David" w:hint="cs"/>
          <w:noProof w:val="0"/>
          <w:rtl/>
        </w:rPr>
        <w:t>).</w:t>
      </w:r>
    </w:p>
    <w:p w:rsidR="00983D64" w:rsidRPr="00983D64" w:rsidRDefault="00983D64" w:rsidP="00983D64">
      <w:pPr>
        <w:spacing w:line="360" w:lineRule="auto"/>
        <w:jc w:val="both"/>
        <w:rPr>
          <w:rFonts w:ascii="David" w:eastAsia="Calibri" w:hAnsi="David"/>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סעיף 2 לחוק, קובע כי: "</w:t>
      </w:r>
      <w:r w:rsidRPr="00983D64">
        <w:rPr>
          <w:rFonts w:ascii="David" w:eastAsia="Calibri" w:hAnsi="David"/>
          <w:b/>
          <w:bCs/>
          <w:noProof w:val="0"/>
          <w:rtl/>
        </w:rPr>
        <w:t>מתנה נגמרת בהקניית דבר-המתנה על-ידי הנותן למקבל תוך הסכמה ביניהם שהדבר ניתן במתנה</w:t>
      </w:r>
      <w:r w:rsidRPr="00983D64">
        <w:rPr>
          <w:rFonts w:ascii="David" w:eastAsia="Calibri" w:hAnsi="David" w:hint="cs"/>
          <w:b/>
          <w:bCs/>
          <w:noProof w:val="0"/>
          <w:rtl/>
        </w:rPr>
        <w:t>"</w:t>
      </w:r>
      <w:r w:rsidRPr="00983D64">
        <w:rPr>
          <w:rFonts w:ascii="David" w:eastAsia="Calibri" w:hAnsi="David" w:hint="cs"/>
          <w:noProof w:val="0"/>
          <w:rtl/>
        </w:rPr>
        <w:t>; מכאן של</w:t>
      </w:r>
      <w:r w:rsidR="001D5DD8">
        <w:rPr>
          <w:rFonts w:ascii="David" w:eastAsia="Calibri" w:hAnsi="David" w:hint="cs"/>
          <w:noProof w:val="0"/>
          <w:rtl/>
        </w:rPr>
        <w:t xml:space="preserve">שם </w:t>
      </w:r>
      <w:r w:rsidRPr="00983D64">
        <w:rPr>
          <w:rFonts w:ascii="David" w:eastAsia="Calibri" w:hAnsi="David" w:hint="cs"/>
          <w:noProof w:val="0"/>
          <w:rtl/>
        </w:rPr>
        <w:t xml:space="preserve">שכלולו של חוזה המתנה דרושים שני אלמנטים הכרחיים: </w:t>
      </w:r>
      <w:r w:rsidRPr="00983D64">
        <w:rPr>
          <w:rFonts w:ascii="David" w:eastAsia="Calibri" w:hAnsi="David" w:hint="cs"/>
          <w:b/>
          <w:bCs/>
          <w:noProof w:val="0"/>
          <w:rtl/>
        </w:rPr>
        <w:t>הסכמת הצדדים</w:t>
      </w:r>
      <w:r w:rsidRPr="00983D64">
        <w:rPr>
          <w:rFonts w:ascii="David" w:eastAsia="Calibri" w:hAnsi="David" w:hint="cs"/>
          <w:noProof w:val="0"/>
          <w:rtl/>
        </w:rPr>
        <w:t xml:space="preserve"> כי הדבר ניתן במתנה, </w:t>
      </w:r>
      <w:r w:rsidRPr="00983D64">
        <w:rPr>
          <w:rFonts w:ascii="David" w:eastAsia="Calibri" w:hAnsi="David" w:hint="cs"/>
          <w:b/>
          <w:bCs/>
          <w:noProof w:val="0"/>
          <w:rtl/>
        </w:rPr>
        <w:t>והקניית דבר המתנה</w:t>
      </w:r>
      <w:r w:rsidRPr="00983D64">
        <w:rPr>
          <w:rFonts w:ascii="David" w:eastAsia="Calibri" w:hAnsi="David" w:hint="cs"/>
          <w:noProof w:val="0"/>
          <w:rtl/>
        </w:rPr>
        <w:t>.</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המתנה כמוה </w:t>
      </w:r>
      <w:r w:rsidRPr="00983D64">
        <w:rPr>
          <w:rFonts w:ascii="David" w:eastAsia="Calibri" w:hAnsi="David" w:hint="cs"/>
          <w:b/>
          <w:bCs/>
          <w:noProof w:val="0"/>
          <w:rtl/>
        </w:rPr>
        <w:t>כחוזה</w:t>
      </w:r>
      <w:r w:rsidRPr="00983D64">
        <w:rPr>
          <w:rFonts w:ascii="David" w:eastAsia="Calibri" w:hAnsi="David" w:hint="cs"/>
          <w:noProof w:val="0"/>
          <w:rtl/>
        </w:rPr>
        <w:t xml:space="preserve"> לכל דבר - מדרישת ההסכמה האמורה בסעיף 2 לחוק עולה אפוא כי החוק רואה במתנה </w:t>
      </w:r>
      <w:r w:rsidRPr="00983D64">
        <w:rPr>
          <w:rFonts w:ascii="David" w:eastAsia="Calibri" w:hAnsi="David" w:hint="cs"/>
          <w:b/>
          <w:bCs/>
          <w:noProof w:val="0"/>
          <w:rtl/>
        </w:rPr>
        <w:t>עסקה משפטית דו-צדדית</w:t>
      </w:r>
      <w:r w:rsidRPr="00983D64">
        <w:rPr>
          <w:rFonts w:ascii="David" w:eastAsia="Calibri" w:hAnsi="David" w:hint="cs"/>
          <w:noProof w:val="0"/>
          <w:rtl/>
        </w:rPr>
        <w:t xml:space="preserve"> (להבדיל מפעולה משפטית חד צדדית כגון צוואה או שליחות), הדורשת </w:t>
      </w:r>
      <w:r w:rsidRPr="00983D64">
        <w:rPr>
          <w:rFonts w:ascii="David" w:eastAsia="Calibri" w:hAnsi="David" w:hint="cs"/>
          <w:b/>
          <w:bCs/>
          <w:noProof w:val="0"/>
          <w:rtl/>
        </w:rPr>
        <w:t>מפגש רצונות ומשתכללת על ידי הצעה</w:t>
      </w:r>
      <w:r w:rsidRPr="00983D64">
        <w:rPr>
          <w:rFonts w:ascii="David" w:eastAsia="Calibri" w:hAnsi="David" w:hint="cs"/>
          <w:noProof w:val="0"/>
          <w:rtl/>
        </w:rPr>
        <w:t xml:space="preserve"> (בדרך כלל מצד הנותן) </w:t>
      </w:r>
      <w:r w:rsidRPr="00983D64">
        <w:rPr>
          <w:rFonts w:ascii="David" w:eastAsia="Calibri" w:hAnsi="David" w:hint="cs"/>
          <w:b/>
          <w:bCs/>
          <w:noProof w:val="0"/>
          <w:rtl/>
        </w:rPr>
        <w:t>וקיבול</w:t>
      </w:r>
      <w:r w:rsidRPr="00983D64">
        <w:rPr>
          <w:rFonts w:ascii="David" w:eastAsia="Calibri" w:hAnsi="David" w:hint="cs"/>
          <w:noProof w:val="0"/>
          <w:rtl/>
        </w:rPr>
        <w:t xml:space="preserve"> (בדרך כלל מצד המקבל). </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פועל יוצא של הגדרת המתנה כחוזה הוא כי בעניינים שאין חוק המתנה דן בהם ישירות, </w:t>
      </w:r>
      <w:r w:rsidRPr="00983D64">
        <w:rPr>
          <w:rFonts w:ascii="David" w:eastAsia="Calibri" w:hAnsi="David" w:hint="cs"/>
          <w:b/>
          <w:bCs/>
          <w:noProof w:val="0"/>
          <w:rtl/>
        </w:rPr>
        <w:t>יחולו דיני החוזים הכלליים</w:t>
      </w:r>
      <w:r w:rsidRPr="00983D64">
        <w:rPr>
          <w:rFonts w:ascii="David" w:eastAsia="Calibri" w:hAnsi="David" w:hint="cs"/>
          <w:noProof w:val="0"/>
          <w:rtl/>
        </w:rPr>
        <w:t xml:space="preserve">. ראו: </w:t>
      </w:r>
      <w:r w:rsidRPr="00983D64">
        <w:rPr>
          <w:rFonts w:ascii="David" w:eastAsia="Calibri" w:hAnsi="David"/>
          <w:noProof w:val="0"/>
          <w:rtl/>
        </w:rPr>
        <w:t>ע"א 495/80 </w:t>
      </w:r>
      <w:r w:rsidRPr="00983D64">
        <w:rPr>
          <w:rFonts w:ascii="David" w:eastAsia="Calibri" w:hAnsi="David"/>
          <w:b/>
          <w:bCs/>
          <w:noProof w:val="0"/>
          <w:rtl/>
        </w:rPr>
        <w:t xml:space="preserve"> ברקוביץ נ' </w:t>
      </w:r>
      <w:proofErr w:type="spellStart"/>
      <w:r w:rsidRPr="00983D64">
        <w:rPr>
          <w:rFonts w:ascii="David" w:eastAsia="Calibri" w:hAnsi="David"/>
          <w:b/>
          <w:bCs/>
          <w:noProof w:val="0"/>
          <w:rtl/>
        </w:rPr>
        <w:t>קלימ</w:t>
      </w:r>
      <w:r w:rsidRPr="00983D64">
        <w:rPr>
          <w:rFonts w:ascii="David" w:eastAsia="Calibri" w:hAnsi="David" w:hint="cs"/>
          <w:b/>
          <w:bCs/>
          <w:noProof w:val="0"/>
          <w:rtl/>
        </w:rPr>
        <w:t>ר</w:t>
      </w:r>
      <w:proofErr w:type="spellEnd"/>
      <w:r w:rsidRPr="00983D64">
        <w:rPr>
          <w:rFonts w:ascii="David" w:eastAsia="Calibri" w:hAnsi="David" w:hint="cs"/>
          <w:b/>
          <w:bCs/>
          <w:noProof w:val="0"/>
          <w:rtl/>
        </w:rPr>
        <w:t>,</w:t>
      </w:r>
      <w:r w:rsidRPr="00983D64">
        <w:rPr>
          <w:rFonts w:ascii="David" w:eastAsia="Calibri" w:hAnsi="David"/>
          <w:noProof w:val="0"/>
        </w:rPr>
        <w:t xml:space="preserve"> </w:t>
      </w:r>
      <w:r w:rsidRPr="00983D64">
        <w:rPr>
          <w:rFonts w:ascii="David" w:eastAsia="Calibri" w:hAnsi="David" w:hint="cs"/>
          <w:noProof w:val="0"/>
          <w:rtl/>
        </w:rPr>
        <w:t xml:space="preserve">פ"ד </w:t>
      </w:r>
      <w:r w:rsidRPr="00983D64">
        <w:rPr>
          <w:rFonts w:ascii="David" w:eastAsia="Calibri" w:hAnsi="David"/>
          <w:noProof w:val="0"/>
          <w:rtl/>
        </w:rPr>
        <w:t>לו(4) 057 (1982)‏</w:t>
      </w:r>
      <w:r w:rsidRPr="00983D64">
        <w:rPr>
          <w:rFonts w:ascii="David" w:eastAsia="Calibri" w:hAnsi="David" w:hint="cs"/>
          <w:noProof w:val="0"/>
          <w:rtl/>
        </w:rPr>
        <w:t xml:space="preserve"> (להלן – "</w:t>
      </w:r>
      <w:r w:rsidRPr="00983D64">
        <w:rPr>
          <w:rFonts w:ascii="David" w:eastAsia="Calibri" w:hAnsi="David" w:hint="cs"/>
          <w:b/>
          <w:bCs/>
          <w:noProof w:val="0"/>
          <w:rtl/>
        </w:rPr>
        <w:t>עניין ברקוביץ</w:t>
      </w:r>
      <w:r w:rsidRPr="00983D64">
        <w:rPr>
          <w:rFonts w:ascii="David" w:eastAsia="Calibri" w:hAnsi="David" w:hint="cs"/>
          <w:noProof w:val="0"/>
          <w:rtl/>
        </w:rPr>
        <w:t xml:space="preserve">"); מרדכי </w:t>
      </w:r>
      <w:proofErr w:type="spellStart"/>
      <w:r w:rsidRPr="00983D64">
        <w:rPr>
          <w:rFonts w:ascii="David" w:eastAsia="Calibri" w:hAnsi="David" w:hint="cs"/>
          <w:noProof w:val="0"/>
          <w:rtl/>
        </w:rPr>
        <w:t>אלפרדו</w:t>
      </w:r>
      <w:proofErr w:type="spellEnd"/>
      <w:r w:rsidRPr="00983D64">
        <w:rPr>
          <w:rFonts w:ascii="David" w:eastAsia="Calibri" w:hAnsi="David" w:hint="cs"/>
          <w:noProof w:val="0"/>
          <w:rtl/>
        </w:rPr>
        <w:t xml:space="preserve"> </w:t>
      </w:r>
      <w:proofErr w:type="spellStart"/>
      <w:r w:rsidRPr="00983D64">
        <w:rPr>
          <w:rFonts w:ascii="David" w:eastAsia="Calibri" w:hAnsi="David" w:hint="cs"/>
          <w:noProof w:val="0"/>
          <w:rtl/>
        </w:rPr>
        <w:t>ראבילו</w:t>
      </w:r>
      <w:proofErr w:type="spellEnd"/>
      <w:r w:rsidRPr="00983D64">
        <w:rPr>
          <w:rFonts w:ascii="David" w:eastAsia="Calibri" w:hAnsi="David" w:hint="cs"/>
          <w:noProof w:val="0"/>
          <w:rtl/>
        </w:rPr>
        <w:t>, פירוש לחוקי החוזים, "</w:t>
      </w:r>
      <w:r w:rsidRPr="00983D64">
        <w:rPr>
          <w:rFonts w:ascii="David" w:eastAsia="Calibri" w:hAnsi="David" w:hint="cs"/>
          <w:b/>
          <w:bCs/>
          <w:noProof w:val="0"/>
          <w:rtl/>
        </w:rPr>
        <w:t>חוק המתנה, תשכ"ח-1968</w:t>
      </w:r>
      <w:r w:rsidRPr="00983D64">
        <w:rPr>
          <w:rFonts w:ascii="David" w:eastAsia="Calibri" w:hAnsi="David" w:hint="cs"/>
          <w:noProof w:val="0"/>
          <w:rtl/>
        </w:rPr>
        <w:t>", מהדורה שנייה (תשל"ט), עמ' 30 ו-33 (להלן – "</w:t>
      </w:r>
      <w:proofErr w:type="spellStart"/>
      <w:r w:rsidRPr="00983D64">
        <w:rPr>
          <w:rFonts w:ascii="David" w:eastAsia="Calibri" w:hAnsi="David" w:hint="cs"/>
          <w:b/>
          <w:bCs/>
          <w:noProof w:val="0"/>
          <w:rtl/>
        </w:rPr>
        <w:t>ראבילו</w:t>
      </w:r>
      <w:proofErr w:type="spellEnd"/>
      <w:r w:rsidRPr="00983D64">
        <w:rPr>
          <w:rFonts w:ascii="David" w:eastAsia="Calibri" w:hAnsi="David" w:hint="cs"/>
          <w:noProof w:val="0"/>
          <w:rtl/>
        </w:rPr>
        <w:t>").</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2653DA">
      <w:pPr>
        <w:numPr>
          <w:ilvl w:val="0"/>
          <w:numId w:val="1"/>
        </w:numPr>
        <w:spacing w:after="160" w:line="360" w:lineRule="auto"/>
        <w:contextualSpacing/>
        <w:jc w:val="both"/>
        <w:rPr>
          <w:rFonts w:ascii="David" w:eastAsia="Calibri" w:hAnsi="David"/>
          <w:noProof w:val="0"/>
        </w:rPr>
      </w:pPr>
      <w:r w:rsidRPr="00983D64">
        <w:rPr>
          <w:rFonts w:ascii="David" w:eastAsia="Calibri" w:hAnsi="David"/>
          <w:noProof w:val="0"/>
          <w:rtl/>
        </w:rPr>
        <w:lastRenderedPageBreak/>
        <w:t xml:space="preserve">כבכל חוזה, גם בחוזה מתנה אבן היסוד העיקרית לשם השתכללותו היא </w:t>
      </w:r>
      <w:proofErr w:type="spellStart"/>
      <w:r w:rsidRPr="00983D64">
        <w:rPr>
          <w:rFonts w:ascii="David" w:eastAsia="Calibri" w:hAnsi="David"/>
          <w:b/>
          <w:bCs/>
          <w:noProof w:val="0"/>
          <w:rtl/>
        </w:rPr>
        <w:t>גמירות</w:t>
      </w:r>
      <w:proofErr w:type="spellEnd"/>
      <w:r w:rsidRPr="00983D64">
        <w:rPr>
          <w:rFonts w:ascii="David" w:eastAsia="Calibri" w:hAnsi="David"/>
          <w:b/>
          <w:bCs/>
          <w:noProof w:val="0"/>
          <w:rtl/>
        </w:rPr>
        <w:t xml:space="preserve"> הדעת</w:t>
      </w:r>
      <w:r w:rsidRPr="00983D64">
        <w:rPr>
          <w:rFonts w:ascii="David" w:eastAsia="Calibri" w:hAnsi="David" w:hint="cs"/>
          <w:b/>
          <w:bCs/>
          <w:noProof w:val="0"/>
          <w:rtl/>
        </w:rPr>
        <w:t xml:space="preserve">. </w:t>
      </w:r>
      <w:r w:rsidRPr="00983D64">
        <w:rPr>
          <w:rFonts w:ascii="David" w:eastAsia="Calibri" w:hAnsi="David" w:hint="cs"/>
          <w:noProof w:val="0"/>
          <w:rtl/>
        </w:rPr>
        <w:t xml:space="preserve">ראו: </w:t>
      </w:r>
      <w:r w:rsidRPr="00983D64">
        <w:rPr>
          <w:rFonts w:ascii="David" w:eastAsia="Calibri" w:hAnsi="David"/>
          <w:noProof w:val="0"/>
          <w:rtl/>
        </w:rPr>
        <w:t>ע"א 6296/05 </w:t>
      </w:r>
      <w:r w:rsidR="002653DA">
        <w:rPr>
          <w:rFonts w:ascii="David" w:eastAsia="Calibri" w:hAnsi="David" w:hint="cs"/>
          <w:b/>
          <w:bCs/>
          <w:noProof w:val="0"/>
          <w:rtl/>
        </w:rPr>
        <w:t>פ.כ.</w:t>
      </w:r>
      <w:r w:rsidRPr="00983D64">
        <w:rPr>
          <w:rFonts w:ascii="David" w:eastAsia="Calibri" w:hAnsi="David"/>
          <w:b/>
          <w:bCs/>
          <w:noProof w:val="0"/>
          <w:rtl/>
        </w:rPr>
        <w:t xml:space="preserve"> נ' עזבון המנוחה </w:t>
      </w:r>
      <w:r w:rsidR="002653DA">
        <w:rPr>
          <w:rFonts w:ascii="David" w:eastAsia="Calibri" w:hAnsi="David" w:hint="cs"/>
          <w:b/>
          <w:bCs/>
          <w:noProof w:val="0"/>
          <w:rtl/>
        </w:rPr>
        <w:t>ב.כ.</w:t>
      </w:r>
      <w:r w:rsidRPr="00983D64">
        <w:rPr>
          <w:rFonts w:ascii="David" w:eastAsia="Calibri" w:hAnsi="David"/>
          <w:b/>
          <w:bCs/>
          <w:noProof w:val="0"/>
          <w:rtl/>
        </w:rPr>
        <w:t xml:space="preserve"> ז"ל</w:t>
      </w:r>
      <w:r w:rsidRPr="00983D64">
        <w:rPr>
          <w:rFonts w:ascii="David" w:eastAsia="Calibri" w:hAnsi="David"/>
          <w:noProof w:val="0"/>
          <w:rtl/>
        </w:rPr>
        <w:t> (5.8.2007)‏</w:t>
      </w:r>
      <w:r w:rsidRPr="00983D64">
        <w:rPr>
          <w:rFonts w:ascii="David" w:eastAsia="Calibri" w:hAnsi="David" w:hint="cs"/>
          <w:noProof w:val="0"/>
          <w:rtl/>
        </w:rPr>
        <w:t xml:space="preserve"> (להלן </w:t>
      </w:r>
      <w:r w:rsidRPr="00983D64">
        <w:rPr>
          <w:rFonts w:ascii="David" w:eastAsia="Calibri" w:hAnsi="David"/>
          <w:noProof w:val="0"/>
          <w:rtl/>
        </w:rPr>
        <w:t>–</w:t>
      </w:r>
      <w:r w:rsidRPr="00983D64">
        <w:rPr>
          <w:rFonts w:ascii="David" w:eastAsia="Calibri" w:hAnsi="David" w:hint="cs"/>
          <w:noProof w:val="0"/>
          <w:rtl/>
        </w:rPr>
        <w:t xml:space="preserve"> "</w:t>
      </w:r>
      <w:r w:rsidRPr="00983D64">
        <w:rPr>
          <w:rFonts w:ascii="David" w:eastAsia="Calibri" w:hAnsi="David" w:hint="cs"/>
          <w:b/>
          <w:bCs/>
          <w:noProof w:val="0"/>
          <w:rtl/>
        </w:rPr>
        <w:t xml:space="preserve">עניין המנוחה </w:t>
      </w:r>
      <w:r w:rsidR="002653DA">
        <w:rPr>
          <w:rFonts w:ascii="David" w:eastAsia="Calibri" w:hAnsi="David" w:hint="cs"/>
          <w:b/>
          <w:bCs/>
          <w:noProof w:val="0"/>
          <w:rtl/>
        </w:rPr>
        <w:t>כ'</w:t>
      </w:r>
      <w:r w:rsidRPr="00983D64">
        <w:rPr>
          <w:rFonts w:ascii="David" w:eastAsia="Calibri" w:hAnsi="David" w:hint="cs"/>
          <w:noProof w:val="0"/>
          <w:rtl/>
        </w:rPr>
        <w:t xml:space="preserve">"). </w:t>
      </w:r>
    </w:p>
    <w:p w:rsidR="00983D64" w:rsidRPr="002653DA" w:rsidRDefault="00983D64" w:rsidP="00983D64">
      <w:pPr>
        <w:spacing w:after="160" w:line="259" w:lineRule="auto"/>
        <w:contextualSpacing/>
        <w:rPr>
          <w:rFonts w:ascii="David" w:eastAsia="Calibri" w:hAnsi="David"/>
          <w:noProof w:val="0"/>
          <w:highlight w:val="yellow"/>
          <w:rtl/>
        </w:rPr>
      </w:pPr>
    </w:p>
    <w:p w:rsidR="001D5DD8" w:rsidRPr="001D5DD8" w:rsidRDefault="00983D64" w:rsidP="002653DA">
      <w:pPr>
        <w:numPr>
          <w:ilvl w:val="0"/>
          <w:numId w:val="1"/>
        </w:numPr>
        <w:spacing w:after="160" w:line="360" w:lineRule="auto"/>
        <w:contextualSpacing/>
        <w:jc w:val="both"/>
        <w:rPr>
          <w:rFonts w:ascii="David" w:eastAsia="Calibri" w:hAnsi="David"/>
          <w:noProof w:val="0"/>
        </w:rPr>
      </w:pPr>
      <w:r w:rsidRPr="001D5DD8">
        <w:rPr>
          <w:rFonts w:ascii="David" w:eastAsia="Calibri" w:hAnsi="David" w:hint="cs"/>
          <w:noProof w:val="0"/>
          <w:rtl/>
        </w:rPr>
        <w:t xml:space="preserve">במאמר מוסגר </w:t>
      </w:r>
      <w:r w:rsidR="00145DCE">
        <w:rPr>
          <w:rFonts w:ascii="David" w:eastAsia="Calibri" w:hAnsi="David" w:hint="cs"/>
          <w:noProof w:val="0"/>
          <w:rtl/>
        </w:rPr>
        <w:t>יצו</w:t>
      </w:r>
      <w:r w:rsidR="001D5DD8" w:rsidRPr="001D5DD8">
        <w:rPr>
          <w:rFonts w:ascii="David" w:eastAsia="Calibri" w:hAnsi="David" w:hint="cs"/>
          <w:noProof w:val="0"/>
          <w:rtl/>
        </w:rPr>
        <w:t xml:space="preserve">ין </w:t>
      </w:r>
      <w:r w:rsidRPr="001D5DD8">
        <w:rPr>
          <w:rFonts w:ascii="David" w:eastAsia="Calibri" w:hAnsi="David" w:hint="cs"/>
          <w:noProof w:val="0"/>
          <w:rtl/>
        </w:rPr>
        <w:t xml:space="preserve">כי </w:t>
      </w:r>
      <w:r w:rsidR="002653DA">
        <w:rPr>
          <w:rFonts w:ascii="David" w:eastAsia="Calibri" w:hAnsi="David" w:hint="cs"/>
          <w:b/>
          <w:bCs/>
          <w:noProof w:val="0"/>
          <w:rtl/>
        </w:rPr>
        <w:t>עניין המנוחה כ'</w:t>
      </w:r>
      <w:r w:rsidRPr="001D5DD8">
        <w:rPr>
          <w:rFonts w:ascii="David" w:eastAsia="Calibri" w:hAnsi="David" w:hint="cs"/>
          <w:noProof w:val="0"/>
          <w:rtl/>
        </w:rPr>
        <w:t xml:space="preserve"> קשור למקרה שלפנינו עת </w:t>
      </w:r>
      <w:r w:rsidR="001D5DD8" w:rsidRPr="001D5DD8">
        <w:rPr>
          <w:rFonts w:ascii="David" w:eastAsia="Calibri" w:hAnsi="David" w:hint="cs"/>
          <w:noProof w:val="0"/>
          <w:rtl/>
        </w:rPr>
        <w:t xml:space="preserve">הוא </w:t>
      </w:r>
      <w:r w:rsidRPr="001D5DD8">
        <w:rPr>
          <w:rFonts w:ascii="David" w:eastAsia="Calibri" w:hAnsi="David" w:hint="cs"/>
          <w:noProof w:val="0"/>
          <w:rtl/>
        </w:rPr>
        <w:t xml:space="preserve">עסק בתוקפה של עסקת מתנה שכרתה </w:t>
      </w:r>
      <w:r w:rsidRPr="005872AC">
        <w:rPr>
          <w:rFonts w:ascii="David" w:eastAsia="Calibri" w:hAnsi="David" w:hint="cs"/>
          <w:b/>
          <w:bCs/>
          <w:noProof w:val="0"/>
          <w:rtl/>
        </w:rPr>
        <w:t xml:space="preserve">הנתבעת דנן </w:t>
      </w:r>
      <w:r w:rsidR="005872AC" w:rsidRPr="005872AC">
        <w:rPr>
          <w:rFonts w:ascii="David" w:eastAsia="Calibri" w:hAnsi="David" w:hint="cs"/>
          <w:b/>
          <w:bCs/>
          <w:noProof w:val="0"/>
          <w:rtl/>
        </w:rPr>
        <w:t xml:space="preserve">עם </w:t>
      </w:r>
      <w:r w:rsidRPr="005872AC">
        <w:rPr>
          <w:rFonts w:ascii="David" w:eastAsia="Calibri" w:hAnsi="David" w:hint="cs"/>
          <w:b/>
          <w:bCs/>
          <w:noProof w:val="0"/>
          <w:rtl/>
        </w:rPr>
        <w:t xml:space="preserve">דודתה המנוחה </w:t>
      </w:r>
      <w:r w:rsidR="002653DA">
        <w:rPr>
          <w:rFonts w:ascii="David" w:eastAsia="Calibri" w:hAnsi="David"/>
          <w:b/>
          <w:bCs/>
          <w:noProof w:val="0"/>
          <w:rtl/>
        </w:rPr>
        <w:t>–</w:t>
      </w:r>
      <w:r w:rsidR="00145DCE">
        <w:rPr>
          <w:rFonts w:ascii="David" w:eastAsia="Calibri" w:hAnsi="David" w:hint="cs"/>
          <w:b/>
          <w:bCs/>
          <w:noProof w:val="0"/>
          <w:rtl/>
        </w:rPr>
        <w:t xml:space="preserve"> </w:t>
      </w:r>
      <w:r w:rsidR="002653DA">
        <w:rPr>
          <w:rFonts w:ascii="David" w:eastAsia="Calibri" w:hAnsi="David" w:hint="cs"/>
          <w:b/>
          <w:bCs/>
          <w:noProof w:val="0"/>
          <w:rtl/>
        </w:rPr>
        <w:t>ב.כ.</w:t>
      </w:r>
      <w:r w:rsidRPr="005872AC">
        <w:rPr>
          <w:rFonts w:ascii="David" w:eastAsia="Calibri" w:hAnsi="David" w:hint="cs"/>
          <w:b/>
          <w:bCs/>
          <w:noProof w:val="0"/>
          <w:rtl/>
        </w:rPr>
        <w:t xml:space="preserve"> ז"ל</w:t>
      </w:r>
      <w:r w:rsidRPr="001D5DD8">
        <w:rPr>
          <w:rFonts w:ascii="David" w:eastAsia="Calibri" w:hAnsi="David" w:hint="cs"/>
          <w:noProof w:val="0"/>
          <w:rtl/>
        </w:rPr>
        <w:t xml:space="preserve"> (שהי</w:t>
      </w:r>
      <w:r w:rsidR="00145DCE">
        <w:rPr>
          <w:rFonts w:ascii="David" w:eastAsia="Calibri" w:hAnsi="David" w:hint="cs"/>
          <w:noProof w:val="0"/>
          <w:rtl/>
        </w:rPr>
        <w:t>י</w:t>
      </w:r>
      <w:r w:rsidRPr="001D5DD8">
        <w:rPr>
          <w:rFonts w:ascii="David" w:eastAsia="Calibri" w:hAnsi="David" w:hint="cs"/>
          <w:noProof w:val="0"/>
          <w:rtl/>
        </w:rPr>
        <w:t xml:space="preserve">תה אחותה של המנוחה שלפנינו) ביחס לדירתה, כאשר גם במקרה </w:t>
      </w:r>
      <w:r w:rsidR="001853A6">
        <w:rPr>
          <w:rFonts w:ascii="David" w:eastAsia="Calibri" w:hAnsi="David" w:hint="cs"/>
          <w:noProof w:val="0"/>
          <w:rtl/>
        </w:rPr>
        <w:t>זה</w:t>
      </w:r>
      <w:r w:rsidRPr="001D5DD8">
        <w:rPr>
          <w:rFonts w:ascii="David" w:eastAsia="Calibri" w:hAnsi="David" w:hint="cs"/>
          <w:noProof w:val="0"/>
          <w:rtl/>
        </w:rPr>
        <w:t xml:space="preserve"> נערכו תצהירי מתנה לפני עו"ד יצחק </w:t>
      </w:r>
      <w:proofErr w:type="spellStart"/>
      <w:r w:rsidRPr="001D5DD8">
        <w:rPr>
          <w:rFonts w:ascii="David" w:eastAsia="Calibri" w:hAnsi="David" w:hint="cs"/>
          <w:noProof w:val="0"/>
          <w:rtl/>
        </w:rPr>
        <w:t>מינא</w:t>
      </w:r>
      <w:proofErr w:type="spellEnd"/>
      <w:r w:rsidRPr="001D5DD8">
        <w:rPr>
          <w:rFonts w:ascii="David" w:eastAsia="Calibri" w:hAnsi="David" w:hint="cs"/>
          <w:noProof w:val="0"/>
          <w:rtl/>
        </w:rPr>
        <w:t>.</w:t>
      </w:r>
    </w:p>
    <w:p w:rsidR="001D5DD8" w:rsidRPr="001D5DD8" w:rsidRDefault="001D5DD8" w:rsidP="001D5DD8">
      <w:pPr>
        <w:spacing w:after="160" w:line="360" w:lineRule="auto"/>
        <w:ind w:left="720"/>
        <w:contextualSpacing/>
        <w:jc w:val="both"/>
        <w:rPr>
          <w:rFonts w:ascii="David" w:eastAsia="Calibri" w:hAnsi="David"/>
          <w:b/>
          <w:bCs/>
          <w:noProof w:val="0"/>
        </w:rPr>
      </w:pPr>
    </w:p>
    <w:p w:rsidR="00983D64" w:rsidRPr="00983D64" w:rsidRDefault="00983D64" w:rsidP="00B55D35">
      <w:pPr>
        <w:numPr>
          <w:ilvl w:val="0"/>
          <w:numId w:val="1"/>
        </w:numPr>
        <w:spacing w:after="160" w:line="360" w:lineRule="auto"/>
        <w:contextualSpacing/>
        <w:jc w:val="both"/>
        <w:rPr>
          <w:rFonts w:ascii="David" w:eastAsia="Calibri" w:hAnsi="David"/>
          <w:b/>
          <w:bCs/>
          <w:noProof w:val="0"/>
        </w:rPr>
      </w:pPr>
      <w:r w:rsidRPr="00983D64">
        <w:rPr>
          <w:rFonts w:ascii="David" w:eastAsia="Calibri" w:hAnsi="David"/>
          <w:noProof w:val="0"/>
          <w:rtl/>
        </w:rPr>
        <w:t xml:space="preserve">ככלל, המבחן </w:t>
      </w:r>
      <w:proofErr w:type="spellStart"/>
      <w:r w:rsidRPr="00983D64">
        <w:rPr>
          <w:rFonts w:ascii="David" w:eastAsia="Calibri" w:hAnsi="David"/>
          <w:noProof w:val="0"/>
          <w:rtl/>
        </w:rPr>
        <w:t>לגמירות</w:t>
      </w:r>
      <w:proofErr w:type="spellEnd"/>
      <w:r w:rsidRPr="00983D64">
        <w:rPr>
          <w:rFonts w:ascii="David" w:eastAsia="Calibri" w:hAnsi="David"/>
          <w:noProof w:val="0"/>
          <w:rtl/>
        </w:rPr>
        <w:t xml:space="preserve"> דעת אצל צדדים המתקשרים בחוזה הוא </w:t>
      </w:r>
      <w:r w:rsidRPr="00983D64">
        <w:rPr>
          <w:rFonts w:ascii="David" w:eastAsia="Calibri" w:hAnsi="David"/>
          <w:b/>
          <w:bCs/>
          <w:noProof w:val="0"/>
          <w:rtl/>
        </w:rPr>
        <w:t>אובייקטיבי</w:t>
      </w:r>
      <w:r w:rsidRPr="00983D64">
        <w:rPr>
          <w:rFonts w:ascii="David" w:eastAsia="Calibri" w:hAnsi="David"/>
          <w:noProof w:val="0"/>
          <w:rtl/>
        </w:rPr>
        <w:t xml:space="preserve">, והדגש מושם על </w:t>
      </w:r>
      <w:r w:rsidRPr="00983D64">
        <w:rPr>
          <w:rFonts w:ascii="David" w:eastAsia="Calibri" w:hAnsi="David"/>
          <w:b/>
          <w:bCs/>
          <w:noProof w:val="0"/>
          <w:rtl/>
        </w:rPr>
        <w:t>גילויה החיצוני של ההסכמה</w:t>
      </w:r>
      <w:r w:rsidRPr="00983D64">
        <w:rPr>
          <w:rFonts w:ascii="David" w:eastAsia="Calibri" w:hAnsi="David" w:hint="cs"/>
          <w:b/>
          <w:bCs/>
          <w:noProof w:val="0"/>
          <w:rtl/>
        </w:rPr>
        <w:t>,</w:t>
      </w:r>
      <w:r w:rsidRPr="00983D64">
        <w:rPr>
          <w:rFonts w:ascii="David" w:eastAsia="Calibri" w:hAnsi="David" w:hint="cs"/>
          <w:noProof w:val="0"/>
          <w:rtl/>
        </w:rPr>
        <w:t xml:space="preserve"> ולא על הכוונות או המחשבות המלוות אותה. </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1853A6">
      <w:pPr>
        <w:numPr>
          <w:ilvl w:val="0"/>
          <w:numId w:val="1"/>
        </w:numPr>
        <w:spacing w:after="160" w:line="360" w:lineRule="auto"/>
        <w:contextualSpacing/>
        <w:jc w:val="both"/>
        <w:rPr>
          <w:rFonts w:ascii="David" w:eastAsia="Calibri" w:hAnsi="David"/>
          <w:b/>
          <w:bCs/>
          <w:noProof w:val="0"/>
        </w:rPr>
      </w:pPr>
      <w:r w:rsidRPr="00983D64">
        <w:rPr>
          <w:rFonts w:ascii="David" w:eastAsia="Calibri" w:hAnsi="David"/>
          <w:noProof w:val="0"/>
          <w:rtl/>
        </w:rPr>
        <w:t xml:space="preserve">פירוש הדבר, כי </w:t>
      </w:r>
      <w:proofErr w:type="spellStart"/>
      <w:r w:rsidRPr="00983D64">
        <w:rPr>
          <w:rFonts w:ascii="David" w:eastAsia="Calibri" w:hAnsi="David"/>
          <w:noProof w:val="0"/>
          <w:rtl/>
        </w:rPr>
        <w:t>גמירות</w:t>
      </w:r>
      <w:proofErr w:type="spellEnd"/>
      <w:r w:rsidRPr="00983D64">
        <w:rPr>
          <w:rFonts w:ascii="David" w:eastAsia="Calibri" w:hAnsi="David"/>
          <w:noProof w:val="0"/>
          <w:rtl/>
        </w:rPr>
        <w:t xml:space="preserve"> דעתם של הצדדים לחוזה נלמדת על פי אמות מידה של </w:t>
      </w:r>
      <w:r w:rsidRPr="00983D64">
        <w:rPr>
          <w:rFonts w:ascii="David" w:eastAsia="Calibri" w:hAnsi="David"/>
          <w:b/>
          <w:bCs/>
          <w:noProof w:val="0"/>
          <w:rtl/>
        </w:rPr>
        <w:t>האדם הסביר</w:t>
      </w:r>
      <w:r w:rsidRPr="00983D64">
        <w:rPr>
          <w:rFonts w:ascii="David" w:eastAsia="Calibri" w:hAnsi="David" w:hint="cs"/>
          <w:noProof w:val="0"/>
          <w:rtl/>
        </w:rPr>
        <w:t>, על פי מכלול הנסיבות החיצוניות והתנהגות הצדדים.</w:t>
      </w:r>
      <w:r w:rsidRPr="00983D64">
        <w:rPr>
          <w:rFonts w:ascii="David" w:eastAsia="Calibri" w:hAnsi="David"/>
          <w:noProof w:val="0"/>
          <w:rtl/>
        </w:rPr>
        <w:t xml:space="preserve"> </w:t>
      </w:r>
      <w:r w:rsidRPr="00983D64">
        <w:rPr>
          <w:rFonts w:ascii="David" w:eastAsia="Calibri" w:hAnsi="David" w:hint="cs"/>
          <w:noProof w:val="0"/>
          <w:rtl/>
        </w:rPr>
        <w:t>כאשר "</w:t>
      </w:r>
      <w:r w:rsidRPr="00983D64">
        <w:rPr>
          <w:rFonts w:ascii="David" w:eastAsia="Calibri" w:hAnsi="David"/>
          <w:b/>
          <w:bCs/>
          <w:noProof w:val="0"/>
          <w:rtl/>
        </w:rPr>
        <w:t>קנה המידה האובייקטיבי אינו של אדם חיצוני, זר להתקשרות, אלא של המתקשרים עצמם, שאת מעשיהם, דבריהם, התנהגותם, יש להעביר במשקפ</w:t>
      </w:r>
      <w:r w:rsidRPr="00983D64">
        <w:rPr>
          <w:rFonts w:ascii="David" w:eastAsia="Calibri" w:hAnsi="David" w:hint="cs"/>
          <w:b/>
          <w:bCs/>
          <w:noProof w:val="0"/>
          <w:rtl/>
        </w:rPr>
        <w:t>ת</w:t>
      </w:r>
      <w:r w:rsidRPr="00983D64">
        <w:rPr>
          <w:rFonts w:ascii="David" w:eastAsia="Calibri" w:hAnsi="David"/>
          <w:b/>
          <w:bCs/>
          <w:noProof w:val="0"/>
          <w:rtl/>
        </w:rPr>
        <w:t xml:space="preserve"> הסבירות, ולשאול אם מתקשר סביר במעמדם היה מסיק ממה שהתרחש ביניהם</w:t>
      </w:r>
      <w:r w:rsidRPr="00983D64">
        <w:rPr>
          <w:rFonts w:ascii="David" w:eastAsia="Calibri" w:hAnsi="David" w:hint="cs"/>
          <w:b/>
          <w:bCs/>
          <w:noProof w:val="0"/>
          <w:rtl/>
        </w:rPr>
        <w:t>,</w:t>
      </w:r>
      <w:r w:rsidRPr="00983D64">
        <w:rPr>
          <w:rFonts w:ascii="David" w:eastAsia="Calibri" w:hAnsi="David"/>
          <w:b/>
          <w:bCs/>
          <w:noProof w:val="0"/>
          <w:rtl/>
        </w:rPr>
        <w:t xml:space="preserve"> כי </w:t>
      </w:r>
      <w:r w:rsidRPr="00983D64">
        <w:rPr>
          <w:rFonts w:ascii="David" w:eastAsia="Calibri" w:hAnsi="David" w:hint="cs"/>
          <w:b/>
          <w:bCs/>
          <w:noProof w:val="0"/>
          <w:rtl/>
        </w:rPr>
        <w:t xml:space="preserve">הם </w:t>
      </w:r>
      <w:r w:rsidRPr="00983D64">
        <w:rPr>
          <w:rFonts w:ascii="David" w:eastAsia="Calibri" w:hAnsi="David"/>
          <w:b/>
          <w:bCs/>
          <w:noProof w:val="0"/>
          <w:rtl/>
        </w:rPr>
        <w:t>אכן גמרו בדעתם לכרות חוזה</w:t>
      </w:r>
      <w:r w:rsidRPr="00983D64">
        <w:rPr>
          <w:rFonts w:ascii="David" w:eastAsia="Calibri" w:hAnsi="David" w:hint="cs"/>
          <w:noProof w:val="0"/>
          <w:rtl/>
        </w:rPr>
        <w:t xml:space="preserve">". ראו: </w:t>
      </w:r>
      <w:r w:rsidRPr="00983D64">
        <w:rPr>
          <w:rFonts w:ascii="David" w:eastAsia="Calibri" w:hAnsi="David"/>
          <w:b/>
          <w:bCs/>
          <w:noProof w:val="0"/>
          <w:rtl/>
        </w:rPr>
        <w:t>דניאל פרידמן ונילי כהן, חוזים</w:t>
      </w:r>
      <w:r w:rsidRPr="00983D64">
        <w:rPr>
          <w:rFonts w:ascii="David" w:eastAsia="Calibri" w:hAnsi="David" w:hint="cs"/>
          <w:b/>
          <w:bCs/>
          <w:noProof w:val="0"/>
          <w:rtl/>
        </w:rPr>
        <w:t xml:space="preserve">, </w:t>
      </w:r>
      <w:r w:rsidRPr="00983D64">
        <w:rPr>
          <w:rFonts w:ascii="David" w:eastAsia="Calibri" w:hAnsi="David"/>
          <w:noProof w:val="0"/>
          <w:rtl/>
        </w:rPr>
        <w:t>כרך א</w:t>
      </w:r>
      <w:r w:rsidRPr="00983D64">
        <w:rPr>
          <w:rFonts w:ascii="David" w:eastAsia="Calibri" w:hAnsi="David" w:hint="cs"/>
          <w:noProof w:val="0"/>
          <w:rtl/>
        </w:rPr>
        <w:t>'</w:t>
      </w:r>
      <w:r w:rsidRPr="00983D64">
        <w:rPr>
          <w:rFonts w:ascii="David" w:eastAsia="Calibri" w:hAnsi="David"/>
          <w:noProof w:val="0"/>
          <w:rtl/>
        </w:rPr>
        <w:t xml:space="preserve">, מהדורה שנייה </w:t>
      </w:r>
      <w:r w:rsidRPr="00983D64">
        <w:rPr>
          <w:rFonts w:ascii="David" w:eastAsia="Calibri" w:hAnsi="David" w:hint="cs"/>
          <w:noProof w:val="0"/>
          <w:rtl/>
        </w:rPr>
        <w:t>(</w:t>
      </w:r>
      <w:r w:rsidRPr="00983D64">
        <w:rPr>
          <w:rFonts w:ascii="David" w:eastAsia="Calibri" w:hAnsi="David"/>
          <w:noProof w:val="0"/>
          <w:rtl/>
        </w:rPr>
        <w:t>2018)</w:t>
      </w:r>
      <w:r w:rsidRPr="00983D64">
        <w:rPr>
          <w:rFonts w:ascii="David" w:eastAsia="Calibri" w:hAnsi="David" w:hint="cs"/>
          <w:noProof w:val="0"/>
          <w:rtl/>
        </w:rPr>
        <w:t xml:space="preserve">, עמ'  167 (להלן </w:t>
      </w:r>
      <w:r w:rsidRPr="00983D64">
        <w:rPr>
          <w:rFonts w:ascii="David" w:eastAsia="Calibri" w:hAnsi="David"/>
          <w:noProof w:val="0"/>
          <w:rtl/>
        </w:rPr>
        <w:t>–</w:t>
      </w:r>
      <w:r w:rsidRPr="00983D64">
        <w:rPr>
          <w:rFonts w:ascii="David" w:eastAsia="Calibri" w:hAnsi="David" w:hint="cs"/>
          <w:noProof w:val="0"/>
          <w:rtl/>
        </w:rPr>
        <w:t xml:space="preserve"> "</w:t>
      </w:r>
      <w:r w:rsidRPr="00983D64">
        <w:rPr>
          <w:rFonts w:ascii="David" w:eastAsia="Calibri" w:hAnsi="David" w:hint="cs"/>
          <w:b/>
          <w:bCs/>
          <w:noProof w:val="0"/>
          <w:rtl/>
        </w:rPr>
        <w:t>פרידמן וכהן</w:t>
      </w:r>
      <w:r w:rsidRPr="00983D64">
        <w:rPr>
          <w:rFonts w:ascii="David" w:eastAsia="Calibri" w:hAnsi="David" w:hint="cs"/>
          <w:noProof w:val="0"/>
          <w:rtl/>
        </w:rPr>
        <w:t xml:space="preserve">"); </w:t>
      </w:r>
      <w:proofErr w:type="spellStart"/>
      <w:r w:rsidRPr="00983D64">
        <w:rPr>
          <w:rFonts w:ascii="David" w:eastAsia="Calibri" w:hAnsi="David"/>
          <w:noProof w:val="0"/>
          <w:rtl/>
        </w:rPr>
        <w:t>עמ"ש</w:t>
      </w:r>
      <w:proofErr w:type="spellEnd"/>
      <w:r w:rsidRPr="00983D64">
        <w:rPr>
          <w:rFonts w:ascii="David" w:eastAsia="Calibri" w:hAnsi="David"/>
          <w:noProof w:val="0"/>
          <w:rtl/>
        </w:rPr>
        <w:t xml:space="preserve"> (מחוזי מרכז) 62373-11-15 </w:t>
      </w:r>
      <w:r w:rsidRPr="00983D64">
        <w:rPr>
          <w:rFonts w:ascii="David" w:eastAsia="Calibri" w:hAnsi="David"/>
          <w:b/>
          <w:bCs/>
          <w:noProof w:val="0"/>
          <w:rtl/>
        </w:rPr>
        <w:t>ר. י נ' א.י</w:t>
      </w:r>
      <w:r w:rsidRPr="00983D64">
        <w:rPr>
          <w:rFonts w:ascii="David" w:eastAsia="Calibri" w:hAnsi="David"/>
          <w:noProof w:val="0"/>
          <w:rtl/>
        </w:rPr>
        <w:t xml:space="preserve"> (22.07.2016)‏</w:t>
      </w:r>
      <w:r w:rsidRPr="00983D64">
        <w:rPr>
          <w:rFonts w:ascii="David" w:eastAsia="Calibri" w:hAnsi="David" w:hint="cs"/>
          <w:noProof w:val="0"/>
          <w:rtl/>
        </w:rPr>
        <w:t xml:space="preserve"> (להלן </w:t>
      </w:r>
      <w:r w:rsidRPr="00983D64">
        <w:rPr>
          <w:rFonts w:ascii="David" w:eastAsia="Calibri" w:hAnsi="David"/>
          <w:noProof w:val="0"/>
          <w:rtl/>
        </w:rPr>
        <w:t>–</w:t>
      </w:r>
      <w:r w:rsidRPr="00983D64">
        <w:rPr>
          <w:rFonts w:ascii="David" w:eastAsia="Calibri" w:hAnsi="David" w:hint="cs"/>
          <w:noProof w:val="0"/>
          <w:rtl/>
        </w:rPr>
        <w:t xml:space="preserve"> "</w:t>
      </w:r>
      <w:r w:rsidRPr="00983D64">
        <w:rPr>
          <w:rFonts w:ascii="David" w:eastAsia="Calibri" w:hAnsi="David" w:hint="cs"/>
          <w:b/>
          <w:bCs/>
          <w:noProof w:val="0"/>
          <w:rtl/>
        </w:rPr>
        <w:t xml:space="preserve">עניין </w:t>
      </w:r>
      <w:proofErr w:type="spellStart"/>
      <w:r w:rsidRPr="00983D64">
        <w:rPr>
          <w:rFonts w:ascii="David" w:eastAsia="Calibri" w:hAnsi="David" w:hint="cs"/>
          <w:b/>
          <w:bCs/>
          <w:noProof w:val="0"/>
          <w:rtl/>
        </w:rPr>
        <w:t>ר.י</w:t>
      </w:r>
      <w:proofErr w:type="spellEnd"/>
      <w:r w:rsidRPr="00983D64">
        <w:rPr>
          <w:rFonts w:ascii="David" w:eastAsia="Calibri" w:hAnsi="David" w:hint="cs"/>
          <w:b/>
          <w:bCs/>
          <w:noProof w:val="0"/>
          <w:rtl/>
        </w:rPr>
        <w:t>.");</w:t>
      </w:r>
      <w:r w:rsidRPr="00983D64">
        <w:rPr>
          <w:rFonts w:ascii="David" w:eastAsia="Calibri" w:hAnsi="David" w:hint="cs"/>
          <w:noProof w:val="0"/>
          <w:rtl/>
        </w:rPr>
        <w:t xml:space="preserve"> </w:t>
      </w:r>
      <w:r w:rsidR="002653DA">
        <w:rPr>
          <w:rFonts w:ascii="David" w:eastAsia="Calibri" w:hAnsi="David" w:hint="cs"/>
          <w:b/>
          <w:bCs/>
          <w:noProof w:val="0"/>
          <w:rtl/>
        </w:rPr>
        <w:t>ועניין המנוחה כ'</w:t>
      </w:r>
      <w:r w:rsidR="00723C5F">
        <w:rPr>
          <w:rFonts w:ascii="David" w:eastAsia="Calibri" w:hAnsi="David" w:hint="cs"/>
          <w:b/>
          <w:bCs/>
          <w:noProof w:val="0"/>
          <w:rtl/>
        </w:rPr>
        <w:t xml:space="preserve"> הנ"ל</w:t>
      </w:r>
      <w:r w:rsidRPr="00983D64">
        <w:rPr>
          <w:rFonts w:ascii="David" w:eastAsia="Calibri" w:hAnsi="David" w:hint="cs"/>
          <w:b/>
          <w:bCs/>
          <w:noProof w:val="0"/>
          <w:rtl/>
        </w:rPr>
        <w:t>.</w:t>
      </w:r>
      <w:r w:rsidRPr="00983D64">
        <w:rPr>
          <w:rFonts w:ascii="Arial" w:hAnsi="Arial" w:cs="Arial"/>
          <w:noProof w:val="0"/>
          <w:color w:val="222222"/>
          <w:sz w:val="23"/>
          <w:szCs w:val="23"/>
          <w:rtl/>
        </w:rPr>
        <w:t xml:space="preserve"> </w:t>
      </w:r>
    </w:p>
    <w:p w:rsidR="00983D64" w:rsidRPr="00983D64" w:rsidRDefault="00983D64" w:rsidP="00983D64">
      <w:pPr>
        <w:spacing w:after="160" w:line="259" w:lineRule="auto"/>
        <w:contextualSpacing/>
        <w:jc w:val="both"/>
        <w:rPr>
          <w:rFonts w:ascii="David" w:eastAsia="Calibri" w:hAnsi="David"/>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המבחן האובייקטיבי האמור חל אף ביחס להסכם מתנה, אלא שבחוזה המתנה ישנה </w:t>
      </w:r>
      <w:r w:rsidRPr="00983D64">
        <w:rPr>
          <w:rFonts w:ascii="David" w:eastAsia="Calibri" w:hAnsi="David" w:hint="cs"/>
          <w:b/>
          <w:bCs/>
          <w:noProof w:val="0"/>
          <w:rtl/>
        </w:rPr>
        <w:t>הקפדה יתרה</w:t>
      </w:r>
      <w:r w:rsidRPr="00983D64">
        <w:rPr>
          <w:rFonts w:ascii="David" w:eastAsia="Calibri" w:hAnsi="David" w:hint="cs"/>
          <w:noProof w:val="0"/>
          <w:rtl/>
        </w:rPr>
        <w:t xml:space="preserve"> </w:t>
      </w:r>
      <w:r w:rsidRPr="00983D64">
        <w:rPr>
          <w:rFonts w:ascii="David" w:eastAsia="Calibri" w:hAnsi="David" w:hint="cs"/>
          <w:b/>
          <w:bCs/>
          <w:noProof w:val="0"/>
          <w:rtl/>
        </w:rPr>
        <w:t xml:space="preserve">ומשקל מוגבר </w:t>
      </w:r>
      <w:r w:rsidRPr="00983D64">
        <w:rPr>
          <w:rFonts w:ascii="David" w:eastAsia="Calibri" w:hAnsi="David" w:hint="cs"/>
          <w:noProof w:val="0"/>
          <w:rtl/>
        </w:rPr>
        <w:t xml:space="preserve">על </w:t>
      </w:r>
      <w:proofErr w:type="spellStart"/>
      <w:r w:rsidRPr="00983D64">
        <w:rPr>
          <w:rFonts w:ascii="David" w:eastAsia="Calibri" w:hAnsi="David" w:hint="cs"/>
          <w:noProof w:val="0"/>
          <w:rtl/>
        </w:rPr>
        <w:t>גמירות</w:t>
      </w:r>
      <w:proofErr w:type="spellEnd"/>
      <w:r w:rsidRPr="00983D64">
        <w:rPr>
          <w:rFonts w:ascii="David" w:eastAsia="Calibri" w:hAnsi="David" w:hint="cs"/>
          <w:noProof w:val="0"/>
          <w:rtl/>
        </w:rPr>
        <w:t xml:space="preserve"> דעתו של</w:t>
      </w:r>
      <w:r w:rsidRPr="00983D64">
        <w:rPr>
          <w:rFonts w:ascii="David" w:eastAsia="Calibri" w:hAnsi="David" w:hint="cs"/>
          <w:b/>
          <w:bCs/>
          <w:noProof w:val="0"/>
          <w:rtl/>
        </w:rPr>
        <w:t xml:space="preserve"> נותן המתנה.</w:t>
      </w:r>
      <w:r w:rsidRPr="00983D64">
        <w:rPr>
          <w:rFonts w:ascii="David" w:eastAsia="Calibri" w:hAnsi="David" w:hint="cs"/>
          <w:noProof w:val="0"/>
          <w:rtl/>
        </w:rPr>
        <w:t xml:space="preserve"> ראו: </w:t>
      </w:r>
      <w:proofErr w:type="spellStart"/>
      <w:r w:rsidRPr="00983D64">
        <w:rPr>
          <w:rFonts w:ascii="David" w:eastAsia="Calibri" w:hAnsi="David" w:hint="cs"/>
          <w:b/>
          <w:bCs/>
          <w:noProof w:val="0"/>
          <w:rtl/>
        </w:rPr>
        <w:t>ראבילו</w:t>
      </w:r>
      <w:proofErr w:type="spellEnd"/>
      <w:r w:rsidRPr="00983D64">
        <w:rPr>
          <w:rFonts w:ascii="David" w:eastAsia="Calibri" w:hAnsi="David" w:hint="cs"/>
          <w:noProof w:val="0"/>
          <w:rtl/>
        </w:rPr>
        <w:t xml:space="preserve"> עמ' 271-272; </w:t>
      </w:r>
      <w:r w:rsidR="002653DA">
        <w:rPr>
          <w:rFonts w:ascii="David" w:eastAsia="Calibri" w:hAnsi="David" w:hint="cs"/>
          <w:b/>
          <w:bCs/>
          <w:noProof w:val="0"/>
          <w:rtl/>
        </w:rPr>
        <w:t>ועניין המנוחה כ'</w:t>
      </w:r>
      <w:r w:rsidRPr="00983D64">
        <w:rPr>
          <w:rFonts w:ascii="David" w:eastAsia="Calibri" w:hAnsi="David" w:hint="cs"/>
          <w:noProof w:val="0"/>
          <w:rtl/>
        </w:rPr>
        <w:t>, פסקה ח(5) לפסק הדין.</w:t>
      </w:r>
      <w:r w:rsidRPr="00983D64">
        <w:rPr>
          <w:rFonts w:ascii="FrankRuehl" w:hAnsi="FrankRuehl" w:cs="FrankRuehl"/>
          <w:noProof w:val="0"/>
          <w:color w:val="000000"/>
          <w:sz w:val="28"/>
          <w:szCs w:val="28"/>
          <w:rtl/>
        </w:rPr>
        <w:t xml:space="preserve"> </w:t>
      </w:r>
    </w:p>
    <w:p w:rsidR="00983D64" w:rsidRPr="00983D64" w:rsidRDefault="00983D64" w:rsidP="00983D64">
      <w:pPr>
        <w:spacing w:after="160" w:line="259" w:lineRule="auto"/>
        <w:contextualSpacing/>
        <w:jc w:val="both"/>
        <w:rPr>
          <w:rFonts w:ascii="David" w:eastAsia="Calibri" w:hAnsi="David"/>
          <w:noProof w:val="0"/>
          <w:rtl/>
        </w:rPr>
      </w:pPr>
    </w:p>
    <w:p w:rsidR="00983D64" w:rsidRPr="00983D64" w:rsidRDefault="00983D64"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 xml:space="preserve">כלשונה של כב' השופטת </w:t>
      </w:r>
      <w:proofErr w:type="spellStart"/>
      <w:r w:rsidRPr="00983D64">
        <w:rPr>
          <w:rFonts w:ascii="David" w:eastAsia="Calibri" w:hAnsi="David" w:hint="cs"/>
          <w:noProof w:val="0"/>
          <w:rtl/>
        </w:rPr>
        <w:t>דורנר</w:t>
      </w:r>
      <w:proofErr w:type="spellEnd"/>
      <w:r w:rsidRPr="00983D64">
        <w:rPr>
          <w:rFonts w:ascii="David" w:eastAsia="Calibri" w:hAnsi="David" w:hint="cs"/>
          <w:noProof w:val="0"/>
          <w:rtl/>
        </w:rPr>
        <w:t xml:space="preserve"> ב</w:t>
      </w:r>
      <w:r w:rsidRPr="00983D64">
        <w:rPr>
          <w:rFonts w:ascii="David" w:eastAsia="Calibri" w:hAnsi="David"/>
          <w:noProof w:val="0"/>
          <w:rtl/>
        </w:rPr>
        <w:t>ע"א 5187</w:t>
      </w:r>
      <w:r w:rsidRPr="00983D64">
        <w:rPr>
          <w:rFonts w:ascii="David" w:eastAsia="Calibri" w:hAnsi="David" w:hint="cs"/>
          <w:noProof w:val="0"/>
          <w:rtl/>
        </w:rPr>
        <w:t>/</w:t>
      </w:r>
      <w:r w:rsidRPr="00983D64">
        <w:rPr>
          <w:rFonts w:ascii="David" w:eastAsia="Calibri" w:hAnsi="David"/>
          <w:noProof w:val="0"/>
          <w:rtl/>
        </w:rPr>
        <w:t>91 </w:t>
      </w:r>
      <w:r w:rsidRPr="00983D64">
        <w:rPr>
          <w:rFonts w:ascii="David" w:eastAsia="Calibri" w:hAnsi="David"/>
          <w:b/>
          <w:bCs/>
          <w:noProof w:val="0"/>
          <w:rtl/>
        </w:rPr>
        <w:t xml:space="preserve">יוסף </w:t>
      </w:r>
      <w:proofErr w:type="spellStart"/>
      <w:r w:rsidRPr="00983D64">
        <w:rPr>
          <w:rFonts w:ascii="David" w:eastAsia="Calibri" w:hAnsi="David"/>
          <w:b/>
          <w:bCs/>
          <w:noProof w:val="0"/>
          <w:rtl/>
        </w:rPr>
        <w:t>מקסימוב</w:t>
      </w:r>
      <w:proofErr w:type="spellEnd"/>
      <w:r w:rsidRPr="00983D64">
        <w:rPr>
          <w:rFonts w:ascii="David" w:eastAsia="Calibri" w:hAnsi="David"/>
          <w:b/>
          <w:bCs/>
          <w:noProof w:val="0"/>
          <w:rtl/>
        </w:rPr>
        <w:t> </w:t>
      </w:r>
      <w:r w:rsidRPr="00983D64">
        <w:rPr>
          <w:rFonts w:ascii="David" w:eastAsia="Calibri" w:hAnsi="David" w:hint="cs"/>
          <w:b/>
          <w:bCs/>
          <w:noProof w:val="0"/>
          <w:rtl/>
        </w:rPr>
        <w:t>נ'</w:t>
      </w:r>
      <w:r w:rsidRPr="00983D64">
        <w:rPr>
          <w:rFonts w:ascii="David" w:eastAsia="Calibri" w:hAnsi="David"/>
          <w:noProof w:val="0"/>
        </w:rPr>
        <w:t> </w:t>
      </w:r>
      <w:r w:rsidRPr="00983D64">
        <w:rPr>
          <w:rFonts w:ascii="David" w:eastAsia="Calibri" w:hAnsi="David"/>
          <w:b/>
          <w:bCs/>
          <w:noProof w:val="0"/>
          <w:rtl/>
        </w:rPr>
        <w:t xml:space="preserve">תמרה </w:t>
      </w:r>
      <w:proofErr w:type="spellStart"/>
      <w:r w:rsidRPr="00983D64">
        <w:rPr>
          <w:rFonts w:ascii="David" w:eastAsia="Calibri" w:hAnsi="David"/>
          <w:b/>
          <w:bCs/>
          <w:noProof w:val="0"/>
          <w:rtl/>
        </w:rPr>
        <w:t>מקסימוב</w:t>
      </w:r>
      <w:proofErr w:type="spellEnd"/>
      <w:r w:rsidRPr="00983D64">
        <w:rPr>
          <w:rFonts w:ascii="David" w:eastAsia="Calibri" w:hAnsi="David"/>
          <w:noProof w:val="0"/>
          <w:rtl/>
        </w:rPr>
        <w:t> </w:t>
      </w:r>
      <w:r w:rsidRPr="00983D64">
        <w:rPr>
          <w:rFonts w:ascii="David" w:eastAsia="Calibri" w:hAnsi="David"/>
          <w:noProof w:val="0"/>
        </w:rPr>
        <w:t xml:space="preserve">, </w:t>
      </w:r>
      <w:proofErr w:type="spellStart"/>
      <w:r w:rsidRPr="00983D64">
        <w:rPr>
          <w:rFonts w:ascii="David" w:eastAsia="Calibri" w:hAnsi="David"/>
          <w:noProof w:val="0"/>
          <w:rtl/>
        </w:rPr>
        <w:t>מז</w:t>
      </w:r>
      <w:proofErr w:type="spellEnd"/>
      <w:r w:rsidRPr="00983D64">
        <w:rPr>
          <w:rFonts w:ascii="David" w:eastAsia="Calibri" w:hAnsi="David"/>
          <w:noProof w:val="0"/>
          <w:rtl/>
        </w:rPr>
        <w:t>(3) 177</w:t>
      </w:r>
      <w:r w:rsidRPr="00983D64">
        <w:rPr>
          <w:rFonts w:ascii="David" w:eastAsia="Calibri" w:hAnsi="David" w:hint="cs"/>
          <w:noProof w:val="0"/>
          <w:rtl/>
        </w:rPr>
        <w:t xml:space="preserve"> (22.6.93): </w:t>
      </w:r>
      <w:r w:rsidRPr="00983D64">
        <w:rPr>
          <w:rFonts w:ascii="David" w:eastAsia="Calibri" w:hAnsi="David"/>
          <w:noProof w:val="0"/>
          <w:rtl/>
        </w:rPr>
        <w:t>"</w:t>
      </w:r>
      <w:r w:rsidRPr="00983D64">
        <w:rPr>
          <w:rFonts w:ascii="David" w:eastAsia="Calibri" w:hAnsi="David"/>
          <w:b/>
          <w:bCs/>
          <w:noProof w:val="0"/>
          <w:rtl/>
        </w:rPr>
        <w:t xml:space="preserve">אכן, מקור המתנה הוא רצונו של נותן המתנה להעניק מרכושו למקבל, ומבחינה חברתית לרצונו </w:t>
      </w:r>
      <w:r w:rsidRPr="00983D64">
        <w:rPr>
          <w:rFonts w:ascii="David" w:eastAsia="Calibri" w:hAnsi="David"/>
          <w:b/>
          <w:bCs/>
          <w:noProof w:val="0"/>
          <w:u w:val="single"/>
          <w:rtl/>
        </w:rPr>
        <w:t>משקל מכריע</w:t>
      </w:r>
      <w:r w:rsidRPr="00983D64">
        <w:rPr>
          <w:rFonts w:ascii="David" w:eastAsia="Calibri" w:hAnsi="David"/>
          <w:b/>
          <w:bCs/>
          <w:noProof w:val="0"/>
          <w:rtl/>
        </w:rPr>
        <w:t>. אף מבחינה משפטית אין מייחסים משקל שווה לרצון המקבל ולרצון הנותן</w:t>
      </w:r>
      <w:r w:rsidRPr="00983D64">
        <w:rPr>
          <w:rFonts w:ascii="David" w:eastAsia="Calibri" w:hAnsi="David" w:hint="cs"/>
          <w:b/>
          <w:bCs/>
          <w:noProof w:val="0"/>
          <w:rtl/>
        </w:rPr>
        <w:t>"</w:t>
      </w:r>
      <w:r w:rsidRPr="00983D64">
        <w:rPr>
          <w:rFonts w:ascii="David" w:eastAsia="Calibri" w:hAnsi="David"/>
          <w:b/>
          <w:bCs/>
          <w:noProof w:val="0"/>
          <w:rtl/>
        </w:rPr>
        <w:t>. </w:t>
      </w:r>
    </w:p>
    <w:p w:rsidR="00983D64" w:rsidRPr="00983D64" w:rsidRDefault="00983D64" w:rsidP="00983D64">
      <w:pPr>
        <w:spacing w:after="160" w:line="259" w:lineRule="auto"/>
        <w:contextualSpacing/>
        <w:rPr>
          <w:rFonts w:ascii="David" w:eastAsia="Calibri" w:hAnsi="David"/>
          <w:noProof w:val="0"/>
          <w:rtl/>
        </w:rPr>
      </w:pPr>
    </w:p>
    <w:p w:rsidR="00983D64" w:rsidRPr="00983D64" w:rsidRDefault="00983D64" w:rsidP="00D81C82">
      <w:pPr>
        <w:numPr>
          <w:ilvl w:val="0"/>
          <w:numId w:val="1"/>
        </w:numPr>
        <w:spacing w:after="160" w:line="360" w:lineRule="auto"/>
        <w:contextualSpacing/>
        <w:jc w:val="both"/>
        <w:rPr>
          <w:rFonts w:ascii="David" w:eastAsia="Calibri" w:hAnsi="David"/>
          <w:b/>
          <w:bCs/>
          <w:noProof w:val="0"/>
          <w:rtl/>
        </w:rPr>
      </w:pPr>
      <w:r w:rsidRPr="00983D64">
        <w:rPr>
          <w:rFonts w:ascii="David" w:eastAsia="Calibri" w:hAnsi="David" w:hint="cs"/>
          <w:noProof w:val="0"/>
          <w:rtl/>
        </w:rPr>
        <w:t xml:space="preserve">כפי שהובהר לעניין זה בעניין </w:t>
      </w:r>
      <w:proofErr w:type="spellStart"/>
      <w:r w:rsidRPr="00983D64">
        <w:rPr>
          <w:rFonts w:ascii="David" w:eastAsia="Calibri" w:hAnsi="David" w:hint="cs"/>
          <w:noProof w:val="0"/>
          <w:rtl/>
        </w:rPr>
        <w:t>ר.י</w:t>
      </w:r>
      <w:proofErr w:type="spellEnd"/>
      <w:r w:rsidRPr="00983D64">
        <w:rPr>
          <w:rFonts w:ascii="David" w:eastAsia="Calibri" w:hAnsi="David" w:hint="cs"/>
          <w:noProof w:val="0"/>
          <w:rtl/>
        </w:rPr>
        <w:t xml:space="preserve"> : "</w:t>
      </w:r>
      <w:r w:rsidRPr="00983D64">
        <w:rPr>
          <w:rFonts w:ascii="David" w:eastAsia="Calibri" w:hAnsi="David"/>
          <w:b/>
          <w:bCs/>
          <w:noProof w:val="0"/>
          <w:rtl/>
        </w:rPr>
        <w:t xml:space="preserve">מכיוון שמדובר בחוזה חד צדדי, שביצועו מוטל על צד אחד בלבד והוא אינו יוצר חיובים הדדיים של המתקשרים בו- הרי שאין מייחסים משקל שווה לרצון המקבל ולרצון הנותן, והדגש הוא על רצון הנותן ועל </w:t>
      </w:r>
      <w:proofErr w:type="spellStart"/>
      <w:r w:rsidRPr="00983D64">
        <w:rPr>
          <w:rFonts w:ascii="David" w:eastAsia="Calibri" w:hAnsi="David"/>
          <w:b/>
          <w:bCs/>
          <w:noProof w:val="0"/>
          <w:rtl/>
        </w:rPr>
        <w:t>גמירות</w:t>
      </w:r>
      <w:proofErr w:type="spellEnd"/>
      <w:r w:rsidRPr="00983D64">
        <w:rPr>
          <w:rFonts w:ascii="David" w:eastAsia="Calibri" w:hAnsi="David"/>
          <w:b/>
          <w:bCs/>
          <w:noProof w:val="0"/>
          <w:rtl/>
        </w:rPr>
        <w:t xml:space="preserve"> דעתו בזמן יצירת החוזה. </w:t>
      </w:r>
      <w:r w:rsidRPr="00983D64">
        <w:rPr>
          <w:rFonts w:ascii="David" w:eastAsia="Calibri" w:hAnsi="David"/>
          <w:b/>
          <w:bCs/>
          <w:noProof w:val="0"/>
          <w:u w:val="single"/>
          <w:rtl/>
        </w:rPr>
        <w:t>לפיכך, יש לוודא מעל לכל ספק, כי הגילוי החיצוני של רצונו משקף את כוונתו הסובייקטיבית, כי אכן התכוון המעניק לתת מתנה</w:t>
      </w:r>
      <w:r w:rsidRPr="00983D64">
        <w:rPr>
          <w:rFonts w:ascii="David" w:eastAsia="Calibri" w:hAnsi="David" w:hint="cs"/>
          <w:b/>
          <w:bCs/>
          <w:noProof w:val="0"/>
          <w:u w:val="single"/>
          <w:rtl/>
        </w:rPr>
        <w:t xml:space="preserve"> </w:t>
      </w:r>
      <w:r w:rsidRPr="00983D64">
        <w:rPr>
          <w:rFonts w:ascii="David" w:eastAsia="Calibri" w:hAnsi="David"/>
          <w:b/>
          <w:bCs/>
          <w:noProof w:val="0"/>
          <w:u w:val="single"/>
          <w:rtl/>
        </w:rPr>
        <w:t xml:space="preserve">מתוך רצון חופשי, וכי אין ליקוי דעת הפוגם </w:t>
      </w:r>
      <w:proofErr w:type="spellStart"/>
      <w:r w:rsidRPr="00983D64">
        <w:rPr>
          <w:rFonts w:ascii="David" w:eastAsia="Calibri" w:hAnsi="David"/>
          <w:b/>
          <w:bCs/>
          <w:noProof w:val="0"/>
          <w:u w:val="single"/>
          <w:rtl/>
        </w:rPr>
        <w:t>בגמירות</w:t>
      </w:r>
      <w:proofErr w:type="spellEnd"/>
      <w:r w:rsidRPr="00983D64">
        <w:rPr>
          <w:rFonts w:ascii="David" w:eastAsia="Calibri" w:hAnsi="David"/>
          <w:b/>
          <w:bCs/>
          <w:noProof w:val="0"/>
          <w:u w:val="single"/>
          <w:rtl/>
        </w:rPr>
        <w:t xml:space="preserve"> דעתו. אינטרס ההסתמכות של הניצע - מקבל המתנה - מפנה את מקומו במידה מסוימת למתן משקל מוגבר לרצונו של נותן המתנה וההגנה על אינטרס המקבל פוחתת</w:t>
      </w:r>
      <w:r w:rsidRPr="00983D64">
        <w:rPr>
          <w:rFonts w:ascii="David" w:eastAsia="Calibri" w:hAnsi="David"/>
          <w:b/>
          <w:bCs/>
          <w:noProof w:val="0"/>
          <w:rtl/>
        </w:rPr>
        <w:t xml:space="preserve"> (עניין בראשי הנ"ל וכן  מ' </w:t>
      </w:r>
      <w:proofErr w:type="spellStart"/>
      <w:r w:rsidRPr="00983D64">
        <w:rPr>
          <w:rFonts w:ascii="David" w:eastAsia="Calibri" w:hAnsi="David"/>
          <w:b/>
          <w:bCs/>
          <w:noProof w:val="0"/>
          <w:rtl/>
        </w:rPr>
        <w:t>ראבילו</w:t>
      </w:r>
      <w:proofErr w:type="spellEnd"/>
      <w:r w:rsidRPr="00983D64">
        <w:rPr>
          <w:rFonts w:ascii="David" w:eastAsia="Calibri" w:hAnsi="David"/>
          <w:b/>
          <w:bCs/>
          <w:noProof w:val="0"/>
          <w:rtl/>
        </w:rPr>
        <w:t xml:space="preserve">, "המתנה", הוצאת נבו, מהדורה שנייה, תשנ"ז- </w:t>
      </w:r>
      <w:r w:rsidRPr="00983D64">
        <w:rPr>
          <w:rFonts w:ascii="David" w:eastAsia="Calibri" w:hAnsi="David"/>
          <w:b/>
          <w:bCs/>
          <w:noProof w:val="0"/>
          <w:rtl/>
        </w:rPr>
        <w:lastRenderedPageBreak/>
        <w:t>1996, בעמ' 37). ובדומה מצאנו אצל המלומדים פרידמן וכהן בספרם הנזכר בעמ' 494 –</w:t>
      </w:r>
      <w:r w:rsidRPr="00983D64">
        <w:rPr>
          <w:rFonts w:ascii="David" w:eastAsia="Calibri" w:hAnsi="David" w:hint="cs"/>
          <w:b/>
          <w:bCs/>
          <w:noProof w:val="0"/>
          <w:rtl/>
        </w:rPr>
        <w:t xml:space="preserve"> </w:t>
      </w:r>
      <w:r w:rsidRPr="00983D64">
        <w:rPr>
          <w:rFonts w:ascii="David" w:eastAsia="Calibri" w:hAnsi="David"/>
          <w:b/>
          <w:bCs/>
          <w:noProof w:val="0"/>
          <w:rtl/>
        </w:rPr>
        <w:t>"יודגש: אף שהחוק מדבר על הסכמה (בין הנותן למקבל) שהדבר ניתן במתנה, הרי כמו במקרים אחרים בהם מתעוררת שאלה של כוונה בהקשר לעסקת חסד, היסוד המכריע הוא כוונתו של הצד הנותן" (פרידמן וכהן, לעיל, בעמ' 494).</w:t>
      </w:r>
      <w:r w:rsidRPr="00983D64">
        <w:rPr>
          <w:rFonts w:ascii="David" w:eastAsia="Calibri" w:hAnsi="David" w:hint="cs"/>
          <w:b/>
          <w:bCs/>
          <w:noProof w:val="0"/>
          <w:rtl/>
        </w:rPr>
        <w:t xml:space="preserve"> </w:t>
      </w:r>
      <w:r w:rsidRPr="00983D64">
        <w:rPr>
          <w:rFonts w:ascii="David" w:eastAsia="Calibri" w:hAnsi="David"/>
          <w:b/>
          <w:bCs/>
          <w:noProof w:val="0"/>
          <w:u w:val="single"/>
          <w:rtl/>
        </w:rPr>
        <w:t>במקום בו מתגלה פער בין כוונתו הסובייקטיבית למצג האובייקטיבי של המעניק, יהיה זה מוצדק להגן על אינטרס ההסתמכות של מקבל המתנה רק כאשר המצג האובייקטיבי של כוונת המעניק הוא ברור וחד משמעי והנסיבות והתנהגות הצדדים מצביעות בצורה ברורה וחד משמעית על כוונתו של המעניק להתקשר בחוזה</w:t>
      </w:r>
      <w:r w:rsidR="00D81C82">
        <w:rPr>
          <w:rFonts w:ascii="David" w:eastAsia="Calibri" w:hAnsi="David" w:hint="cs"/>
          <w:b/>
          <w:bCs/>
          <w:noProof w:val="0"/>
          <w:rtl/>
        </w:rPr>
        <w:t>...</w:t>
      </w:r>
      <w:r w:rsidRPr="00983D64">
        <w:rPr>
          <w:rFonts w:ascii="David" w:eastAsia="Calibri" w:hAnsi="David" w:hint="cs"/>
          <w:b/>
          <w:bCs/>
          <w:noProof w:val="0"/>
          <w:rtl/>
        </w:rPr>
        <w:t xml:space="preserve">" </w:t>
      </w:r>
      <w:r w:rsidRPr="00983D64">
        <w:rPr>
          <w:rFonts w:ascii="David" w:eastAsia="Calibri" w:hAnsi="David" w:hint="cs"/>
          <w:noProof w:val="0"/>
          <w:rtl/>
        </w:rPr>
        <w:t xml:space="preserve">(ההדגשות שלי </w:t>
      </w:r>
      <w:r w:rsidRPr="00983D64">
        <w:rPr>
          <w:rFonts w:ascii="David" w:eastAsia="Calibri" w:hAnsi="David"/>
          <w:noProof w:val="0"/>
          <w:rtl/>
        </w:rPr>
        <w:t>–</w:t>
      </w:r>
      <w:r w:rsidRPr="00983D64">
        <w:rPr>
          <w:rFonts w:ascii="David" w:eastAsia="Calibri" w:hAnsi="David" w:hint="cs"/>
          <w:noProof w:val="0"/>
          <w:rtl/>
        </w:rPr>
        <w:t xml:space="preserve"> ה.ג.).</w:t>
      </w:r>
    </w:p>
    <w:p w:rsidR="00983D64" w:rsidRPr="00983D64" w:rsidRDefault="00983D64" w:rsidP="00983D64">
      <w:pPr>
        <w:spacing w:line="360" w:lineRule="auto"/>
        <w:contextualSpacing/>
        <w:rPr>
          <w:rFonts w:ascii="David" w:eastAsia="Calibri" w:hAnsi="David"/>
          <w:noProof w:val="0"/>
        </w:rPr>
      </w:pPr>
    </w:p>
    <w:p w:rsidR="00BE6B69" w:rsidRPr="00983D64" w:rsidRDefault="00BE6B69" w:rsidP="00B55D35">
      <w:pPr>
        <w:numPr>
          <w:ilvl w:val="0"/>
          <w:numId w:val="1"/>
        </w:numPr>
        <w:spacing w:after="160" w:line="360" w:lineRule="auto"/>
        <w:contextualSpacing/>
        <w:jc w:val="both"/>
        <w:rPr>
          <w:rFonts w:ascii="David" w:eastAsia="Calibri" w:hAnsi="David"/>
          <w:noProof w:val="0"/>
        </w:rPr>
      </w:pPr>
      <w:r w:rsidRPr="00983D64">
        <w:rPr>
          <w:rFonts w:ascii="David" w:eastAsia="Calibri" w:hAnsi="David" w:hint="cs"/>
          <w:noProof w:val="0"/>
          <w:rtl/>
        </w:rPr>
        <w:t>הדגש הוא כאמור על רצון נותן המתנה, כאשר "</w:t>
      </w:r>
      <w:r w:rsidRPr="00983D64">
        <w:rPr>
          <w:rFonts w:ascii="David" w:eastAsia="Calibri" w:hAnsi="David"/>
          <w:b/>
          <w:bCs/>
          <w:noProof w:val="0"/>
          <w:rtl/>
        </w:rPr>
        <w:t>לנוכח אופי</w:t>
      </w:r>
      <w:r w:rsidRPr="00983D64">
        <w:rPr>
          <w:rFonts w:ascii="David" w:eastAsia="Calibri" w:hAnsi="David" w:hint="cs"/>
          <w:b/>
          <w:bCs/>
          <w:noProof w:val="0"/>
          <w:rtl/>
        </w:rPr>
        <w:t>י</w:t>
      </w:r>
      <w:r w:rsidRPr="00983D64">
        <w:rPr>
          <w:rFonts w:ascii="David" w:eastAsia="Calibri" w:hAnsi="David"/>
          <w:b/>
          <w:bCs/>
          <w:noProof w:val="0"/>
          <w:rtl/>
        </w:rPr>
        <w:t>ה של העסקה כעסקה ללא תמורה, צריך מקבל המתנה, לוודא כי הגילוי החיצוני של רצון המנוחה משקף נאמנה את כוונתה הסובייקטיבית</w:t>
      </w:r>
      <w:r w:rsidRPr="00983D64">
        <w:rPr>
          <w:rFonts w:ascii="David" w:eastAsia="Calibri" w:hAnsi="David"/>
          <w:noProof w:val="0"/>
          <w:rtl/>
        </w:rPr>
        <w:t xml:space="preserve">". ראו: </w:t>
      </w:r>
      <w:proofErr w:type="spellStart"/>
      <w:r w:rsidRPr="00983D64">
        <w:rPr>
          <w:rFonts w:ascii="David" w:eastAsia="Calibri" w:hAnsi="David"/>
          <w:noProof w:val="0"/>
          <w:rtl/>
        </w:rPr>
        <w:t>עמ"ש</w:t>
      </w:r>
      <w:proofErr w:type="spellEnd"/>
      <w:r w:rsidRPr="00983D64">
        <w:rPr>
          <w:rFonts w:ascii="David" w:eastAsia="Calibri" w:hAnsi="David"/>
          <w:noProof w:val="0"/>
          <w:rtl/>
        </w:rPr>
        <w:t xml:space="preserve"> (מחוזי תל אביב-יפו) 12174-10-11 </w:t>
      </w:r>
      <w:r w:rsidRPr="00983D64">
        <w:rPr>
          <w:rFonts w:ascii="David" w:eastAsia="Calibri" w:hAnsi="David"/>
          <w:b/>
          <w:bCs/>
          <w:noProof w:val="0"/>
          <w:rtl/>
        </w:rPr>
        <w:t>פלונית נ' עזבון המנוחה ד.ל ז"ל</w:t>
      </w:r>
      <w:r w:rsidRPr="00983D64">
        <w:rPr>
          <w:rFonts w:ascii="David" w:eastAsia="Calibri" w:hAnsi="David"/>
          <w:noProof w:val="0"/>
          <w:rtl/>
        </w:rPr>
        <w:t> (26.1.2014</w:t>
      </w:r>
      <w:r w:rsidRPr="00983D64">
        <w:rPr>
          <w:rFonts w:ascii="David" w:eastAsia="Calibri" w:hAnsi="David" w:hint="cs"/>
          <w:noProof w:val="0"/>
          <w:rtl/>
        </w:rPr>
        <w:t>) (להלן "</w:t>
      </w:r>
      <w:r w:rsidRPr="00983D64">
        <w:rPr>
          <w:rFonts w:ascii="David" w:eastAsia="Calibri" w:hAnsi="David" w:hint="cs"/>
          <w:b/>
          <w:bCs/>
          <w:noProof w:val="0"/>
          <w:rtl/>
        </w:rPr>
        <w:t>עניין פלונית</w:t>
      </w:r>
      <w:r w:rsidRPr="00983D64">
        <w:rPr>
          <w:rFonts w:ascii="David" w:eastAsia="Calibri" w:hAnsi="David" w:hint="cs"/>
          <w:noProof w:val="0"/>
          <w:rtl/>
        </w:rPr>
        <w:t xml:space="preserve">"); </w:t>
      </w:r>
    </w:p>
    <w:p w:rsidR="00BE6B69" w:rsidRPr="00983D64" w:rsidRDefault="00BE6B69" w:rsidP="00BE6B69">
      <w:pPr>
        <w:spacing w:after="160" w:line="259" w:lineRule="auto"/>
        <w:contextualSpacing/>
        <w:rPr>
          <w:rFonts w:ascii="David" w:eastAsia="Calibri" w:hAnsi="David"/>
          <w:noProof w:val="0"/>
          <w:rtl/>
        </w:rPr>
      </w:pPr>
    </w:p>
    <w:p w:rsidR="00BE6B69" w:rsidRPr="00983D64" w:rsidRDefault="00BE6B69" w:rsidP="002653DA">
      <w:pPr>
        <w:numPr>
          <w:ilvl w:val="0"/>
          <w:numId w:val="1"/>
        </w:numPr>
        <w:spacing w:after="160" w:line="360" w:lineRule="auto"/>
        <w:contextualSpacing/>
        <w:jc w:val="both"/>
        <w:rPr>
          <w:rFonts w:ascii="David" w:eastAsia="Calibri" w:hAnsi="David"/>
          <w:b/>
          <w:bCs/>
          <w:noProof w:val="0"/>
        </w:rPr>
      </w:pPr>
      <w:proofErr w:type="spellStart"/>
      <w:r w:rsidRPr="00983D64">
        <w:rPr>
          <w:rFonts w:ascii="David" w:eastAsia="Calibri" w:hAnsi="David" w:hint="cs"/>
          <w:noProof w:val="0"/>
          <w:rtl/>
        </w:rPr>
        <w:t>ב</w:t>
      </w:r>
      <w:r w:rsidRPr="00983D64">
        <w:rPr>
          <w:rFonts w:ascii="David" w:eastAsia="Calibri" w:hAnsi="David"/>
          <w:noProof w:val="0"/>
          <w:rtl/>
        </w:rPr>
        <w:t>תמ"ש</w:t>
      </w:r>
      <w:proofErr w:type="spellEnd"/>
      <w:r w:rsidRPr="00983D64">
        <w:rPr>
          <w:rFonts w:ascii="David" w:eastAsia="Calibri" w:hAnsi="David"/>
          <w:noProof w:val="0"/>
          <w:rtl/>
        </w:rPr>
        <w:t xml:space="preserve"> (משפחה חיפה) 30847-03-16 </w:t>
      </w:r>
      <w:proofErr w:type="spellStart"/>
      <w:r w:rsidRPr="00983D64">
        <w:rPr>
          <w:rFonts w:ascii="David" w:eastAsia="Calibri" w:hAnsi="David"/>
          <w:b/>
          <w:bCs/>
          <w:noProof w:val="0"/>
          <w:rtl/>
        </w:rPr>
        <w:t>ר.ד</w:t>
      </w:r>
      <w:proofErr w:type="spellEnd"/>
      <w:r w:rsidRPr="00983D64">
        <w:rPr>
          <w:rFonts w:ascii="David" w:eastAsia="Calibri" w:hAnsi="David"/>
          <w:b/>
          <w:bCs/>
          <w:noProof w:val="0"/>
          <w:rtl/>
        </w:rPr>
        <w:t xml:space="preserve"> נ' </w:t>
      </w:r>
      <w:proofErr w:type="spellStart"/>
      <w:r w:rsidRPr="00983D64">
        <w:rPr>
          <w:rFonts w:ascii="David" w:eastAsia="Calibri" w:hAnsi="David"/>
          <w:b/>
          <w:bCs/>
          <w:noProof w:val="0"/>
          <w:rtl/>
        </w:rPr>
        <w:t>א.ב.י</w:t>
      </w:r>
      <w:proofErr w:type="spellEnd"/>
      <w:r w:rsidRPr="00983D64">
        <w:rPr>
          <w:rFonts w:ascii="David" w:eastAsia="Calibri" w:hAnsi="David"/>
          <w:noProof w:val="0"/>
          <w:rtl/>
        </w:rPr>
        <w:t xml:space="preserve"> (18.3.2019)‏‏</w:t>
      </w:r>
      <w:r w:rsidRPr="00983D64">
        <w:rPr>
          <w:rFonts w:ascii="David" w:eastAsia="Calibri" w:hAnsi="David" w:hint="cs"/>
          <w:noProof w:val="0"/>
          <w:rtl/>
        </w:rPr>
        <w:t>, אף הובהר כי:</w:t>
      </w:r>
      <w:r w:rsidRPr="00983D64">
        <w:rPr>
          <w:rFonts w:ascii="David" w:eastAsia="Calibri" w:hAnsi="David"/>
          <w:noProof w:val="0"/>
          <w:rtl/>
        </w:rPr>
        <w:t xml:space="preserve"> "</w:t>
      </w:r>
      <w:r w:rsidRPr="00983D64">
        <w:rPr>
          <w:rFonts w:ascii="David" w:eastAsia="Calibri" w:hAnsi="David"/>
          <w:b/>
          <w:bCs/>
          <w:noProof w:val="0"/>
          <w:rtl/>
        </w:rPr>
        <w:t xml:space="preserve">בהתייחס לחוזי מתנה שהם במערכת משפחתית, נפסק כי הדרישה </w:t>
      </w:r>
      <w:proofErr w:type="spellStart"/>
      <w:r w:rsidRPr="00983D64">
        <w:rPr>
          <w:rFonts w:ascii="David" w:eastAsia="Calibri" w:hAnsi="David"/>
          <w:b/>
          <w:bCs/>
          <w:noProof w:val="0"/>
          <w:rtl/>
        </w:rPr>
        <w:t>לגמירות</w:t>
      </w:r>
      <w:proofErr w:type="spellEnd"/>
      <w:r w:rsidRPr="00983D64">
        <w:rPr>
          <w:rFonts w:ascii="David" w:eastAsia="Calibri" w:hAnsi="David"/>
          <w:b/>
          <w:bCs/>
          <w:noProof w:val="0"/>
          <w:rtl/>
        </w:rPr>
        <w:t xml:space="preserve"> דעת לובשת צביון מיוחד שכן המערכת המשפחתית יכולה להטעות ולטשטש ולכן יש להקפיד על הדרישה </w:t>
      </w:r>
      <w:proofErr w:type="spellStart"/>
      <w:r w:rsidRPr="00983D64">
        <w:rPr>
          <w:rFonts w:ascii="David" w:eastAsia="Calibri" w:hAnsi="David"/>
          <w:b/>
          <w:bCs/>
          <w:noProof w:val="0"/>
          <w:rtl/>
        </w:rPr>
        <w:t>לגמירות</w:t>
      </w:r>
      <w:proofErr w:type="spellEnd"/>
      <w:r w:rsidRPr="00983D64">
        <w:rPr>
          <w:rFonts w:ascii="David" w:eastAsia="Calibri" w:hAnsi="David"/>
          <w:b/>
          <w:bCs/>
          <w:noProof w:val="0"/>
          <w:rtl/>
        </w:rPr>
        <w:t xml:space="preserve"> הדעת והבנת משמעויותיה, שכן "הסכם במסגרת אישית – משפחתית המתייחס לטובת הנאה </w:t>
      </w:r>
      <w:proofErr w:type="spellStart"/>
      <w:r w:rsidRPr="00983D64">
        <w:rPr>
          <w:rFonts w:ascii="David" w:eastAsia="Calibri" w:hAnsi="David"/>
          <w:b/>
          <w:bCs/>
          <w:noProof w:val="0"/>
          <w:rtl/>
        </w:rPr>
        <w:t>רכושית</w:t>
      </w:r>
      <w:proofErr w:type="spellEnd"/>
      <w:r w:rsidRPr="00983D64">
        <w:rPr>
          <w:rFonts w:ascii="David" w:eastAsia="Calibri" w:hAnsi="David"/>
          <w:b/>
          <w:bCs/>
          <w:noProof w:val="0"/>
          <w:rtl/>
        </w:rPr>
        <w:t xml:space="preserve"> [הוא] בעייתי יותר" דניאל פרידמן ונילי כהן, חוזים, כרך א ירושלים 1992 סעיף 9.54 בעמוד 371. ראו גם השופט </w:t>
      </w:r>
      <w:proofErr w:type="spellStart"/>
      <w:r w:rsidRPr="00983D64">
        <w:rPr>
          <w:rFonts w:ascii="David" w:eastAsia="Calibri" w:hAnsi="David"/>
          <w:b/>
          <w:bCs/>
          <w:noProof w:val="0"/>
          <w:rtl/>
        </w:rPr>
        <w:t>אוקון</w:t>
      </w:r>
      <w:proofErr w:type="spellEnd"/>
      <w:r w:rsidRPr="00983D64">
        <w:rPr>
          <w:rFonts w:ascii="David" w:eastAsia="Calibri" w:hAnsi="David"/>
          <w:b/>
          <w:bCs/>
          <w:noProof w:val="0"/>
          <w:rtl/>
        </w:rPr>
        <w:t xml:space="preserve"> בת"א (י-ם) 5240/03 </w:t>
      </w:r>
      <w:r w:rsidR="002653DA">
        <w:rPr>
          <w:rFonts w:ascii="David" w:eastAsia="Calibri" w:hAnsi="David" w:hint="cs"/>
          <w:b/>
          <w:bCs/>
          <w:noProof w:val="0"/>
          <w:rtl/>
        </w:rPr>
        <w:t>ב.כ.</w:t>
      </w:r>
      <w:r w:rsidRPr="00983D64">
        <w:rPr>
          <w:rFonts w:ascii="David" w:eastAsia="Calibri" w:hAnsi="David"/>
          <w:b/>
          <w:bCs/>
          <w:noProof w:val="0"/>
          <w:rtl/>
        </w:rPr>
        <w:t xml:space="preserve"> נ' </w:t>
      </w:r>
      <w:r w:rsidR="002653DA">
        <w:rPr>
          <w:rFonts w:ascii="David" w:eastAsia="Calibri" w:hAnsi="David" w:hint="cs"/>
          <w:b/>
          <w:bCs/>
          <w:noProof w:val="0"/>
          <w:rtl/>
        </w:rPr>
        <w:t>כ.פ.</w:t>
      </w:r>
      <w:r w:rsidRPr="00983D64">
        <w:rPr>
          <w:rFonts w:ascii="David" w:eastAsia="Calibri" w:hAnsi="David"/>
          <w:b/>
          <w:bCs/>
          <w:noProof w:val="0"/>
          <w:rtl/>
        </w:rPr>
        <w:t xml:space="preserve"> [פורסם בנבו] מיום 22.5.05, סעיף 13 לפסה"ד."</w:t>
      </w:r>
    </w:p>
    <w:p w:rsidR="00BE6B69" w:rsidRPr="00983D64" w:rsidRDefault="00BE6B69" w:rsidP="00145DCE">
      <w:pPr>
        <w:spacing w:after="160" w:line="259" w:lineRule="auto"/>
        <w:contextualSpacing/>
        <w:rPr>
          <w:rFonts w:ascii="David" w:eastAsia="Calibri" w:hAnsi="David"/>
          <w:b/>
          <w:bCs/>
          <w:noProof w:val="0"/>
          <w:rtl/>
        </w:rPr>
      </w:pPr>
    </w:p>
    <w:p w:rsidR="00BE6B69" w:rsidRDefault="008426C1" w:rsidP="00AA3092">
      <w:pPr>
        <w:numPr>
          <w:ilvl w:val="0"/>
          <w:numId w:val="1"/>
        </w:numPr>
        <w:spacing w:after="160" w:line="360" w:lineRule="auto"/>
        <w:ind w:hanging="579"/>
        <w:contextualSpacing/>
        <w:jc w:val="both"/>
        <w:rPr>
          <w:rFonts w:ascii="David" w:eastAsia="Calibri" w:hAnsi="David"/>
          <w:b/>
          <w:bCs/>
          <w:noProof w:val="0"/>
        </w:rPr>
      </w:pPr>
      <w:r w:rsidRPr="00983D64">
        <w:rPr>
          <w:rFonts w:ascii="David" w:eastAsia="Calibri" w:hAnsi="David" w:hint="cs"/>
          <w:noProof w:val="0"/>
          <w:rtl/>
        </w:rPr>
        <w:t xml:space="preserve">על רקע האמור </w:t>
      </w:r>
      <w:r>
        <w:rPr>
          <w:rFonts w:ascii="David" w:eastAsia="Calibri" w:hAnsi="David" w:hint="cs"/>
          <w:noProof w:val="0"/>
          <w:rtl/>
        </w:rPr>
        <w:t>י</w:t>
      </w:r>
      <w:r w:rsidR="00BE6B69" w:rsidRPr="00983D64">
        <w:rPr>
          <w:rFonts w:ascii="David" w:eastAsia="Calibri" w:hAnsi="David" w:hint="cs"/>
          <w:noProof w:val="0"/>
          <w:rtl/>
        </w:rPr>
        <w:t xml:space="preserve">ש לבחון את </w:t>
      </w:r>
      <w:proofErr w:type="spellStart"/>
      <w:r w:rsidR="00BE6B69" w:rsidRPr="00983D64">
        <w:rPr>
          <w:rFonts w:ascii="David" w:eastAsia="Calibri" w:hAnsi="David" w:hint="cs"/>
          <w:noProof w:val="0"/>
          <w:rtl/>
        </w:rPr>
        <w:t>גמירות</w:t>
      </w:r>
      <w:proofErr w:type="spellEnd"/>
      <w:r w:rsidR="00BE6B69" w:rsidRPr="00983D64">
        <w:rPr>
          <w:rFonts w:ascii="David" w:eastAsia="Calibri" w:hAnsi="David" w:hint="cs"/>
          <w:noProof w:val="0"/>
          <w:rtl/>
        </w:rPr>
        <w:t xml:space="preserve"> דעתה של המנוחה בשים לב ובקפדנות, </w:t>
      </w:r>
      <w:r>
        <w:rPr>
          <w:rFonts w:ascii="David" w:eastAsia="Calibri" w:hAnsi="David" w:hint="cs"/>
          <w:noProof w:val="0"/>
          <w:rtl/>
        </w:rPr>
        <w:t xml:space="preserve">ולפיכך אפנה להלן </w:t>
      </w:r>
      <w:r w:rsidRPr="00983D64">
        <w:rPr>
          <w:rFonts w:ascii="David" w:eastAsia="Calibri" w:hAnsi="David" w:hint="cs"/>
          <w:noProof w:val="0"/>
          <w:rtl/>
        </w:rPr>
        <w:t>לתור ולבחון מה הייתה כוונת</w:t>
      </w:r>
      <w:r w:rsidR="00AA3092">
        <w:rPr>
          <w:rFonts w:ascii="David" w:eastAsia="Calibri" w:hAnsi="David" w:hint="cs"/>
          <w:noProof w:val="0"/>
          <w:rtl/>
        </w:rPr>
        <w:t xml:space="preserve">ה </w:t>
      </w:r>
      <w:proofErr w:type="spellStart"/>
      <w:r w:rsidR="00AA3092">
        <w:rPr>
          <w:rFonts w:ascii="David" w:eastAsia="Calibri" w:hAnsi="David" w:hint="cs"/>
          <w:noProof w:val="0"/>
          <w:rtl/>
        </w:rPr>
        <w:t>האמיתית</w:t>
      </w:r>
      <w:proofErr w:type="spellEnd"/>
      <w:r w:rsidR="00AA3092">
        <w:rPr>
          <w:rFonts w:ascii="David" w:eastAsia="Calibri" w:hAnsi="David" w:hint="cs"/>
          <w:noProof w:val="0"/>
          <w:rtl/>
        </w:rPr>
        <w:t xml:space="preserve"> של</w:t>
      </w:r>
      <w:r w:rsidRPr="00983D64">
        <w:rPr>
          <w:rFonts w:ascii="David" w:eastAsia="Calibri" w:hAnsi="David" w:hint="cs"/>
          <w:noProof w:val="0"/>
          <w:rtl/>
        </w:rPr>
        <w:t xml:space="preserve"> המנוחה בכל הנוגע </w:t>
      </w:r>
      <w:r w:rsidR="00AA3092">
        <w:rPr>
          <w:rFonts w:ascii="David" w:eastAsia="Calibri" w:hAnsi="David" w:hint="cs"/>
          <w:noProof w:val="0"/>
          <w:rtl/>
        </w:rPr>
        <w:t>לעסקה</w:t>
      </w:r>
      <w:r>
        <w:rPr>
          <w:rFonts w:ascii="David" w:eastAsia="Calibri" w:hAnsi="David" w:hint="cs"/>
          <w:noProof w:val="0"/>
          <w:rtl/>
        </w:rPr>
        <w:t xml:space="preserve"> שנערכה בינה לבין הנתבעת, והאם</w:t>
      </w:r>
      <w:r w:rsidR="00BE6B69" w:rsidRPr="00983D64">
        <w:rPr>
          <w:rFonts w:ascii="David" w:eastAsia="Calibri" w:hAnsi="David" w:hint="cs"/>
          <w:noProof w:val="0"/>
          <w:rtl/>
        </w:rPr>
        <w:t xml:space="preserve"> כנטען, היה פער בין הגילוי החיצוני של רצונה על פי תצהירי המתנה שנערכו בינה לבין הנתבעת, לבין כוונתה הסובייקטיבית והבנתה באותה עת, אם לאו</w:t>
      </w:r>
      <w:r w:rsidR="00BE6B69" w:rsidRPr="00983D64">
        <w:rPr>
          <w:rFonts w:ascii="David" w:eastAsia="Calibri" w:hAnsi="David" w:hint="cs"/>
          <w:b/>
          <w:bCs/>
          <w:noProof w:val="0"/>
          <w:rtl/>
        </w:rPr>
        <w:t>.</w:t>
      </w:r>
    </w:p>
    <w:p w:rsidR="00473460" w:rsidRDefault="00473460" w:rsidP="00145DCE">
      <w:pPr>
        <w:spacing w:line="360" w:lineRule="auto"/>
        <w:ind w:firstLine="720"/>
        <w:jc w:val="both"/>
        <w:rPr>
          <w:rFonts w:ascii="David" w:eastAsia="Calibri" w:hAnsi="David"/>
          <w:b/>
          <w:bCs/>
          <w:noProof w:val="0"/>
          <w:rtl/>
        </w:rPr>
      </w:pPr>
    </w:p>
    <w:p w:rsidR="00983D64" w:rsidRPr="00983D64" w:rsidRDefault="00983D64" w:rsidP="001546D8">
      <w:pPr>
        <w:spacing w:line="360" w:lineRule="auto"/>
        <w:ind w:left="-142" w:firstLine="425"/>
        <w:jc w:val="both"/>
        <w:rPr>
          <w:rFonts w:ascii="David" w:eastAsia="Calibri" w:hAnsi="David"/>
          <w:b/>
          <w:bCs/>
          <w:noProof w:val="0"/>
          <w:rtl/>
        </w:rPr>
      </w:pPr>
      <w:r w:rsidRPr="001546D8">
        <w:rPr>
          <w:rFonts w:ascii="David" w:eastAsia="Calibri" w:hAnsi="David" w:hint="cs"/>
          <w:b/>
          <w:bCs/>
          <w:noProof w:val="0"/>
          <w:rtl/>
        </w:rPr>
        <w:t xml:space="preserve">מן הכלל אל הפרט - טיבה של </w:t>
      </w:r>
      <w:r w:rsidR="001D648C" w:rsidRPr="001546D8">
        <w:rPr>
          <w:rFonts w:ascii="David" w:eastAsia="Calibri" w:hAnsi="David" w:hint="cs"/>
          <w:b/>
          <w:bCs/>
          <w:noProof w:val="0"/>
          <w:rtl/>
        </w:rPr>
        <w:t>ה</w:t>
      </w:r>
      <w:r w:rsidRPr="001546D8">
        <w:rPr>
          <w:rFonts w:ascii="David" w:eastAsia="Calibri" w:hAnsi="David" w:hint="cs"/>
          <w:b/>
          <w:bCs/>
          <w:noProof w:val="0"/>
          <w:rtl/>
        </w:rPr>
        <w:t xml:space="preserve">עסקה </w:t>
      </w:r>
      <w:r w:rsidR="001D648C" w:rsidRPr="001546D8">
        <w:rPr>
          <w:rFonts w:ascii="David" w:eastAsia="Calibri" w:hAnsi="David" w:hint="cs"/>
          <w:b/>
          <w:bCs/>
          <w:noProof w:val="0"/>
          <w:rtl/>
        </w:rPr>
        <w:t>בעניינו</w:t>
      </w:r>
    </w:p>
    <w:p w:rsidR="00983D64" w:rsidRPr="00983D64" w:rsidRDefault="00983D64" w:rsidP="005872AC">
      <w:pPr>
        <w:spacing w:line="360" w:lineRule="auto"/>
        <w:ind w:hanging="579"/>
        <w:contextualSpacing/>
        <w:jc w:val="both"/>
        <w:rPr>
          <w:rFonts w:ascii="David" w:eastAsia="Calibri" w:hAnsi="David"/>
          <w:noProof w:val="0"/>
        </w:rPr>
      </w:pPr>
    </w:p>
    <w:p w:rsidR="00983D64" w:rsidRPr="00983D64" w:rsidRDefault="00983D64" w:rsidP="00AA3092">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במקרה דנן דומה כי אין חולק אודות </w:t>
      </w:r>
      <w:r w:rsidRPr="00983D64">
        <w:rPr>
          <w:rFonts w:ascii="David" w:eastAsia="Calibri" w:hAnsi="David" w:hint="cs"/>
          <w:b/>
          <w:bCs/>
          <w:noProof w:val="0"/>
          <w:rtl/>
        </w:rPr>
        <w:t>הקניית</w:t>
      </w:r>
      <w:r w:rsidRPr="00983D64">
        <w:rPr>
          <w:rFonts w:ascii="David" w:eastAsia="Calibri" w:hAnsi="David" w:hint="cs"/>
          <w:noProof w:val="0"/>
          <w:rtl/>
        </w:rPr>
        <w:t xml:space="preserve"> </w:t>
      </w:r>
      <w:r w:rsidR="00AA3092">
        <w:rPr>
          <w:rFonts w:ascii="David" w:eastAsia="Calibri" w:hAnsi="David" w:hint="cs"/>
          <w:noProof w:val="0"/>
          <w:rtl/>
        </w:rPr>
        <w:t>הדירה לנתבעת</w:t>
      </w:r>
      <w:r w:rsidRPr="00983D64">
        <w:rPr>
          <w:rFonts w:ascii="David" w:eastAsia="Calibri" w:hAnsi="David" w:hint="cs"/>
          <w:noProof w:val="0"/>
          <w:rtl/>
        </w:rPr>
        <w:t>, עת דירת המנוחה נרשמה על ש</w:t>
      </w:r>
      <w:r w:rsidR="00AA3092">
        <w:rPr>
          <w:rFonts w:ascii="David" w:eastAsia="Calibri" w:hAnsi="David" w:hint="cs"/>
          <w:noProof w:val="0"/>
          <w:rtl/>
        </w:rPr>
        <w:t xml:space="preserve">מה </w:t>
      </w:r>
      <w:r w:rsidRPr="00983D64">
        <w:rPr>
          <w:rFonts w:ascii="David" w:eastAsia="Calibri" w:hAnsi="David" w:hint="cs"/>
          <w:noProof w:val="0"/>
          <w:rtl/>
        </w:rPr>
        <w:t xml:space="preserve">מכוח תצהירי המתנה. ראו: נסח טאבו שצורף כנספח 2 לתביעה; וכן סעיף 6 </w:t>
      </w:r>
      <w:r w:rsidRPr="00983D64">
        <w:rPr>
          <w:rFonts w:ascii="David" w:eastAsia="Calibri" w:hAnsi="David" w:hint="cs"/>
          <w:b/>
          <w:bCs/>
          <w:noProof w:val="0"/>
          <w:rtl/>
        </w:rPr>
        <w:t>לחוק המתנה</w:t>
      </w:r>
      <w:r w:rsidRPr="00983D64">
        <w:rPr>
          <w:rFonts w:ascii="David" w:eastAsia="Calibri" w:hAnsi="David" w:hint="cs"/>
          <w:noProof w:val="0"/>
          <w:rtl/>
        </w:rPr>
        <w:t xml:space="preserve">, בשילוב עם הוראת סעיף 7 </w:t>
      </w:r>
      <w:r w:rsidRPr="00983D64">
        <w:rPr>
          <w:rFonts w:ascii="David" w:eastAsia="Calibri" w:hAnsi="David" w:hint="cs"/>
          <w:b/>
          <w:bCs/>
          <w:noProof w:val="0"/>
          <w:rtl/>
        </w:rPr>
        <w:t>לחוק המקרקעין</w:t>
      </w:r>
      <w:r w:rsidRPr="00983D64">
        <w:rPr>
          <w:rFonts w:ascii="David" w:eastAsia="Calibri" w:hAnsi="David" w:hint="cs"/>
          <w:noProof w:val="0"/>
          <w:rtl/>
        </w:rPr>
        <w:t xml:space="preserve">, תשכ"ט-1969. </w:t>
      </w:r>
    </w:p>
    <w:p w:rsidR="00983D64" w:rsidRPr="00983D64" w:rsidRDefault="00983D64" w:rsidP="005872AC">
      <w:pPr>
        <w:spacing w:line="360" w:lineRule="auto"/>
        <w:ind w:hanging="579"/>
        <w:contextualSpacing/>
        <w:jc w:val="both"/>
        <w:rPr>
          <w:rFonts w:ascii="David" w:eastAsia="Calibri" w:hAnsi="David"/>
          <w:noProof w:val="0"/>
        </w:rPr>
      </w:pPr>
    </w:p>
    <w:p w:rsidR="00983D64" w:rsidRPr="00983D64" w:rsidRDefault="00983D64" w:rsidP="00EC43BD">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בכל הנוגע לרכיב ההסכמה הנדרש </w:t>
      </w:r>
      <w:r w:rsidRPr="00983D64">
        <w:rPr>
          <w:rFonts w:ascii="David" w:eastAsia="Calibri" w:hAnsi="David"/>
          <w:noProof w:val="0"/>
          <w:rtl/>
        </w:rPr>
        <w:t>–</w:t>
      </w:r>
      <w:r w:rsidRPr="00983D64">
        <w:rPr>
          <w:rFonts w:ascii="David" w:eastAsia="Calibri" w:hAnsi="David" w:hint="cs"/>
          <w:noProof w:val="0"/>
          <w:rtl/>
        </w:rPr>
        <w:t xml:space="preserve"> אמנם </w:t>
      </w:r>
      <w:r w:rsidRPr="00983D64">
        <w:rPr>
          <w:rFonts w:ascii="David" w:eastAsia="Calibri" w:hAnsi="David"/>
          <w:noProof w:val="0"/>
          <w:rtl/>
        </w:rPr>
        <w:t>"</w:t>
      </w:r>
      <w:r w:rsidRPr="00983D64">
        <w:rPr>
          <w:rFonts w:ascii="David" w:eastAsia="Calibri" w:hAnsi="David"/>
          <w:b/>
          <w:bCs/>
          <w:noProof w:val="0"/>
          <w:rtl/>
        </w:rPr>
        <w:t>חתימתו של מתקשר מהווה בדרך-כלל אינדיקציה מכרעת לגמירת-דעת מצדו</w:t>
      </w:r>
      <w:r w:rsidRPr="00983D64">
        <w:rPr>
          <w:rFonts w:ascii="David" w:eastAsia="Calibri" w:hAnsi="David" w:hint="cs"/>
          <w:noProof w:val="0"/>
          <w:rtl/>
        </w:rPr>
        <w:t xml:space="preserve">". ראו: </w:t>
      </w:r>
      <w:r w:rsidRPr="00983D64">
        <w:rPr>
          <w:rFonts w:ascii="David" w:eastAsia="Calibri" w:hAnsi="David"/>
          <w:noProof w:val="0"/>
          <w:rtl/>
        </w:rPr>
        <w:t>ע"א 3601/96 </w:t>
      </w:r>
      <w:r w:rsidRPr="00983D64">
        <w:rPr>
          <w:rFonts w:ascii="David" w:eastAsia="Calibri" w:hAnsi="David"/>
          <w:b/>
          <w:bCs/>
          <w:noProof w:val="0"/>
          <w:rtl/>
        </w:rPr>
        <w:t xml:space="preserve">עמית בראשי נ' עיזבון המנוח </w:t>
      </w:r>
      <w:r w:rsidRPr="00983D64">
        <w:rPr>
          <w:rFonts w:ascii="David" w:eastAsia="Calibri" w:hAnsi="David"/>
          <w:b/>
          <w:bCs/>
          <w:noProof w:val="0"/>
          <w:rtl/>
        </w:rPr>
        <w:lastRenderedPageBreak/>
        <w:t>זלמן בראשי ז"ל</w:t>
      </w:r>
      <w:r w:rsidRPr="00983D64">
        <w:rPr>
          <w:rFonts w:ascii="David" w:eastAsia="Calibri" w:hAnsi="David" w:hint="cs"/>
          <w:b/>
          <w:bCs/>
          <w:noProof w:val="0"/>
          <w:rtl/>
        </w:rPr>
        <w:t>,</w:t>
      </w:r>
      <w:r w:rsidRPr="00983D64">
        <w:rPr>
          <w:rFonts w:ascii="David" w:eastAsia="Calibri" w:hAnsi="David" w:hint="cs"/>
          <w:noProof w:val="0"/>
          <w:rtl/>
        </w:rPr>
        <w:t xml:space="preserve"> פ"ד </w:t>
      </w:r>
      <w:r w:rsidRPr="00983D64">
        <w:rPr>
          <w:rFonts w:ascii="David" w:eastAsia="Calibri" w:hAnsi="David"/>
          <w:noProof w:val="0"/>
          <w:rtl/>
        </w:rPr>
        <w:t>נב(2) 582 (1998)</w:t>
      </w:r>
      <w:r w:rsidRPr="00983D64">
        <w:rPr>
          <w:rFonts w:ascii="David" w:eastAsia="Calibri" w:hAnsi="David" w:hint="cs"/>
          <w:noProof w:val="0"/>
          <w:rtl/>
        </w:rPr>
        <w:t xml:space="preserve"> (להלן </w:t>
      </w:r>
      <w:r w:rsidRPr="00983D64">
        <w:rPr>
          <w:rFonts w:ascii="David" w:eastAsia="Calibri" w:hAnsi="David"/>
          <w:noProof w:val="0"/>
          <w:rtl/>
        </w:rPr>
        <w:t>–</w:t>
      </w:r>
      <w:r w:rsidRPr="00983D64">
        <w:rPr>
          <w:rFonts w:ascii="David" w:eastAsia="Calibri" w:hAnsi="David" w:hint="cs"/>
          <w:noProof w:val="0"/>
          <w:rtl/>
        </w:rPr>
        <w:t xml:space="preserve"> "</w:t>
      </w:r>
      <w:r w:rsidRPr="00983D64">
        <w:rPr>
          <w:rFonts w:ascii="David" w:eastAsia="Calibri" w:hAnsi="David" w:hint="cs"/>
          <w:b/>
          <w:bCs/>
          <w:noProof w:val="0"/>
          <w:rtl/>
        </w:rPr>
        <w:t>עניין בראשי</w:t>
      </w:r>
      <w:r w:rsidRPr="00983D64">
        <w:rPr>
          <w:rFonts w:ascii="David" w:eastAsia="Calibri" w:hAnsi="David" w:hint="cs"/>
          <w:noProof w:val="0"/>
          <w:rtl/>
        </w:rPr>
        <w:t>")</w:t>
      </w:r>
      <w:r w:rsidRPr="00983D64">
        <w:rPr>
          <w:rFonts w:ascii="David" w:eastAsia="Calibri" w:hAnsi="David"/>
          <w:noProof w:val="0"/>
          <w:rtl/>
        </w:rPr>
        <w:t>‏</w:t>
      </w:r>
      <w:r w:rsidRPr="00983D64">
        <w:rPr>
          <w:rFonts w:ascii="David" w:eastAsia="Calibri" w:hAnsi="David" w:hint="cs"/>
          <w:noProof w:val="0"/>
          <w:rtl/>
        </w:rPr>
        <w:t xml:space="preserve">; כך </w:t>
      </w:r>
      <w:r w:rsidR="00EC43BD">
        <w:rPr>
          <w:rFonts w:ascii="David" w:eastAsia="Calibri" w:hAnsi="David" w:hint="cs"/>
          <w:noProof w:val="0"/>
          <w:rtl/>
        </w:rPr>
        <w:t>ש</w:t>
      </w:r>
      <w:r w:rsidR="00EC43BD" w:rsidRPr="00EC43BD">
        <w:rPr>
          <w:rFonts w:ascii="David" w:eastAsia="Calibri" w:hAnsi="David" w:hint="cs"/>
          <w:b/>
          <w:bCs/>
          <w:noProof w:val="0"/>
          <w:rtl/>
        </w:rPr>
        <w:t>לכאורה</w:t>
      </w:r>
      <w:r w:rsidRPr="00983D64">
        <w:rPr>
          <w:rFonts w:ascii="David" w:eastAsia="Calibri" w:hAnsi="David" w:hint="cs"/>
          <w:noProof w:val="0"/>
          <w:rtl/>
        </w:rPr>
        <w:t xml:space="preserve">, על פי המבחן האובייקטיבי, לנוכח חתימת המנוחה והנתבעת על תצהירי מתנה ברורים בפני עו"ד, ועדותו של עו"ד </w:t>
      </w:r>
      <w:proofErr w:type="spellStart"/>
      <w:r w:rsidRPr="00983D64">
        <w:rPr>
          <w:rFonts w:ascii="David" w:eastAsia="Calibri" w:hAnsi="David" w:hint="cs"/>
          <w:noProof w:val="0"/>
          <w:rtl/>
        </w:rPr>
        <w:t>מינא</w:t>
      </w:r>
      <w:proofErr w:type="spellEnd"/>
      <w:r w:rsidRPr="00983D64">
        <w:rPr>
          <w:rFonts w:ascii="David" w:eastAsia="Calibri" w:hAnsi="David" w:hint="cs"/>
          <w:noProof w:val="0"/>
          <w:rtl/>
        </w:rPr>
        <w:t xml:space="preserve"> כי הבהיר לצדדים את משמעות התצהירים והעסקה טרם חתימתם (ראו עדותו בעמ' 59 ש' 17-25 ובעמ' 68 ש' 33 לפרוט'), הרי </w:t>
      </w:r>
      <w:r w:rsidR="00EC43BD">
        <w:rPr>
          <w:rFonts w:ascii="David" w:eastAsia="Calibri" w:hAnsi="David" w:hint="cs"/>
          <w:noProof w:val="0"/>
          <w:rtl/>
        </w:rPr>
        <w:t>ש</w:t>
      </w:r>
      <w:r w:rsidRPr="00983D64">
        <w:rPr>
          <w:rFonts w:ascii="David" w:eastAsia="Calibri" w:hAnsi="David" w:hint="cs"/>
          <w:noProof w:val="0"/>
          <w:rtl/>
        </w:rPr>
        <w:t>לפנינו עסקת מתנה שהושלמה ברישום ולפיה הזכות שהוענקה לנתבעת היא הבעלות על דירת המגורים של המנוחה.</w:t>
      </w:r>
    </w:p>
    <w:p w:rsidR="00983D64" w:rsidRPr="00983D64" w:rsidRDefault="00983D64" w:rsidP="005872AC">
      <w:pPr>
        <w:spacing w:after="160" w:line="259" w:lineRule="auto"/>
        <w:ind w:hanging="579"/>
        <w:contextualSpacing/>
        <w:rPr>
          <w:rFonts w:ascii="David" w:eastAsia="Calibri" w:hAnsi="David"/>
          <w:noProof w:val="0"/>
          <w:rtl/>
        </w:rPr>
      </w:pPr>
    </w:p>
    <w:p w:rsidR="00983D64" w:rsidRPr="00983D64" w:rsidRDefault="00983D64" w:rsidP="00177DDD">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b/>
          <w:bCs/>
          <w:noProof w:val="0"/>
          <w:rtl/>
        </w:rPr>
        <w:t>לכאורה מאי?</w:t>
      </w:r>
      <w:r w:rsidRPr="00983D64">
        <w:rPr>
          <w:rFonts w:ascii="David" w:eastAsia="Calibri" w:hAnsi="David" w:hint="cs"/>
          <w:noProof w:val="0"/>
          <w:rtl/>
        </w:rPr>
        <w:t xml:space="preserve"> על שום שבנסיבות דנן התובעים טענו </w:t>
      </w:r>
      <w:r w:rsidRPr="00983D64">
        <w:rPr>
          <w:rFonts w:ascii="David" w:eastAsia="Calibri" w:hAnsi="David" w:hint="cs"/>
          <w:b/>
          <w:bCs/>
          <w:noProof w:val="0"/>
          <w:rtl/>
        </w:rPr>
        <w:t>לקיומו של פער בכוונת הצדדים</w:t>
      </w:r>
      <w:r w:rsidRPr="00983D64">
        <w:rPr>
          <w:rFonts w:ascii="David" w:eastAsia="Calibri" w:hAnsi="David" w:hint="cs"/>
          <w:noProof w:val="0"/>
          <w:rtl/>
        </w:rPr>
        <w:t xml:space="preserve"> ל</w:t>
      </w:r>
      <w:r w:rsidR="00177DDD">
        <w:rPr>
          <w:rFonts w:ascii="David" w:eastAsia="Calibri" w:hAnsi="David" w:hint="cs"/>
          <w:noProof w:val="0"/>
          <w:rtl/>
        </w:rPr>
        <w:t>עסקה</w:t>
      </w:r>
      <w:r w:rsidRPr="00983D64">
        <w:rPr>
          <w:rFonts w:ascii="David" w:eastAsia="Calibri" w:hAnsi="David" w:hint="cs"/>
          <w:noProof w:val="0"/>
          <w:rtl/>
        </w:rPr>
        <w:t>, בין הגילוי האובייקטיבי הבא לידי ביטוי בתצהירי המתנה, לבין הכוונה הסובייקטיבית של המנוחה כפי ש</w:t>
      </w:r>
      <w:r w:rsidR="00177DDD">
        <w:rPr>
          <w:rFonts w:ascii="David" w:eastAsia="Calibri" w:hAnsi="David" w:hint="cs"/>
          <w:noProof w:val="0"/>
          <w:rtl/>
        </w:rPr>
        <w:t>באה לידי ביטוי בהסכם הנוסף שנערך</w:t>
      </w:r>
      <w:r w:rsidRPr="00983D64">
        <w:rPr>
          <w:rFonts w:ascii="David" w:eastAsia="Calibri" w:hAnsi="David" w:hint="cs"/>
          <w:noProof w:val="0"/>
          <w:rtl/>
        </w:rPr>
        <w:t xml:space="preserve"> בסמוך לתצהירי המתנה</w:t>
      </w:r>
      <w:r w:rsidR="00323E54">
        <w:rPr>
          <w:rFonts w:ascii="David" w:eastAsia="Calibri" w:hAnsi="David" w:hint="cs"/>
          <w:noProof w:val="0"/>
          <w:rtl/>
        </w:rPr>
        <w:t xml:space="preserve"> ובהתנהלותה של המנוחה לאחר שהבינה, לדבריה, שהזכויות בדירה הועבר</w:t>
      </w:r>
      <w:r w:rsidR="00177DDD">
        <w:rPr>
          <w:rFonts w:ascii="David" w:eastAsia="Calibri" w:hAnsi="David" w:hint="cs"/>
          <w:noProof w:val="0"/>
          <w:rtl/>
        </w:rPr>
        <w:t xml:space="preserve">ו בפועל </w:t>
      </w:r>
      <w:r w:rsidR="00323E54">
        <w:rPr>
          <w:rFonts w:ascii="David" w:eastAsia="Calibri" w:hAnsi="David" w:hint="cs"/>
          <w:noProof w:val="0"/>
          <w:rtl/>
        </w:rPr>
        <w:t xml:space="preserve"> על שם הנתבעת</w:t>
      </w:r>
      <w:r w:rsidRPr="00983D64">
        <w:rPr>
          <w:rFonts w:ascii="David" w:eastAsia="Calibri" w:hAnsi="David" w:hint="cs"/>
          <w:noProof w:val="0"/>
          <w:rtl/>
        </w:rPr>
        <w:t>.</w:t>
      </w:r>
    </w:p>
    <w:p w:rsidR="00983D64" w:rsidRPr="00983D64" w:rsidRDefault="00983D64" w:rsidP="005872AC">
      <w:pPr>
        <w:spacing w:after="160" w:line="360" w:lineRule="auto"/>
        <w:ind w:hanging="579"/>
        <w:contextualSpacing/>
        <w:jc w:val="both"/>
        <w:rPr>
          <w:rFonts w:ascii="David" w:eastAsia="Calibri" w:hAnsi="David"/>
          <w:noProof w:val="0"/>
          <w:rtl/>
        </w:rPr>
      </w:pPr>
    </w:p>
    <w:p w:rsidR="00983D64" w:rsidRPr="00177DDD" w:rsidRDefault="00983D64" w:rsidP="00884EBC">
      <w:pPr>
        <w:numPr>
          <w:ilvl w:val="0"/>
          <w:numId w:val="1"/>
        </w:numPr>
        <w:spacing w:after="160" w:line="360" w:lineRule="auto"/>
        <w:ind w:hanging="579"/>
        <w:contextualSpacing/>
        <w:jc w:val="both"/>
        <w:rPr>
          <w:rFonts w:ascii="David" w:eastAsia="Calibri" w:hAnsi="David"/>
          <w:noProof w:val="0"/>
        </w:rPr>
      </w:pPr>
      <w:r w:rsidRPr="00177DDD">
        <w:rPr>
          <w:rFonts w:ascii="David" w:eastAsia="Calibri" w:hAnsi="David" w:hint="cs"/>
          <w:noProof w:val="0"/>
          <w:rtl/>
        </w:rPr>
        <w:t xml:space="preserve">עיקר המחלוקת בהליך זה נעוצה אם כן בסוגית </w:t>
      </w:r>
      <w:r w:rsidR="00177DDD" w:rsidRPr="00884EBC">
        <w:rPr>
          <w:rFonts w:ascii="David" w:eastAsia="Calibri" w:hAnsi="David" w:hint="cs"/>
          <w:b/>
          <w:bCs/>
          <w:noProof w:val="0"/>
          <w:rtl/>
        </w:rPr>
        <w:t>אומד</w:t>
      </w:r>
      <w:r w:rsidRPr="00177DDD">
        <w:rPr>
          <w:rFonts w:ascii="David" w:eastAsia="Calibri" w:hAnsi="David" w:hint="cs"/>
          <w:b/>
          <w:bCs/>
          <w:noProof w:val="0"/>
          <w:rtl/>
        </w:rPr>
        <w:t xml:space="preserve"> דעתה של המנוחה</w:t>
      </w:r>
      <w:r w:rsidRPr="00177DDD">
        <w:rPr>
          <w:rFonts w:ascii="David" w:eastAsia="Calibri" w:hAnsi="David" w:hint="cs"/>
          <w:noProof w:val="0"/>
          <w:rtl/>
        </w:rPr>
        <w:t>-</w:t>
      </w:r>
      <w:r w:rsidRPr="00983D64">
        <w:rPr>
          <w:rFonts w:ascii="David" w:eastAsia="Calibri" w:hAnsi="David" w:hint="cs"/>
          <w:noProof w:val="0"/>
          <w:rtl/>
        </w:rPr>
        <w:t xml:space="preserve"> נותנת המתנה </w:t>
      </w:r>
      <w:r w:rsidRPr="00983D64">
        <w:rPr>
          <w:rFonts w:ascii="David" w:eastAsia="Calibri" w:hAnsi="David"/>
          <w:noProof w:val="0"/>
          <w:rtl/>
        </w:rPr>
        <w:t>–</w:t>
      </w:r>
      <w:r w:rsidRPr="00983D64">
        <w:rPr>
          <w:rFonts w:ascii="David" w:eastAsia="Calibri" w:hAnsi="David" w:hint="cs"/>
          <w:noProof w:val="0"/>
          <w:rtl/>
        </w:rPr>
        <w:t>בכל הנוגע לשאל</w:t>
      </w:r>
      <w:r w:rsidR="00323E54">
        <w:rPr>
          <w:rFonts w:ascii="David" w:eastAsia="Calibri" w:hAnsi="David" w:hint="cs"/>
          <w:noProof w:val="0"/>
          <w:rtl/>
        </w:rPr>
        <w:t>ת</w:t>
      </w:r>
      <w:r w:rsidRPr="00983D64">
        <w:rPr>
          <w:rFonts w:ascii="David" w:eastAsia="Calibri" w:hAnsi="David" w:hint="cs"/>
          <w:b/>
          <w:bCs/>
          <w:noProof w:val="0"/>
          <w:rtl/>
        </w:rPr>
        <w:t xml:space="preserve"> המתנה</w:t>
      </w:r>
      <w:r w:rsidRPr="00983D64">
        <w:rPr>
          <w:rFonts w:ascii="David" w:eastAsia="Calibri" w:hAnsi="David" w:hint="cs"/>
          <w:noProof w:val="0"/>
          <w:rtl/>
        </w:rPr>
        <w:t xml:space="preserve"> שהוענקה לידי הנתבעת - האם המנוחה אכן התכוונה להעביר </w:t>
      </w:r>
      <w:r w:rsidRPr="00983D64">
        <w:rPr>
          <w:rFonts w:ascii="David" w:eastAsia="Calibri" w:hAnsi="David" w:hint="cs"/>
          <w:b/>
          <w:bCs/>
          <w:noProof w:val="0"/>
          <w:rtl/>
        </w:rPr>
        <w:t xml:space="preserve">הבעלות </w:t>
      </w:r>
      <w:r w:rsidR="00177DDD">
        <w:rPr>
          <w:rFonts w:ascii="David" w:eastAsia="Calibri" w:hAnsi="David" w:hint="cs"/>
          <w:b/>
          <w:bCs/>
          <w:noProof w:val="0"/>
          <w:rtl/>
        </w:rPr>
        <w:t xml:space="preserve">המהותית </w:t>
      </w:r>
      <w:r w:rsidRPr="00983D64">
        <w:rPr>
          <w:rFonts w:ascii="David" w:eastAsia="Calibri" w:hAnsi="David" w:hint="cs"/>
          <w:noProof w:val="0"/>
          <w:rtl/>
        </w:rPr>
        <w:t xml:space="preserve">בדירה לידי הנתבעת - כטענת הנתבעת; שמא כוונתה הייתה אך </w:t>
      </w:r>
      <w:r w:rsidRPr="00177DDD">
        <w:rPr>
          <w:rFonts w:ascii="David" w:eastAsia="Calibri" w:hAnsi="David" w:hint="cs"/>
          <w:noProof w:val="0"/>
          <w:rtl/>
        </w:rPr>
        <w:t>לסייע לנתבעת</w:t>
      </w:r>
      <w:r w:rsidRPr="00177DDD">
        <w:rPr>
          <w:rFonts w:ascii="David" w:eastAsia="Calibri" w:hAnsi="David" w:hint="cs"/>
          <w:b/>
          <w:bCs/>
          <w:noProof w:val="0"/>
          <w:rtl/>
        </w:rPr>
        <w:t xml:space="preserve"> לצורך נטילת הלוואת משכנתא על הדירה</w:t>
      </w:r>
      <w:r w:rsidRPr="00177DDD">
        <w:rPr>
          <w:rFonts w:ascii="David" w:eastAsia="Calibri" w:hAnsi="David" w:hint="cs"/>
          <w:noProof w:val="0"/>
          <w:rtl/>
        </w:rPr>
        <w:t xml:space="preserve">, ללא העברת הבעלות בדירה (ראו סעיפים 11-25 לתביעה; סעיף ד' לתביעת המנוחה </w:t>
      </w:r>
      <w:proofErr w:type="spellStart"/>
      <w:r w:rsidRPr="00177DDD">
        <w:rPr>
          <w:rFonts w:ascii="David" w:eastAsia="Calibri" w:hAnsi="David" w:hint="cs"/>
          <w:noProof w:val="0"/>
          <w:rtl/>
        </w:rPr>
        <w:t>בתמ"ש</w:t>
      </w:r>
      <w:proofErr w:type="spellEnd"/>
      <w:r w:rsidRPr="00177DDD">
        <w:rPr>
          <w:rFonts w:ascii="David" w:eastAsia="Calibri" w:hAnsi="David" w:hint="cs"/>
          <w:noProof w:val="0"/>
          <w:rtl/>
        </w:rPr>
        <w:t xml:space="preserve"> 55742-10-15) </w:t>
      </w:r>
      <w:r w:rsidRPr="00177DDD">
        <w:rPr>
          <w:rFonts w:ascii="David" w:eastAsia="Calibri" w:hAnsi="David"/>
          <w:noProof w:val="0"/>
          <w:rtl/>
        </w:rPr>
        <w:t>–</w:t>
      </w:r>
      <w:r w:rsidRPr="00177DDD">
        <w:rPr>
          <w:rFonts w:ascii="David" w:eastAsia="Calibri" w:hAnsi="David" w:hint="cs"/>
          <w:noProof w:val="0"/>
          <w:rtl/>
        </w:rPr>
        <w:t xml:space="preserve"> כטענת התובעים</w:t>
      </w:r>
      <w:r w:rsidR="00323E54" w:rsidRPr="00177DDD">
        <w:rPr>
          <w:rFonts w:ascii="David" w:eastAsia="Calibri" w:hAnsi="David" w:hint="cs"/>
          <w:noProof w:val="0"/>
          <w:rtl/>
        </w:rPr>
        <w:t xml:space="preserve">, וככל שהועברה הבעלות הרי שהדבר נעשה באופן פורמאלי </w:t>
      </w:r>
      <w:r w:rsidR="00177DDD" w:rsidRPr="00177DDD">
        <w:rPr>
          <w:rFonts w:ascii="David" w:eastAsia="Calibri" w:hAnsi="David" w:hint="cs"/>
          <w:noProof w:val="0"/>
          <w:rtl/>
        </w:rPr>
        <w:t xml:space="preserve">מבלי </w:t>
      </w:r>
      <w:proofErr w:type="spellStart"/>
      <w:r w:rsidR="00177DDD" w:rsidRPr="00177DDD">
        <w:rPr>
          <w:rFonts w:ascii="David" w:eastAsia="Calibri" w:hAnsi="David" w:hint="cs"/>
          <w:noProof w:val="0"/>
          <w:rtl/>
        </w:rPr>
        <w:t>ש</w:t>
      </w:r>
      <w:r w:rsidR="00323E54" w:rsidRPr="00177DDD">
        <w:rPr>
          <w:rFonts w:ascii="David" w:eastAsia="Calibri" w:hAnsi="David" w:hint="cs"/>
          <w:noProof w:val="0"/>
          <w:rtl/>
        </w:rPr>
        <w:t>היתה</w:t>
      </w:r>
      <w:proofErr w:type="spellEnd"/>
      <w:r w:rsidR="00323E54" w:rsidRPr="00177DDD">
        <w:rPr>
          <w:rFonts w:ascii="David" w:eastAsia="Calibri" w:hAnsi="David" w:hint="cs"/>
          <w:noProof w:val="0"/>
          <w:rtl/>
        </w:rPr>
        <w:t xml:space="preserve"> כוונה בידי המנוחה להעביר את הבעלות </w:t>
      </w:r>
      <w:r w:rsidR="00177DDD" w:rsidRPr="00177DDD">
        <w:rPr>
          <w:rFonts w:ascii="David" w:eastAsia="Calibri" w:hAnsi="David" w:hint="cs"/>
          <w:noProof w:val="0"/>
          <w:rtl/>
        </w:rPr>
        <w:t>ה</w:t>
      </w:r>
      <w:r w:rsidR="00323E54" w:rsidRPr="00177DDD">
        <w:rPr>
          <w:rFonts w:ascii="David" w:eastAsia="Calibri" w:hAnsi="David" w:hint="cs"/>
          <w:noProof w:val="0"/>
          <w:rtl/>
        </w:rPr>
        <w:t xml:space="preserve">מהותית לידי הנתבעת והדירה </w:t>
      </w:r>
      <w:r w:rsidR="00177DDD" w:rsidRPr="00177DDD">
        <w:rPr>
          <w:rFonts w:ascii="David" w:eastAsia="Calibri" w:hAnsi="David" w:hint="cs"/>
          <w:noProof w:val="0"/>
          <w:rtl/>
        </w:rPr>
        <w:t xml:space="preserve">למעשה הוחזקה </w:t>
      </w:r>
      <w:r w:rsidR="00323E54" w:rsidRPr="00177DDD">
        <w:rPr>
          <w:rFonts w:ascii="David" w:eastAsia="Calibri" w:hAnsi="David" w:hint="cs"/>
          <w:noProof w:val="0"/>
          <w:rtl/>
        </w:rPr>
        <w:t xml:space="preserve">בידיה אך </w:t>
      </w:r>
      <w:r w:rsidR="00323E54" w:rsidRPr="00177DDD">
        <w:rPr>
          <w:rFonts w:ascii="David" w:eastAsia="Calibri" w:hAnsi="David" w:hint="cs"/>
          <w:b/>
          <w:bCs/>
          <w:noProof w:val="0"/>
          <w:rtl/>
        </w:rPr>
        <w:t>בנאמנות</w:t>
      </w:r>
      <w:r w:rsidR="00323E54" w:rsidRPr="00177DDD">
        <w:rPr>
          <w:rFonts w:ascii="David" w:eastAsia="Calibri" w:hAnsi="David" w:hint="cs"/>
          <w:noProof w:val="0"/>
          <w:rtl/>
        </w:rPr>
        <w:t>, לשם מתן אפשרות ליטול משכנתא ותו לא</w:t>
      </w:r>
      <w:r w:rsidRPr="00177DDD">
        <w:rPr>
          <w:rFonts w:ascii="David" w:eastAsia="Calibri" w:hAnsi="David" w:hint="cs"/>
          <w:noProof w:val="0"/>
          <w:rtl/>
        </w:rPr>
        <w:t xml:space="preserve">; </w:t>
      </w:r>
      <w:r w:rsidRPr="00177DDD">
        <w:rPr>
          <w:rFonts w:ascii="David" w:eastAsia="Calibri" w:hAnsi="David"/>
          <w:b/>
          <w:bCs/>
          <w:noProof w:val="0"/>
          <w:rtl/>
        </w:rPr>
        <w:t>האם מדובר במתנה ובצידה</w:t>
      </w:r>
      <w:r w:rsidRPr="00177DDD">
        <w:rPr>
          <w:rFonts w:ascii="David" w:eastAsia="Calibri" w:hAnsi="David"/>
          <w:noProof w:val="0"/>
          <w:rtl/>
        </w:rPr>
        <w:t xml:space="preserve"> </w:t>
      </w:r>
      <w:r w:rsidRPr="00177DDD">
        <w:rPr>
          <w:rFonts w:ascii="David" w:eastAsia="Calibri" w:hAnsi="David"/>
          <w:b/>
          <w:bCs/>
          <w:noProof w:val="0"/>
          <w:rtl/>
        </w:rPr>
        <w:t>חיוב</w:t>
      </w:r>
      <w:r w:rsidRPr="00177DDD">
        <w:rPr>
          <w:rFonts w:ascii="David" w:eastAsia="Calibri" w:hAnsi="David"/>
          <w:noProof w:val="0"/>
          <w:rtl/>
        </w:rPr>
        <w:t xml:space="preserve"> – זכות מגורים למנוחה בדירה לכל חייה</w:t>
      </w:r>
      <w:r w:rsidRPr="00177DDD">
        <w:rPr>
          <w:rFonts w:ascii="David" w:eastAsia="Calibri" w:hAnsi="David" w:hint="cs"/>
          <w:noProof w:val="0"/>
          <w:rtl/>
        </w:rPr>
        <w:t xml:space="preserve"> בלבד,</w:t>
      </w:r>
      <w:r w:rsidRPr="00177DDD">
        <w:rPr>
          <w:rFonts w:ascii="David" w:eastAsia="Calibri" w:hAnsi="David"/>
          <w:noProof w:val="0"/>
          <w:rtl/>
        </w:rPr>
        <w:t xml:space="preserve"> שמא </w:t>
      </w:r>
      <w:r w:rsidRPr="00177DDD">
        <w:rPr>
          <w:rFonts w:ascii="David" w:eastAsia="Calibri" w:hAnsi="David" w:hint="cs"/>
          <w:b/>
          <w:bCs/>
          <w:noProof w:val="0"/>
          <w:rtl/>
        </w:rPr>
        <w:t>במתנה</w:t>
      </w:r>
      <w:r w:rsidRPr="00177DDD">
        <w:rPr>
          <w:rFonts w:ascii="David" w:eastAsia="Calibri" w:hAnsi="David"/>
          <w:b/>
          <w:bCs/>
          <w:noProof w:val="0"/>
          <w:rtl/>
        </w:rPr>
        <w:t xml:space="preserve"> ותנאי מפסיק בצידה</w:t>
      </w:r>
      <w:r w:rsidRPr="00177DDD">
        <w:rPr>
          <w:rFonts w:ascii="David" w:eastAsia="Calibri" w:hAnsi="David"/>
          <w:noProof w:val="0"/>
          <w:rtl/>
        </w:rPr>
        <w:t xml:space="preserve"> – ולפי</w:t>
      </w:r>
      <w:r w:rsidRPr="00177DDD">
        <w:rPr>
          <w:rFonts w:ascii="David" w:eastAsia="Calibri" w:hAnsi="David" w:hint="cs"/>
          <w:noProof w:val="0"/>
          <w:rtl/>
        </w:rPr>
        <w:t xml:space="preserve">ו </w:t>
      </w:r>
      <w:r w:rsidRPr="00177DDD">
        <w:rPr>
          <w:rFonts w:ascii="David" w:eastAsia="Calibri" w:hAnsi="David"/>
          <w:noProof w:val="0"/>
          <w:rtl/>
        </w:rPr>
        <w:t xml:space="preserve">נישואי הנתבעת מחדש </w:t>
      </w:r>
      <w:r w:rsidR="00430D5C">
        <w:rPr>
          <w:rFonts w:ascii="David" w:eastAsia="Calibri" w:hAnsi="David" w:hint="cs"/>
          <w:noProof w:val="0"/>
          <w:rtl/>
        </w:rPr>
        <w:t>ו/או</w:t>
      </w:r>
      <w:r w:rsidRPr="00177DDD">
        <w:rPr>
          <w:rFonts w:ascii="David" w:eastAsia="Calibri" w:hAnsi="David" w:hint="cs"/>
          <w:noProof w:val="0"/>
          <w:rtl/>
        </w:rPr>
        <w:t xml:space="preserve"> פירעון ההלוואה לשמה ניתנה הדירה כבטוחה- </w:t>
      </w:r>
      <w:r w:rsidRPr="00177DDD">
        <w:rPr>
          <w:rFonts w:ascii="David" w:eastAsia="Calibri" w:hAnsi="David"/>
          <w:noProof w:val="0"/>
          <w:rtl/>
        </w:rPr>
        <w:t xml:space="preserve">מביאים לבטלות המתנה </w:t>
      </w:r>
      <w:r w:rsidRPr="00177DDD">
        <w:rPr>
          <w:rFonts w:ascii="David" w:eastAsia="Calibri" w:hAnsi="David" w:hint="cs"/>
          <w:noProof w:val="0"/>
          <w:rtl/>
        </w:rPr>
        <w:t>והשבת הדירה למנוחה.</w:t>
      </w:r>
    </w:p>
    <w:p w:rsidR="00983D64" w:rsidRPr="00983D64" w:rsidRDefault="00983D64" w:rsidP="005872AC">
      <w:pPr>
        <w:spacing w:after="160" w:line="259" w:lineRule="auto"/>
        <w:ind w:hanging="579"/>
        <w:contextualSpacing/>
        <w:rPr>
          <w:rFonts w:ascii="David" w:eastAsia="Calibri" w:hAnsi="David"/>
          <w:noProof w:val="0"/>
          <w:rtl/>
        </w:rPr>
      </w:pPr>
    </w:p>
    <w:p w:rsidR="00983D64" w:rsidRPr="00983D64" w:rsidRDefault="00983D64" w:rsidP="00BC19FE">
      <w:pPr>
        <w:spacing w:line="360" w:lineRule="auto"/>
        <w:jc w:val="both"/>
        <w:rPr>
          <w:rFonts w:ascii="David" w:eastAsia="Calibri" w:hAnsi="David"/>
          <w:b/>
          <w:bCs/>
          <w:noProof w:val="0"/>
        </w:rPr>
      </w:pPr>
      <w:r w:rsidRPr="001853A6">
        <w:rPr>
          <w:rFonts w:ascii="David" w:eastAsia="Calibri" w:hAnsi="David" w:hint="cs"/>
          <w:b/>
          <w:bCs/>
          <w:noProof w:val="0"/>
          <w:rtl/>
        </w:rPr>
        <w:t>קיומו של פער בין הגילוי החיצוני לבין כוונתה הסובייקטיבית של המנוחה</w:t>
      </w:r>
    </w:p>
    <w:p w:rsidR="00983D64" w:rsidRPr="00983D64" w:rsidRDefault="00983D64" w:rsidP="005872AC">
      <w:pPr>
        <w:spacing w:line="360" w:lineRule="auto"/>
        <w:ind w:hanging="579"/>
        <w:jc w:val="both"/>
        <w:rPr>
          <w:rFonts w:ascii="David" w:eastAsia="Calibri" w:hAnsi="David"/>
          <w:noProof w:val="0"/>
          <w:rtl/>
        </w:rPr>
      </w:pPr>
    </w:p>
    <w:p w:rsidR="00983D64" w:rsidRPr="00983D64" w:rsidRDefault="00983D64" w:rsidP="00884EBC">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טענתם העיקרית של </w:t>
      </w:r>
      <w:r w:rsidRPr="001D648C">
        <w:rPr>
          <w:rFonts w:ascii="David" w:eastAsia="Calibri" w:hAnsi="David" w:hint="cs"/>
          <w:b/>
          <w:bCs/>
          <w:noProof w:val="0"/>
          <w:rtl/>
        </w:rPr>
        <w:t>התובעים</w:t>
      </w:r>
      <w:r w:rsidRPr="00983D64">
        <w:rPr>
          <w:rFonts w:ascii="David" w:eastAsia="Calibri" w:hAnsi="David" w:hint="cs"/>
          <w:noProof w:val="0"/>
          <w:rtl/>
        </w:rPr>
        <w:t xml:space="preserve"> נוגעת כאמור </w:t>
      </w:r>
      <w:r w:rsidR="00884EBC">
        <w:rPr>
          <w:rFonts w:ascii="David" w:eastAsia="Calibri" w:hAnsi="David" w:hint="cs"/>
          <w:noProof w:val="0"/>
          <w:rtl/>
        </w:rPr>
        <w:t>לאומד</w:t>
      </w:r>
      <w:r w:rsidRPr="00983D64">
        <w:rPr>
          <w:rFonts w:ascii="David" w:eastAsia="Calibri" w:hAnsi="David" w:hint="cs"/>
          <w:noProof w:val="0"/>
          <w:rtl/>
        </w:rPr>
        <w:t xml:space="preserve"> דעתה של המנוחה. לטענתם, כוונת המנוחה בשעת עריכת ההסכמים בינה לבין הנתבעת, הייתה למעשה שונה מזו המוצהרת על ידה בתצהירי המתנה עליהם חתמה בפני עו"ד </w:t>
      </w:r>
      <w:proofErr w:type="spellStart"/>
      <w:r w:rsidRPr="00983D64">
        <w:rPr>
          <w:rFonts w:ascii="David" w:eastAsia="Calibri" w:hAnsi="David" w:hint="cs"/>
          <w:noProof w:val="0"/>
          <w:rtl/>
        </w:rPr>
        <w:t>מינא</w:t>
      </w:r>
      <w:proofErr w:type="spellEnd"/>
      <w:r w:rsidRPr="00983D64">
        <w:rPr>
          <w:rFonts w:ascii="David" w:eastAsia="Calibri" w:hAnsi="David" w:hint="cs"/>
          <w:noProof w:val="0"/>
          <w:rtl/>
        </w:rPr>
        <w:t>, וכי לא הי</w:t>
      </w:r>
      <w:r w:rsidR="0047024A">
        <w:rPr>
          <w:rFonts w:ascii="David" w:eastAsia="Calibri" w:hAnsi="David" w:hint="cs"/>
          <w:noProof w:val="0"/>
          <w:rtl/>
        </w:rPr>
        <w:t>י</w:t>
      </w:r>
      <w:r w:rsidRPr="00983D64">
        <w:rPr>
          <w:rFonts w:ascii="David" w:eastAsia="Calibri" w:hAnsi="David" w:hint="cs"/>
          <w:noProof w:val="0"/>
          <w:rtl/>
        </w:rPr>
        <w:t xml:space="preserve">תה לה </w:t>
      </w:r>
      <w:proofErr w:type="spellStart"/>
      <w:r w:rsidRPr="00983D64">
        <w:rPr>
          <w:rFonts w:ascii="David" w:eastAsia="Calibri" w:hAnsi="David" w:hint="cs"/>
          <w:noProof w:val="0"/>
          <w:rtl/>
        </w:rPr>
        <w:t>גמירות</w:t>
      </w:r>
      <w:proofErr w:type="spellEnd"/>
      <w:r w:rsidRPr="00983D64">
        <w:rPr>
          <w:rFonts w:ascii="David" w:eastAsia="Calibri" w:hAnsi="David" w:hint="cs"/>
          <w:noProof w:val="0"/>
          <w:rtl/>
        </w:rPr>
        <w:t xml:space="preserve"> דעת </w:t>
      </w:r>
      <w:proofErr w:type="spellStart"/>
      <w:r w:rsidRPr="00983D64">
        <w:rPr>
          <w:rFonts w:ascii="David" w:eastAsia="Calibri" w:hAnsi="David" w:hint="cs"/>
          <w:noProof w:val="0"/>
          <w:rtl/>
        </w:rPr>
        <w:t>ליתן</w:t>
      </w:r>
      <w:proofErr w:type="spellEnd"/>
      <w:r w:rsidRPr="00983D64">
        <w:rPr>
          <w:rFonts w:ascii="David" w:eastAsia="Calibri" w:hAnsi="David" w:hint="cs"/>
          <w:noProof w:val="0"/>
          <w:rtl/>
        </w:rPr>
        <w:t xml:space="preserve"> את הדירה במתנה גמורה לידי הנתבעת ללא כל זכות חזרה, והיא קבעה בצד המתנה תנאים מפסיקים </w:t>
      </w:r>
      <w:r w:rsidR="003B72DF">
        <w:rPr>
          <w:rFonts w:ascii="David" w:eastAsia="Calibri" w:hAnsi="David" w:hint="cs"/>
          <w:noProof w:val="0"/>
          <w:rtl/>
        </w:rPr>
        <w:t>בהסכם נוסף, אותו יש לראות כמקשה אחת עם תצהירי המתנה; משה</w:t>
      </w:r>
      <w:r w:rsidRPr="00983D64">
        <w:rPr>
          <w:rFonts w:ascii="David" w:eastAsia="Calibri" w:hAnsi="David" w:hint="cs"/>
          <w:noProof w:val="0"/>
          <w:rtl/>
        </w:rPr>
        <w:t xml:space="preserve">תקיימו </w:t>
      </w:r>
      <w:r w:rsidR="003B72DF">
        <w:rPr>
          <w:rFonts w:ascii="David" w:eastAsia="Calibri" w:hAnsi="David" w:hint="cs"/>
          <w:noProof w:val="0"/>
          <w:rtl/>
        </w:rPr>
        <w:t xml:space="preserve">התנאים המפסיקים - </w:t>
      </w:r>
      <w:r w:rsidRPr="00983D64">
        <w:rPr>
          <w:rFonts w:ascii="David" w:eastAsia="Calibri" w:hAnsi="David" w:hint="cs"/>
          <w:noProof w:val="0"/>
          <w:rtl/>
        </w:rPr>
        <w:t>המתנה בטלה.</w:t>
      </w:r>
    </w:p>
    <w:p w:rsidR="00983D64" w:rsidRPr="003B72DF" w:rsidRDefault="00983D64" w:rsidP="005872AC">
      <w:pPr>
        <w:spacing w:after="160" w:line="259" w:lineRule="auto"/>
        <w:ind w:hanging="579"/>
        <w:contextualSpacing/>
        <w:rPr>
          <w:rFonts w:ascii="David" w:eastAsia="Calibri" w:hAnsi="David"/>
          <w:noProof w:val="0"/>
          <w:rtl/>
        </w:rPr>
      </w:pPr>
    </w:p>
    <w:p w:rsidR="00983D64" w:rsidRPr="00983D64" w:rsidRDefault="00983D64" w:rsidP="00430D5C">
      <w:pPr>
        <w:numPr>
          <w:ilvl w:val="0"/>
          <w:numId w:val="1"/>
        </w:numPr>
        <w:spacing w:after="160" w:line="360" w:lineRule="auto"/>
        <w:ind w:hanging="579"/>
        <w:contextualSpacing/>
        <w:jc w:val="both"/>
        <w:rPr>
          <w:rFonts w:ascii="David" w:eastAsia="Calibri" w:hAnsi="David"/>
          <w:noProof w:val="0"/>
        </w:rPr>
      </w:pPr>
      <w:r w:rsidRPr="001D648C">
        <w:rPr>
          <w:rFonts w:ascii="David" w:eastAsia="Calibri" w:hAnsi="David" w:hint="cs"/>
          <w:b/>
          <w:bCs/>
          <w:noProof w:val="0"/>
          <w:rtl/>
        </w:rPr>
        <w:t>הנתבעת</w:t>
      </w:r>
      <w:r w:rsidRPr="00983D64">
        <w:rPr>
          <w:rFonts w:ascii="David" w:eastAsia="Calibri" w:hAnsi="David" w:hint="cs"/>
          <w:noProof w:val="0"/>
          <w:rtl/>
        </w:rPr>
        <w:t xml:space="preserve"> </w:t>
      </w:r>
      <w:r w:rsidR="003B72DF">
        <w:rPr>
          <w:rFonts w:ascii="David" w:eastAsia="Calibri" w:hAnsi="David" w:hint="cs"/>
          <w:noProof w:val="0"/>
          <w:rtl/>
        </w:rPr>
        <w:t xml:space="preserve">מצידה </w:t>
      </w:r>
      <w:r w:rsidRPr="00983D64">
        <w:rPr>
          <w:rFonts w:ascii="David" w:eastAsia="Calibri" w:hAnsi="David" w:hint="cs"/>
          <w:noProof w:val="0"/>
          <w:rtl/>
        </w:rPr>
        <w:t xml:space="preserve">טענה, כי מדובר בעסקת מתנה ובצידה חיוב- זכות מגורים למנוחה לכל החיים </w:t>
      </w:r>
      <w:r w:rsidRPr="00983D64">
        <w:rPr>
          <w:rFonts w:ascii="David" w:eastAsia="Calibri" w:hAnsi="David"/>
          <w:noProof w:val="0"/>
          <w:rtl/>
        </w:rPr>
        <w:t>–</w:t>
      </w:r>
      <w:r w:rsidRPr="00983D64">
        <w:rPr>
          <w:rFonts w:ascii="David" w:eastAsia="Calibri" w:hAnsi="David" w:hint="cs"/>
          <w:noProof w:val="0"/>
          <w:rtl/>
        </w:rPr>
        <w:t xml:space="preserve"> אשר הושלמה ברישום וכי המנוחה אף ויתרה על זכות החזרה ממנה בעצם חתימתה על ייפוי כוח בלתי חוזר לצורך העברת הרישום על שמה, ומכאן שלא ניתן בידי המנוחה (או התובעים בנעליה) לחזור בה ממתנתה שהושלמה כאמור; בכל הנוגע ל</w:t>
      </w:r>
      <w:r w:rsidR="00430D5C">
        <w:rPr>
          <w:rFonts w:ascii="David" w:eastAsia="Calibri" w:hAnsi="David" w:hint="cs"/>
          <w:noProof w:val="0"/>
          <w:rtl/>
        </w:rPr>
        <w:t>הסכם</w:t>
      </w:r>
      <w:r w:rsidRPr="00983D64">
        <w:rPr>
          <w:rFonts w:ascii="David" w:eastAsia="Calibri" w:hAnsi="David" w:hint="cs"/>
          <w:noProof w:val="0"/>
          <w:rtl/>
        </w:rPr>
        <w:t xml:space="preserve"> הנוסף טענה כי </w:t>
      </w:r>
      <w:r w:rsidRPr="00983D64">
        <w:rPr>
          <w:rFonts w:ascii="David" w:eastAsia="Calibri" w:hAnsi="David" w:hint="cs"/>
          <w:noProof w:val="0"/>
          <w:rtl/>
        </w:rPr>
        <w:lastRenderedPageBreak/>
        <w:t xml:space="preserve">אין לו כל תוקף משפטי מחייב והוא מהווה אך "מסמך אישי" של מר </w:t>
      </w:r>
      <w:r w:rsidR="008A7CD3">
        <w:rPr>
          <w:rFonts w:ascii="David" w:eastAsia="Calibri" w:hAnsi="David" w:hint="cs"/>
          <w:noProof w:val="0"/>
          <w:rtl/>
        </w:rPr>
        <w:t>ח</w:t>
      </w:r>
      <w:r w:rsidR="008A7CD3">
        <w:rPr>
          <w:rFonts w:ascii="David" w:eastAsia="Calibri" w:hAnsi="David"/>
          <w:noProof w:val="0"/>
          <w:rtl/>
        </w:rPr>
        <w:t>'</w:t>
      </w:r>
      <w:r w:rsidRPr="00983D64">
        <w:rPr>
          <w:rFonts w:ascii="David" w:eastAsia="Calibri" w:hAnsi="David" w:hint="cs"/>
          <w:noProof w:val="0"/>
          <w:rtl/>
        </w:rPr>
        <w:t>, שנועד להוות ראיה על היותו עד למעמד עסקת המתנה.</w:t>
      </w:r>
    </w:p>
    <w:p w:rsidR="00983D64" w:rsidRPr="003B72DF" w:rsidRDefault="00983D64" w:rsidP="005872AC">
      <w:pPr>
        <w:spacing w:after="160" w:line="259" w:lineRule="auto"/>
        <w:ind w:hanging="579"/>
        <w:contextualSpacing/>
        <w:rPr>
          <w:rFonts w:ascii="David" w:eastAsia="Calibri" w:hAnsi="David"/>
          <w:noProof w:val="0"/>
          <w:rtl/>
        </w:rPr>
      </w:pPr>
    </w:p>
    <w:p w:rsidR="00983D64" w:rsidRDefault="00983D64" w:rsidP="00430D5C">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לאחר ששקלתי טענות הצדדים העדויות </w:t>
      </w:r>
      <w:r w:rsidR="00430D5C">
        <w:rPr>
          <w:rFonts w:ascii="David" w:eastAsia="Calibri" w:hAnsi="David" w:hint="cs"/>
          <w:noProof w:val="0"/>
          <w:rtl/>
        </w:rPr>
        <w:t xml:space="preserve">והראיות שהובאו לפני, שוכנעתי </w:t>
      </w:r>
      <w:r w:rsidRPr="00983D64">
        <w:rPr>
          <w:rFonts w:ascii="David" w:eastAsia="Calibri" w:hAnsi="David" w:hint="cs"/>
          <w:noProof w:val="0"/>
          <w:rtl/>
        </w:rPr>
        <w:t xml:space="preserve">אודות </w:t>
      </w:r>
      <w:r w:rsidRPr="0031669A">
        <w:rPr>
          <w:rFonts w:ascii="David" w:eastAsia="Calibri" w:hAnsi="David" w:hint="cs"/>
          <w:b/>
          <w:bCs/>
          <w:noProof w:val="0"/>
          <w:rtl/>
        </w:rPr>
        <w:t>קיומו של פער</w:t>
      </w:r>
      <w:r w:rsidRPr="00983D64">
        <w:rPr>
          <w:rFonts w:ascii="David" w:eastAsia="Calibri" w:hAnsi="David" w:hint="cs"/>
          <w:noProof w:val="0"/>
          <w:rtl/>
        </w:rPr>
        <w:t xml:space="preserve"> בין כוונתה של המנוחה </w:t>
      </w:r>
      <w:r w:rsidR="00430D5C">
        <w:rPr>
          <w:rFonts w:ascii="David" w:eastAsia="Calibri" w:hAnsi="David" w:hint="cs"/>
          <w:noProof w:val="0"/>
          <w:rtl/>
        </w:rPr>
        <w:t>כפי שמשתקפת מ</w:t>
      </w:r>
      <w:r w:rsidRPr="00983D64">
        <w:rPr>
          <w:rFonts w:ascii="David" w:eastAsia="Calibri" w:hAnsi="David" w:hint="cs"/>
          <w:noProof w:val="0"/>
          <w:rtl/>
        </w:rPr>
        <w:t xml:space="preserve">תצהירי המתנה, לבין כוונתה </w:t>
      </w:r>
      <w:proofErr w:type="spellStart"/>
      <w:r w:rsidR="00430D5C">
        <w:rPr>
          <w:rFonts w:ascii="David" w:eastAsia="Calibri" w:hAnsi="David" w:hint="cs"/>
          <w:noProof w:val="0"/>
          <w:rtl/>
        </w:rPr>
        <w:t>האמיתית</w:t>
      </w:r>
      <w:proofErr w:type="spellEnd"/>
      <w:r w:rsidRPr="00983D64">
        <w:rPr>
          <w:rFonts w:ascii="David" w:eastAsia="Calibri" w:hAnsi="David" w:hint="cs"/>
          <w:noProof w:val="0"/>
          <w:rtl/>
        </w:rPr>
        <w:t xml:space="preserve"> כפי שבאה לידי ביטוי בהסכם הנוסף, שנחתם בסמוך לחתימות המנוחה ובתה על תצהירי המתנה, ואשר על פי כותרתו קושר עצמו באופן מפורש לאותם תצהירי מתנה שנערכו קודם לכן על ידי המנוחה ובתה</w:t>
      </w:r>
      <w:r w:rsidR="0031669A">
        <w:rPr>
          <w:rFonts w:ascii="David" w:eastAsia="Calibri" w:hAnsi="David" w:hint="cs"/>
          <w:noProof w:val="0"/>
          <w:rtl/>
        </w:rPr>
        <w:t xml:space="preserve">, באופן בו </w:t>
      </w:r>
      <w:r w:rsidR="0031669A" w:rsidRPr="0031669A">
        <w:rPr>
          <w:rFonts w:ascii="David" w:eastAsia="Calibri" w:hAnsi="David" w:hint="cs"/>
          <w:b/>
          <w:bCs/>
          <w:noProof w:val="0"/>
          <w:rtl/>
        </w:rPr>
        <w:t xml:space="preserve">יש לראות את תצהירי המתנה וההסכם הנוסף </w:t>
      </w:r>
      <w:r w:rsidR="0031669A" w:rsidRPr="0031669A">
        <w:rPr>
          <w:rFonts w:ascii="David" w:eastAsia="Calibri" w:hAnsi="David"/>
          <w:b/>
          <w:bCs/>
          <w:noProof w:val="0"/>
          <w:rtl/>
        </w:rPr>
        <w:t>–</w:t>
      </w:r>
      <w:r w:rsidR="003B72DF" w:rsidRPr="0031669A">
        <w:rPr>
          <w:rFonts w:ascii="David" w:eastAsia="Calibri" w:hAnsi="David" w:hint="cs"/>
          <w:b/>
          <w:bCs/>
          <w:noProof w:val="0"/>
          <w:rtl/>
        </w:rPr>
        <w:t xml:space="preserve"> כמקשה אחת</w:t>
      </w:r>
      <w:r w:rsidR="0031669A">
        <w:rPr>
          <w:rFonts w:ascii="David" w:eastAsia="Calibri" w:hAnsi="David" w:hint="cs"/>
          <w:noProof w:val="0"/>
          <w:rtl/>
        </w:rPr>
        <w:t>.</w:t>
      </w:r>
    </w:p>
    <w:p w:rsidR="001D648C" w:rsidRDefault="001D648C" w:rsidP="001D648C">
      <w:pPr>
        <w:spacing w:after="160" w:line="360" w:lineRule="auto"/>
        <w:ind w:left="720"/>
        <w:contextualSpacing/>
        <w:jc w:val="both"/>
        <w:rPr>
          <w:rFonts w:ascii="David" w:eastAsia="Calibri" w:hAnsi="David"/>
          <w:noProof w:val="0"/>
        </w:rPr>
      </w:pPr>
    </w:p>
    <w:p w:rsidR="00983D64" w:rsidRPr="00983D64" w:rsidRDefault="00983D64" w:rsidP="005872AC">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להלן אעמוד בהרחבה על השיקולים והראיות שהובילוני למסקנה זו.</w:t>
      </w:r>
    </w:p>
    <w:p w:rsidR="00983D64" w:rsidRPr="001D648C" w:rsidRDefault="00983D64" w:rsidP="005872AC">
      <w:pPr>
        <w:spacing w:after="160" w:line="259" w:lineRule="auto"/>
        <w:ind w:hanging="579"/>
        <w:contextualSpacing/>
        <w:rPr>
          <w:rFonts w:ascii="David" w:eastAsia="Calibri" w:hAnsi="David"/>
          <w:noProof w:val="0"/>
          <w:rtl/>
        </w:rPr>
      </w:pPr>
    </w:p>
    <w:p w:rsidR="00983D64" w:rsidRPr="00983D64" w:rsidRDefault="00983D64" w:rsidP="00BC19FE">
      <w:pPr>
        <w:spacing w:line="360" w:lineRule="auto"/>
        <w:contextualSpacing/>
        <w:jc w:val="both"/>
        <w:rPr>
          <w:rFonts w:ascii="David" w:eastAsia="Calibri" w:hAnsi="David"/>
          <w:b/>
          <w:bCs/>
          <w:noProof w:val="0"/>
        </w:rPr>
      </w:pPr>
      <w:r w:rsidRPr="00983D64">
        <w:rPr>
          <w:rFonts w:ascii="David" w:eastAsia="Calibri" w:hAnsi="David" w:hint="cs"/>
          <w:b/>
          <w:bCs/>
          <w:noProof w:val="0"/>
          <w:rtl/>
        </w:rPr>
        <w:t>מטר</w:t>
      </w:r>
      <w:r w:rsidR="00430D5C">
        <w:rPr>
          <w:rFonts w:ascii="David" w:eastAsia="Calibri" w:hAnsi="David" w:hint="cs"/>
          <w:b/>
          <w:bCs/>
          <w:noProof w:val="0"/>
          <w:rtl/>
        </w:rPr>
        <w:t xml:space="preserve">ת </w:t>
      </w:r>
      <w:r w:rsidR="003B72DF">
        <w:rPr>
          <w:rFonts w:ascii="David" w:eastAsia="Calibri" w:hAnsi="David" w:hint="cs"/>
          <w:b/>
          <w:bCs/>
          <w:noProof w:val="0"/>
          <w:rtl/>
        </w:rPr>
        <w:t xml:space="preserve">העברת הדירה ע"ש הנתבעת </w:t>
      </w:r>
    </w:p>
    <w:p w:rsidR="00983D64" w:rsidRPr="00983D64" w:rsidRDefault="00983D64" w:rsidP="005872AC">
      <w:pPr>
        <w:spacing w:after="160" w:line="259" w:lineRule="auto"/>
        <w:ind w:hanging="579"/>
        <w:contextualSpacing/>
        <w:rPr>
          <w:rFonts w:ascii="David" w:eastAsia="Calibri" w:hAnsi="David"/>
          <w:noProof w:val="0"/>
          <w:rtl/>
        </w:rPr>
      </w:pPr>
    </w:p>
    <w:p w:rsidR="00983D64" w:rsidRPr="00983D64" w:rsidRDefault="00983D64" w:rsidP="001D648C">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עוד בכתב הגנתה הצהירה הנתבעת </w:t>
      </w:r>
      <w:r w:rsidR="001D648C">
        <w:rPr>
          <w:rFonts w:ascii="David" w:eastAsia="Calibri" w:hAnsi="David" w:hint="cs"/>
          <w:noProof w:val="0"/>
          <w:rtl/>
        </w:rPr>
        <w:t xml:space="preserve">על גרסתה </w:t>
      </w:r>
      <w:r w:rsidRPr="00983D64">
        <w:rPr>
          <w:rFonts w:ascii="David" w:eastAsia="Calibri" w:hAnsi="David" w:hint="cs"/>
          <w:noProof w:val="0"/>
          <w:rtl/>
        </w:rPr>
        <w:t xml:space="preserve">אודות המטרה </w:t>
      </w:r>
      <w:r w:rsidR="001D648C">
        <w:rPr>
          <w:rFonts w:ascii="David" w:eastAsia="Calibri" w:hAnsi="David" w:hint="cs"/>
          <w:noProof w:val="0"/>
          <w:rtl/>
        </w:rPr>
        <w:t>שעמדה ביסוד העברת הדירה על שמה</w:t>
      </w:r>
      <w:r w:rsidRPr="00983D64">
        <w:rPr>
          <w:rFonts w:ascii="David" w:eastAsia="Calibri" w:hAnsi="David" w:hint="cs"/>
          <w:noProof w:val="0"/>
          <w:rtl/>
        </w:rPr>
        <w:t>: "</w:t>
      </w:r>
      <w:r w:rsidRPr="00983D64">
        <w:rPr>
          <w:rFonts w:ascii="David" w:eastAsia="Calibri" w:hAnsi="David" w:hint="cs"/>
          <w:b/>
          <w:bCs/>
          <w:noProof w:val="0"/>
          <w:rtl/>
        </w:rPr>
        <w:t xml:space="preserve">הדירה ניתנה לה במתנה </w:t>
      </w:r>
      <w:r w:rsidRPr="00983D64">
        <w:rPr>
          <w:rFonts w:ascii="David" w:eastAsia="Calibri" w:hAnsi="David" w:hint="cs"/>
          <w:b/>
          <w:bCs/>
          <w:noProof w:val="0"/>
          <w:u w:val="single"/>
          <w:rtl/>
        </w:rPr>
        <w:t>על מנת לסייע לה כלכלית עקב הגירושין הלוואת המשכנתא נשארה על שמה</w:t>
      </w:r>
      <w:r w:rsidRPr="00983D64">
        <w:rPr>
          <w:rFonts w:ascii="David" w:eastAsia="Calibri" w:hAnsi="David" w:hint="cs"/>
          <w:noProof w:val="0"/>
          <w:rtl/>
        </w:rPr>
        <w:t>..." (סעיף 21 לכתב ההגנה; ההדגשה שלי-ה.ג.).</w:t>
      </w:r>
    </w:p>
    <w:p w:rsidR="00983D64" w:rsidRPr="00983D64" w:rsidRDefault="00983D64" w:rsidP="005872AC">
      <w:pPr>
        <w:spacing w:after="160" w:line="259" w:lineRule="auto"/>
        <w:ind w:hanging="579"/>
        <w:contextualSpacing/>
        <w:rPr>
          <w:rFonts w:ascii="David" w:eastAsia="Calibri" w:hAnsi="David"/>
          <w:noProof w:val="0"/>
          <w:rtl/>
        </w:rPr>
      </w:pPr>
    </w:p>
    <w:p w:rsidR="00983D64" w:rsidRPr="00983D64" w:rsidRDefault="00983D64" w:rsidP="005872AC">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הנתבעת תיארה בכתב הגנתה מה הוביל אותה לבקש מאמה את עזרתה, </w:t>
      </w:r>
      <w:r w:rsidRPr="00983D64">
        <w:rPr>
          <w:rFonts w:ascii="David" w:eastAsia="Calibri" w:hAnsi="David" w:hint="cs"/>
          <w:b/>
          <w:bCs/>
          <w:noProof w:val="0"/>
          <w:rtl/>
        </w:rPr>
        <w:t>ו</w:t>
      </w:r>
      <w:r w:rsidR="003B72DF">
        <w:rPr>
          <w:rFonts w:ascii="David" w:eastAsia="Calibri" w:hAnsi="David" w:hint="cs"/>
          <w:b/>
          <w:bCs/>
          <w:noProof w:val="0"/>
          <w:rtl/>
        </w:rPr>
        <w:t xml:space="preserve">הבהירה </w:t>
      </w:r>
      <w:r w:rsidRPr="00983D64">
        <w:rPr>
          <w:rFonts w:ascii="David" w:eastAsia="Calibri" w:hAnsi="David" w:hint="cs"/>
          <w:b/>
          <w:bCs/>
          <w:noProof w:val="0"/>
          <w:rtl/>
        </w:rPr>
        <w:t>כי היא זו שלמעשה יזמה</w:t>
      </w:r>
      <w:r w:rsidRPr="00983D64">
        <w:rPr>
          <w:rFonts w:ascii="David" w:eastAsia="Calibri" w:hAnsi="David" w:hint="cs"/>
          <w:noProof w:val="0"/>
          <w:rtl/>
        </w:rPr>
        <w:t xml:space="preserve"> את העסקה הנדונה.</w:t>
      </w:r>
    </w:p>
    <w:p w:rsidR="00983D64" w:rsidRPr="00983D64" w:rsidRDefault="00983D64" w:rsidP="005872AC">
      <w:pPr>
        <w:spacing w:after="160" w:line="259" w:lineRule="auto"/>
        <w:ind w:hanging="579"/>
        <w:contextualSpacing/>
        <w:rPr>
          <w:rFonts w:ascii="David" w:eastAsia="Calibri" w:hAnsi="David"/>
          <w:noProof w:val="0"/>
          <w:rtl/>
        </w:rPr>
      </w:pPr>
    </w:p>
    <w:p w:rsidR="00983D64" w:rsidRPr="00983D64" w:rsidRDefault="00983D64" w:rsidP="002653DA">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לדברי הנתבעת, היא סבלה מאיומים ומאלימות בחיי הנישואין וכאשר ביקשה להתגרש מבעלה, אבי התובעים, הוא דרש ממנה  - "...</w:t>
      </w:r>
      <w:r w:rsidRPr="00983D64">
        <w:rPr>
          <w:rFonts w:ascii="David" w:eastAsia="Calibri" w:hAnsi="David" w:hint="cs"/>
          <w:b/>
          <w:bCs/>
          <w:noProof w:val="0"/>
          <w:rtl/>
        </w:rPr>
        <w:t xml:space="preserve">הרבה מאוד כסף, וגם שהדירה שרכשו במשותף </w:t>
      </w:r>
      <w:r w:rsidR="002653DA">
        <w:rPr>
          <w:rFonts w:ascii="David" w:eastAsia="Calibri" w:hAnsi="David" w:hint="cs"/>
          <w:b/>
          <w:bCs/>
          <w:noProof w:val="0"/>
          <w:rtl/>
        </w:rPr>
        <w:t>ב...</w:t>
      </w:r>
      <w:r w:rsidRPr="00983D64">
        <w:rPr>
          <w:rFonts w:ascii="David" w:eastAsia="Calibri" w:hAnsi="David" w:hint="cs"/>
          <w:b/>
          <w:bCs/>
          <w:noProof w:val="0"/>
          <w:rtl/>
        </w:rPr>
        <w:t xml:space="preserve">, תישאר בבעלותה. והמשכנתא של בנק טפחות....שרבצה על הדירה </w:t>
      </w:r>
      <w:proofErr w:type="spellStart"/>
      <w:r w:rsidRPr="00983D64">
        <w:rPr>
          <w:rFonts w:ascii="David" w:eastAsia="Calibri" w:hAnsi="David" w:hint="cs"/>
          <w:b/>
          <w:bCs/>
          <w:noProof w:val="0"/>
          <w:u w:val="single"/>
          <w:rtl/>
        </w:rPr>
        <w:t>תרשם</w:t>
      </w:r>
      <w:proofErr w:type="spellEnd"/>
      <w:r w:rsidRPr="00983D64">
        <w:rPr>
          <w:rFonts w:ascii="David" w:eastAsia="Calibri" w:hAnsi="David" w:hint="cs"/>
          <w:b/>
          <w:bCs/>
          <w:noProof w:val="0"/>
          <w:u w:val="single"/>
          <w:rtl/>
        </w:rPr>
        <w:t xml:space="preserve"> על שמה בלבד</w:t>
      </w:r>
      <w:r w:rsidRPr="00983D64">
        <w:rPr>
          <w:rFonts w:ascii="David" w:eastAsia="Calibri" w:hAnsi="David" w:hint="cs"/>
          <w:b/>
          <w:bCs/>
          <w:noProof w:val="0"/>
          <w:rtl/>
        </w:rPr>
        <w:t xml:space="preserve">. </w:t>
      </w:r>
      <w:r w:rsidRPr="00983D64">
        <w:rPr>
          <w:rFonts w:ascii="David" w:eastAsia="Calibri" w:hAnsi="David" w:hint="cs"/>
          <w:b/>
          <w:bCs/>
          <w:noProof w:val="0"/>
          <w:u w:val="single"/>
          <w:rtl/>
        </w:rPr>
        <w:t>על כן, פנתה לאמה המנוחה ובקשה ממנה שתסייע לה כלכלית על ידי העברת הדירה על שמה, כדי שהיא תוכל להתגרש</w:t>
      </w:r>
      <w:r w:rsidRPr="00983D64">
        <w:rPr>
          <w:rFonts w:ascii="David" w:eastAsia="Calibri" w:hAnsi="David" w:hint="cs"/>
          <w:b/>
          <w:bCs/>
          <w:noProof w:val="0"/>
          <w:rtl/>
        </w:rPr>
        <w:t xml:space="preserve">, </w:t>
      </w:r>
      <w:r w:rsidRPr="00983D64">
        <w:rPr>
          <w:rFonts w:ascii="David" w:eastAsia="Calibri" w:hAnsi="David" w:hint="cs"/>
          <w:b/>
          <w:bCs/>
          <w:noProof w:val="0"/>
          <w:u w:val="single"/>
          <w:rtl/>
        </w:rPr>
        <w:t>ולה ולילדיה הקטנים (התובעים כאן), תהיה דירת מגורים לאחר הגירושין</w:t>
      </w:r>
      <w:r w:rsidRPr="00983D64">
        <w:rPr>
          <w:rFonts w:ascii="David" w:eastAsia="Calibri" w:hAnsi="David" w:hint="cs"/>
          <w:b/>
          <w:bCs/>
          <w:noProof w:val="0"/>
          <w:rtl/>
        </w:rPr>
        <w:t>. המנוחה הסכימה להעביר את הדירה לבתה היחידה שהיא היורשת היחידה שלה. והמנוחה שהייתה אז בגיל 65 שנים, פחדה שרשויות המדינה ייקחו את הדירה למימון אשפוז בבית אבות סיעודי כאשר היא תזדקק לכך</w:t>
      </w:r>
      <w:r w:rsidRPr="00983D64">
        <w:rPr>
          <w:rFonts w:ascii="David" w:eastAsia="Calibri" w:hAnsi="David" w:hint="cs"/>
          <w:noProof w:val="0"/>
          <w:rtl/>
        </w:rPr>
        <w:t>" (סעיפים 24-25 לכתב ההגנה; ההדגשה שלי- ה.ג.).</w:t>
      </w:r>
    </w:p>
    <w:p w:rsidR="00983D64" w:rsidRPr="00983D64" w:rsidRDefault="00983D64" w:rsidP="005872AC">
      <w:pPr>
        <w:spacing w:after="160" w:line="259" w:lineRule="auto"/>
        <w:ind w:hanging="579"/>
        <w:contextualSpacing/>
        <w:rPr>
          <w:rFonts w:ascii="David" w:eastAsia="Calibri" w:hAnsi="David"/>
          <w:noProof w:val="0"/>
          <w:rtl/>
        </w:rPr>
      </w:pPr>
    </w:p>
    <w:p w:rsidR="00983D64" w:rsidRPr="00983D64" w:rsidRDefault="00983D64" w:rsidP="002653DA">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גרסת הנתבעת תואמת את </w:t>
      </w:r>
      <w:r w:rsidRPr="00983D64">
        <w:rPr>
          <w:rFonts w:ascii="David" w:eastAsia="Calibri" w:hAnsi="David" w:hint="cs"/>
          <w:b/>
          <w:bCs/>
          <w:noProof w:val="0"/>
          <w:rtl/>
        </w:rPr>
        <w:t>גרסת המנוחה,</w:t>
      </w:r>
      <w:r w:rsidRPr="00983D64">
        <w:rPr>
          <w:rFonts w:ascii="David" w:eastAsia="Calibri" w:hAnsi="David" w:hint="cs"/>
          <w:noProof w:val="0"/>
          <w:rtl/>
        </w:rPr>
        <w:t xml:space="preserve"> כפי שהובאה בתביעות שהגישה בחייה, שם טענה </w:t>
      </w:r>
      <w:r w:rsidR="00821FFA">
        <w:rPr>
          <w:rFonts w:ascii="David" w:eastAsia="Calibri" w:hAnsi="David" w:hint="cs"/>
          <w:noProof w:val="0"/>
          <w:rtl/>
        </w:rPr>
        <w:t>המנוחה</w:t>
      </w:r>
      <w:r w:rsidRPr="00983D64">
        <w:rPr>
          <w:rFonts w:ascii="David" w:eastAsia="Calibri" w:hAnsi="David" w:hint="cs"/>
          <w:noProof w:val="0"/>
          <w:rtl/>
        </w:rPr>
        <w:t xml:space="preserve"> כי הנתבעת היא שיזמה את עסקת המתנה </w:t>
      </w:r>
      <w:r w:rsidRPr="00983D64">
        <w:rPr>
          <w:rFonts w:ascii="David" w:eastAsia="Calibri" w:hAnsi="David"/>
          <w:noProof w:val="0"/>
          <w:rtl/>
        </w:rPr>
        <w:t>–</w:t>
      </w:r>
      <w:r w:rsidRPr="00983D64">
        <w:rPr>
          <w:rFonts w:ascii="David" w:eastAsia="Calibri" w:hAnsi="David" w:hint="cs"/>
          <w:noProof w:val="0"/>
          <w:rtl/>
        </w:rPr>
        <w:t xml:space="preserve"> "...</w:t>
      </w:r>
      <w:r w:rsidRPr="00983D64">
        <w:rPr>
          <w:rFonts w:ascii="David" w:eastAsia="Calibri" w:hAnsi="David" w:hint="cs"/>
          <w:b/>
          <w:bCs/>
          <w:noProof w:val="0"/>
          <w:rtl/>
        </w:rPr>
        <w:t>בשנת 2000 הבת היא שגררה את האם ואת שני אחייניה של האם, אל משרד עורכי דין מטעמה..."</w:t>
      </w:r>
      <w:r w:rsidRPr="00983D64">
        <w:rPr>
          <w:rFonts w:ascii="David" w:eastAsia="Calibri" w:hAnsi="David" w:hint="cs"/>
          <w:noProof w:val="0"/>
          <w:rtl/>
        </w:rPr>
        <w:t xml:space="preserve"> (סעיף 3 בעמ' 6 </w:t>
      </w:r>
      <w:proofErr w:type="spellStart"/>
      <w:r w:rsidRPr="00983D64">
        <w:rPr>
          <w:rFonts w:ascii="David" w:eastAsia="Calibri" w:hAnsi="David" w:hint="cs"/>
          <w:noProof w:val="0"/>
          <w:rtl/>
        </w:rPr>
        <w:t>לתמ"ש</w:t>
      </w:r>
      <w:proofErr w:type="spellEnd"/>
      <w:r w:rsidRPr="00983D64">
        <w:rPr>
          <w:rFonts w:ascii="David" w:eastAsia="Calibri" w:hAnsi="David" w:hint="cs"/>
          <w:noProof w:val="0"/>
          <w:rtl/>
        </w:rPr>
        <w:t xml:space="preserve"> 55742-10-15); "</w:t>
      </w:r>
      <w:r w:rsidRPr="00983D64">
        <w:rPr>
          <w:rFonts w:ascii="David" w:eastAsia="Calibri" w:hAnsi="David" w:hint="cs"/>
          <w:b/>
          <w:bCs/>
          <w:noProof w:val="0"/>
          <w:rtl/>
        </w:rPr>
        <w:t>שם הסביר לאחיינים ולאם עורך הדין מטעמה של הנתבעת 1 במעמד ההחתמה כי אין מדובר אלא ברצון להשתמש בדירה לצורכי קנייה של הדירה ב</w:t>
      </w:r>
      <w:r w:rsidR="002653DA">
        <w:rPr>
          <w:rFonts w:ascii="David" w:eastAsia="Calibri" w:hAnsi="David" w:hint="cs"/>
          <w:b/>
          <w:bCs/>
          <w:noProof w:val="0"/>
          <w:rtl/>
        </w:rPr>
        <w:t>...</w:t>
      </w:r>
      <w:r w:rsidRPr="00983D64">
        <w:rPr>
          <w:rFonts w:ascii="David" w:eastAsia="Calibri" w:hAnsi="David" w:hint="cs"/>
          <w:noProof w:val="0"/>
          <w:rtl/>
        </w:rPr>
        <w:t xml:space="preserve">" (סעיף 4 לתביעה </w:t>
      </w:r>
      <w:proofErr w:type="spellStart"/>
      <w:r w:rsidRPr="00983D64">
        <w:rPr>
          <w:rFonts w:ascii="David" w:eastAsia="Calibri" w:hAnsi="David" w:hint="cs"/>
          <w:noProof w:val="0"/>
          <w:rtl/>
        </w:rPr>
        <w:t>בתמ"ש</w:t>
      </w:r>
      <w:proofErr w:type="spellEnd"/>
      <w:r w:rsidRPr="00983D64">
        <w:rPr>
          <w:rFonts w:ascii="David" w:eastAsia="Calibri" w:hAnsi="David" w:hint="cs"/>
          <w:noProof w:val="0"/>
          <w:rtl/>
        </w:rPr>
        <w:t xml:space="preserve"> 55742-10-15); "</w:t>
      </w:r>
      <w:r w:rsidRPr="00983D64">
        <w:rPr>
          <w:rFonts w:ascii="David" w:eastAsia="Calibri" w:hAnsi="David" w:hint="cs"/>
          <w:b/>
          <w:bCs/>
          <w:noProof w:val="0"/>
          <w:rtl/>
        </w:rPr>
        <w:t xml:space="preserve">על יסוד ההצהרה של הנתבעת כי היא זקוקה בדחיפות </w:t>
      </w:r>
      <w:r w:rsidRPr="00983D64">
        <w:rPr>
          <w:rFonts w:ascii="David" w:eastAsia="Calibri" w:hAnsi="David" w:hint="cs"/>
          <w:b/>
          <w:bCs/>
          <w:noProof w:val="0"/>
          <w:rtl/>
        </w:rPr>
        <w:lastRenderedPageBreak/>
        <w:t>לסיוע בטוחה על מנת לקנות דירה מגירושיה וכי לא מדובר בבעלות אלא רק כהצגה של נכס כערובה בפניי בנק טפחות. כך נחתם הסכם מפורש מאומת בידי עורך דין</w:t>
      </w:r>
      <w:r w:rsidRPr="00983D64">
        <w:rPr>
          <w:rFonts w:ascii="David" w:eastAsia="Calibri" w:hAnsi="David" w:hint="cs"/>
          <w:noProof w:val="0"/>
          <w:rtl/>
        </w:rPr>
        <w:t xml:space="preserve">..." (סעיפים 22-23 </w:t>
      </w:r>
      <w:proofErr w:type="spellStart"/>
      <w:r w:rsidRPr="00983D64">
        <w:rPr>
          <w:rFonts w:ascii="David" w:eastAsia="Calibri" w:hAnsi="David" w:hint="cs"/>
          <w:noProof w:val="0"/>
          <w:rtl/>
        </w:rPr>
        <w:t>לתמ"ש</w:t>
      </w:r>
      <w:proofErr w:type="spellEnd"/>
      <w:r w:rsidRPr="00983D64">
        <w:rPr>
          <w:rFonts w:ascii="David" w:eastAsia="Calibri" w:hAnsi="David" w:hint="cs"/>
          <w:noProof w:val="0"/>
          <w:rtl/>
        </w:rPr>
        <w:t xml:space="preserve"> 55742-10-15).</w:t>
      </w:r>
    </w:p>
    <w:p w:rsidR="00983D64" w:rsidRPr="00983D64" w:rsidRDefault="00983D64" w:rsidP="005872AC">
      <w:pPr>
        <w:spacing w:after="160" w:line="259" w:lineRule="auto"/>
        <w:ind w:hanging="579"/>
        <w:contextualSpacing/>
        <w:rPr>
          <w:rFonts w:ascii="David" w:eastAsia="Calibri" w:hAnsi="David"/>
          <w:noProof w:val="0"/>
          <w:rtl/>
        </w:rPr>
      </w:pPr>
    </w:p>
    <w:p w:rsidR="00983D64" w:rsidRPr="00983D64" w:rsidRDefault="00983D64" w:rsidP="002653DA">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גם בחקירתה</w:t>
      </w:r>
      <w:r w:rsidR="003B72DF">
        <w:rPr>
          <w:rFonts w:ascii="David" w:eastAsia="Calibri" w:hAnsi="David" w:hint="cs"/>
          <w:noProof w:val="0"/>
          <w:rtl/>
        </w:rPr>
        <w:t xml:space="preserve">, </w:t>
      </w:r>
      <w:r w:rsidRPr="00983D64">
        <w:rPr>
          <w:rFonts w:ascii="David" w:eastAsia="Calibri" w:hAnsi="David"/>
          <w:noProof w:val="0"/>
          <w:rtl/>
        </w:rPr>
        <w:t xml:space="preserve">אישרה הנתבעת </w:t>
      </w:r>
      <w:r w:rsidR="0047024A">
        <w:rPr>
          <w:rFonts w:ascii="David" w:eastAsia="Calibri" w:hAnsi="David" w:hint="cs"/>
          <w:noProof w:val="0"/>
          <w:rtl/>
        </w:rPr>
        <w:t>לבסוף</w:t>
      </w:r>
      <w:r w:rsidR="0047024A" w:rsidRPr="00983D64">
        <w:rPr>
          <w:rFonts w:ascii="David" w:eastAsia="Calibri" w:hAnsi="David" w:hint="cs"/>
          <w:noProof w:val="0"/>
          <w:rtl/>
        </w:rPr>
        <w:t xml:space="preserve"> </w:t>
      </w:r>
      <w:r w:rsidRPr="00983D64">
        <w:rPr>
          <w:rFonts w:ascii="David" w:eastAsia="Calibri" w:hAnsi="David"/>
          <w:noProof w:val="0"/>
          <w:rtl/>
        </w:rPr>
        <w:t>כי לאחר גירושיה ה</w:t>
      </w:r>
      <w:r w:rsidRPr="00983D64">
        <w:rPr>
          <w:rFonts w:ascii="David" w:eastAsia="Calibri" w:hAnsi="David" w:hint="cs"/>
          <w:noProof w:val="0"/>
          <w:rtl/>
        </w:rPr>
        <w:t>י</w:t>
      </w:r>
      <w:r w:rsidRPr="00983D64">
        <w:rPr>
          <w:rFonts w:ascii="David" w:eastAsia="Calibri" w:hAnsi="David"/>
          <w:noProof w:val="0"/>
          <w:rtl/>
        </w:rPr>
        <w:t>יתה צריכה כסף "</w:t>
      </w:r>
      <w:r w:rsidRPr="00983D64">
        <w:rPr>
          <w:rFonts w:ascii="David" w:eastAsia="Calibri" w:hAnsi="David"/>
          <w:b/>
          <w:bCs/>
          <w:noProof w:val="0"/>
          <w:rtl/>
        </w:rPr>
        <w:t>למטרה שיהיה לי מגורים, לי ולילדים, כי מכרתי בית, לא היה לי מגורים</w:t>
      </w:r>
      <w:r w:rsidRPr="00983D64">
        <w:rPr>
          <w:rFonts w:ascii="David" w:eastAsia="Calibri" w:hAnsi="David"/>
          <w:noProof w:val="0"/>
          <w:rtl/>
        </w:rPr>
        <w:t>" (עמ' 113 ש' 11-13)</w:t>
      </w:r>
      <w:r w:rsidRPr="00983D64">
        <w:rPr>
          <w:rFonts w:ascii="David" w:eastAsia="Calibri" w:hAnsi="David" w:hint="cs"/>
          <w:noProof w:val="0"/>
          <w:rtl/>
        </w:rPr>
        <w:t xml:space="preserve"> ; וכי </w:t>
      </w:r>
      <w:r w:rsidRPr="00983D64">
        <w:rPr>
          <w:rFonts w:ascii="David" w:eastAsia="Calibri" w:hAnsi="David"/>
          <w:noProof w:val="0"/>
          <w:rtl/>
        </w:rPr>
        <w:t>"...</w:t>
      </w:r>
      <w:r w:rsidRPr="00983D64">
        <w:rPr>
          <w:rFonts w:ascii="David" w:eastAsia="Calibri" w:hAnsi="David"/>
          <w:b/>
          <w:bCs/>
          <w:noProof w:val="0"/>
          <w:rtl/>
        </w:rPr>
        <w:t>אני שילמתי את חלקו בהסכם הגירושין</w:t>
      </w:r>
      <w:r w:rsidRPr="00983D64">
        <w:rPr>
          <w:rFonts w:ascii="David" w:eastAsia="Calibri" w:hAnsi="David"/>
          <w:noProof w:val="0"/>
          <w:rtl/>
        </w:rPr>
        <w:t>" (עמ' 112 ש' 4) ותמורת תשלום חלקו של בעלה לשעבר במסגרת הסכם הגירושין הוא ויתר לטובתה בהעברה אגב גירושין על זכויותיו בדירה ב</w:t>
      </w:r>
      <w:r w:rsidR="002653DA">
        <w:rPr>
          <w:rFonts w:ascii="David" w:eastAsia="Calibri" w:hAnsi="David" w:hint="cs"/>
          <w:noProof w:val="0"/>
          <w:rtl/>
        </w:rPr>
        <w:t>...</w:t>
      </w:r>
      <w:r w:rsidRPr="00983D64">
        <w:rPr>
          <w:rFonts w:ascii="David" w:eastAsia="Calibri" w:hAnsi="David"/>
          <w:noProof w:val="0"/>
          <w:rtl/>
        </w:rPr>
        <w:t xml:space="preserve">  - "</w:t>
      </w:r>
      <w:r w:rsidRPr="00983D64">
        <w:rPr>
          <w:rFonts w:ascii="David" w:eastAsia="Calibri" w:hAnsi="David"/>
          <w:b/>
          <w:bCs/>
          <w:noProof w:val="0"/>
          <w:rtl/>
        </w:rPr>
        <w:t>כן</w:t>
      </w:r>
      <w:r w:rsidRPr="00983D64">
        <w:rPr>
          <w:rFonts w:ascii="David" w:eastAsia="Calibri" w:hAnsi="David"/>
          <w:noProof w:val="0"/>
          <w:rtl/>
        </w:rPr>
        <w:t>" (עמ' 112 ש' 9-11)</w:t>
      </w:r>
      <w:r w:rsidRPr="00983D64">
        <w:rPr>
          <w:rFonts w:ascii="David" w:eastAsia="Calibri" w:hAnsi="David" w:hint="cs"/>
          <w:noProof w:val="0"/>
          <w:rtl/>
        </w:rPr>
        <w:t>.</w:t>
      </w:r>
    </w:p>
    <w:p w:rsidR="00983D64" w:rsidRPr="00983D64" w:rsidRDefault="00983D64" w:rsidP="005872AC">
      <w:pPr>
        <w:spacing w:after="160" w:line="259" w:lineRule="auto"/>
        <w:ind w:hanging="579"/>
        <w:contextualSpacing/>
        <w:rPr>
          <w:rFonts w:ascii="David" w:eastAsia="Calibri" w:hAnsi="David"/>
          <w:noProof w:val="0"/>
          <w:rtl/>
        </w:rPr>
      </w:pPr>
    </w:p>
    <w:p w:rsidR="00983D64" w:rsidRDefault="00983D64" w:rsidP="00430D5C">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noProof w:val="0"/>
          <w:rtl/>
        </w:rPr>
        <w:t xml:space="preserve">אלא </w:t>
      </w:r>
      <w:r w:rsidR="00430D5C">
        <w:rPr>
          <w:rFonts w:ascii="David" w:eastAsia="Calibri" w:hAnsi="David" w:hint="cs"/>
          <w:noProof w:val="0"/>
          <w:rtl/>
        </w:rPr>
        <w:t>ש</w:t>
      </w:r>
      <w:r w:rsidRPr="00983D64">
        <w:rPr>
          <w:rFonts w:ascii="David" w:eastAsia="Calibri" w:hAnsi="David"/>
          <w:noProof w:val="0"/>
          <w:rtl/>
        </w:rPr>
        <w:t>כאשר נשאלה בחקירתה "</w:t>
      </w:r>
      <w:r w:rsidRPr="00983D64">
        <w:rPr>
          <w:rFonts w:ascii="David" w:eastAsia="Calibri" w:hAnsi="David"/>
          <w:b/>
          <w:bCs/>
          <w:noProof w:val="0"/>
          <w:rtl/>
        </w:rPr>
        <w:t xml:space="preserve">ואת הכסף שהיית צריכה לתת לו לא היה לך מאיפה לקחת ולכן פנית </w:t>
      </w:r>
      <w:proofErr w:type="spellStart"/>
      <w:r w:rsidRPr="00983D64">
        <w:rPr>
          <w:rFonts w:ascii="David" w:eastAsia="Calibri" w:hAnsi="David"/>
          <w:b/>
          <w:bCs/>
          <w:noProof w:val="0"/>
          <w:rtl/>
        </w:rPr>
        <w:t>לאמא</w:t>
      </w:r>
      <w:proofErr w:type="spellEnd"/>
      <w:r w:rsidRPr="00983D64">
        <w:rPr>
          <w:rFonts w:ascii="David" w:eastAsia="Calibri" w:hAnsi="David"/>
          <w:b/>
          <w:bCs/>
          <w:noProof w:val="0"/>
          <w:rtl/>
        </w:rPr>
        <w:t xml:space="preserve"> שלך וביקשת ממנה שתסכ</w:t>
      </w:r>
      <w:r w:rsidR="002653DA">
        <w:rPr>
          <w:rFonts w:ascii="David" w:eastAsia="Calibri" w:hAnsi="David"/>
          <w:b/>
          <w:bCs/>
          <w:noProof w:val="0"/>
          <w:rtl/>
        </w:rPr>
        <w:t>ים שתשעבדי את הדירה ברחוב ה</w:t>
      </w:r>
      <w:r w:rsidR="002653DA">
        <w:rPr>
          <w:rFonts w:ascii="David" w:eastAsia="Calibri" w:hAnsi="David" w:hint="cs"/>
          <w:b/>
          <w:bCs/>
          <w:noProof w:val="0"/>
          <w:rtl/>
        </w:rPr>
        <w:t>...</w:t>
      </w:r>
      <w:r w:rsidRPr="00983D64">
        <w:rPr>
          <w:rFonts w:ascii="David" w:eastAsia="Calibri" w:hAnsi="David"/>
          <w:b/>
          <w:bCs/>
          <w:noProof w:val="0"/>
          <w:rtl/>
        </w:rPr>
        <w:t xml:space="preserve"> כדי שתוכלי לקחת משכנתה ולשלם לו</w:t>
      </w:r>
      <w:r w:rsidRPr="00983D64">
        <w:rPr>
          <w:rFonts w:ascii="David" w:eastAsia="Calibri" w:hAnsi="David"/>
          <w:noProof w:val="0"/>
          <w:rtl/>
        </w:rPr>
        <w:t xml:space="preserve">?" – </w:t>
      </w:r>
      <w:r w:rsidRPr="00983D64">
        <w:rPr>
          <w:rFonts w:ascii="David" w:eastAsia="Calibri" w:hAnsi="David" w:hint="cs"/>
          <w:noProof w:val="0"/>
          <w:rtl/>
        </w:rPr>
        <w:t xml:space="preserve">הכחישה זאת - </w:t>
      </w:r>
      <w:r w:rsidRPr="00983D64">
        <w:rPr>
          <w:rFonts w:ascii="David" w:eastAsia="Calibri" w:hAnsi="David"/>
          <w:noProof w:val="0"/>
          <w:rtl/>
        </w:rPr>
        <w:t>"</w:t>
      </w:r>
      <w:r w:rsidRPr="00983D64">
        <w:rPr>
          <w:rFonts w:ascii="David" w:eastAsia="Calibri" w:hAnsi="David"/>
          <w:b/>
          <w:bCs/>
          <w:noProof w:val="0"/>
          <w:rtl/>
        </w:rPr>
        <w:t>לא, לא" "ממש לא</w:t>
      </w:r>
      <w:r w:rsidRPr="00983D64">
        <w:rPr>
          <w:rFonts w:ascii="David" w:eastAsia="Calibri" w:hAnsi="David"/>
          <w:noProof w:val="0"/>
          <w:rtl/>
        </w:rPr>
        <w:t>" (עמ' 112 ש' 12-17)</w:t>
      </w:r>
      <w:r w:rsidRPr="00983D64">
        <w:rPr>
          <w:rFonts w:ascii="David" w:eastAsia="Calibri" w:hAnsi="David" w:hint="cs"/>
          <w:noProof w:val="0"/>
          <w:rtl/>
        </w:rPr>
        <w:t>;</w:t>
      </w:r>
      <w:r w:rsidRPr="00983D64">
        <w:rPr>
          <w:rFonts w:ascii="David" w:eastAsia="Calibri" w:hAnsi="David"/>
          <w:noProof w:val="0"/>
          <w:rtl/>
        </w:rPr>
        <w:t xml:space="preserve"> </w:t>
      </w:r>
      <w:r w:rsidRPr="00983D64">
        <w:rPr>
          <w:rFonts w:ascii="David" w:eastAsia="Calibri" w:hAnsi="David" w:hint="cs"/>
          <w:noProof w:val="0"/>
          <w:rtl/>
        </w:rPr>
        <w:t>ובהמשך עדותה אף העידה כי "</w:t>
      </w:r>
      <w:r w:rsidRPr="00983D64">
        <w:rPr>
          <w:rFonts w:ascii="David" w:eastAsia="Calibri" w:hAnsi="David" w:hint="cs"/>
          <w:b/>
          <w:bCs/>
          <w:noProof w:val="0"/>
          <w:rtl/>
        </w:rPr>
        <w:t>אני לא זוכרת מה אמרתי לה, אני לא זוכרת</w:t>
      </w:r>
      <w:r w:rsidRPr="00983D64">
        <w:rPr>
          <w:rFonts w:ascii="David" w:eastAsia="Calibri" w:hAnsi="David" w:hint="cs"/>
          <w:noProof w:val="0"/>
          <w:rtl/>
        </w:rPr>
        <w:t>..." (עמ' 121 ש' 33-34); באופן מנוגד לגרסתה שלה כפי ששטחה אותה בכתב הגנתה, כאמור לעיל.</w:t>
      </w:r>
      <w:r w:rsidRPr="00983D64">
        <w:rPr>
          <w:rFonts w:ascii="David" w:eastAsia="Calibri" w:hAnsi="David"/>
          <w:noProof w:val="0"/>
          <w:rtl/>
        </w:rPr>
        <w:t xml:space="preserve"> </w:t>
      </w:r>
    </w:p>
    <w:p w:rsidR="00D2781D" w:rsidRDefault="00D2781D" w:rsidP="00D2781D">
      <w:pPr>
        <w:spacing w:after="160" w:line="360" w:lineRule="auto"/>
        <w:ind w:left="720"/>
        <w:contextualSpacing/>
        <w:jc w:val="both"/>
        <w:rPr>
          <w:rFonts w:ascii="David" w:eastAsia="Calibri" w:hAnsi="David"/>
          <w:noProof w:val="0"/>
          <w:highlight w:val="yellow"/>
        </w:rPr>
      </w:pPr>
    </w:p>
    <w:p w:rsidR="00430D5C" w:rsidRPr="00904DAB" w:rsidRDefault="00430D5C" w:rsidP="00403C80">
      <w:pPr>
        <w:numPr>
          <w:ilvl w:val="0"/>
          <w:numId w:val="1"/>
        </w:numPr>
        <w:spacing w:after="160" w:line="360" w:lineRule="auto"/>
        <w:ind w:hanging="579"/>
        <w:contextualSpacing/>
        <w:jc w:val="both"/>
        <w:rPr>
          <w:rFonts w:ascii="David" w:eastAsia="Calibri" w:hAnsi="David"/>
          <w:noProof w:val="0"/>
        </w:rPr>
      </w:pPr>
      <w:r w:rsidRPr="00904DAB">
        <w:rPr>
          <w:rFonts w:ascii="David" w:eastAsia="Calibri" w:hAnsi="David" w:hint="cs"/>
          <w:noProof w:val="0"/>
          <w:rtl/>
        </w:rPr>
        <w:t xml:space="preserve">מעיתוי העברת הזכויות בדירה, כמו גם מגרסאות הנתבעת והמנוחה, עולה </w:t>
      </w:r>
      <w:r w:rsidR="00403C80" w:rsidRPr="00904DAB">
        <w:rPr>
          <w:rFonts w:ascii="David" w:eastAsia="Calibri" w:hAnsi="David" w:hint="cs"/>
          <w:noProof w:val="0"/>
          <w:rtl/>
        </w:rPr>
        <w:t xml:space="preserve">בירור </w:t>
      </w:r>
      <w:r w:rsidRPr="00904DAB">
        <w:rPr>
          <w:rFonts w:ascii="David" w:eastAsia="Calibri" w:hAnsi="David" w:hint="cs"/>
          <w:noProof w:val="0"/>
          <w:rtl/>
        </w:rPr>
        <w:t>כי מטרת העברת הזכויות בדירה הי</w:t>
      </w:r>
      <w:r w:rsidR="00884EBC" w:rsidRPr="00904DAB">
        <w:rPr>
          <w:rFonts w:ascii="David" w:eastAsia="Calibri" w:hAnsi="David" w:hint="cs"/>
          <w:noProof w:val="0"/>
          <w:rtl/>
        </w:rPr>
        <w:t>י</w:t>
      </w:r>
      <w:r w:rsidRPr="00904DAB">
        <w:rPr>
          <w:rFonts w:ascii="David" w:eastAsia="Calibri" w:hAnsi="David" w:hint="cs"/>
          <w:noProof w:val="0"/>
          <w:rtl/>
        </w:rPr>
        <w:t xml:space="preserve">תה לאפשר לנתבעת למשכן את הדירה בכדי שתוכל </w:t>
      </w:r>
      <w:r w:rsidR="00403C80" w:rsidRPr="00904DAB">
        <w:rPr>
          <w:rFonts w:ascii="David" w:eastAsia="Calibri" w:hAnsi="David" w:hint="cs"/>
          <w:noProof w:val="0"/>
          <w:rtl/>
        </w:rPr>
        <w:t>לממן את חלקו של בן זוגה בדירה לאחר גירושיה.</w:t>
      </w:r>
    </w:p>
    <w:p w:rsidR="00983D64" w:rsidRPr="00983D64" w:rsidRDefault="00983D64" w:rsidP="005872AC">
      <w:pPr>
        <w:spacing w:after="160" w:line="259" w:lineRule="auto"/>
        <w:ind w:hanging="579"/>
        <w:contextualSpacing/>
        <w:rPr>
          <w:rFonts w:ascii="David" w:eastAsia="Calibri" w:hAnsi="David"/>
          <w:noProof w:val="0"/>
          <w:rtl/>
        </w:rPr>
      </w:pPr>
    </w:p>
    <w:p w:rsidR="000B6751" w:rsidRPr="000B6751" w:rsidRDefault="000B6751" w:rsidP="00BC19FE">
      <w:pPr>
        <w:spacing w:after="160" w:line="360" w:lineRule="auto"/>
        <w:contextualSpacing/>
        <w:jc w:val="both"/>
        <w:rPr>
          <w:rFonts w:ascii="David" w:eastAsia="Calibri" w:hAnsi="David"/>
          <w:b/>
          <w:bCs/>
          <w:noProof w:val="0"/>
        </w:rPr>
      </w:pPr>
      <w:r w:rsidRPr="000B6751">
        <w:rPr>
          <w:rFonts w:ascii="David" w:eastAsia="Calibri" w:hAnsi="David" w:hint="cs"/>
          <w:b/>
          <w:bCs/>
          <w:noProof w:val="0"/>
          <w:rtl/>
        </w:rPr>
        <w:t>ההסכם הנוסף</w:t>
      </w:r>
    </w:p>
    <w:p w:rsidR="00551E3D" w:rsidRPr="00983D64" w:rsidRDefault="00551E3D" w:rsidP="00551E3D">
      <w:pPr>
        <w:spacing w:after="160" w:line="360" w:lineRule="auto"/>
        <w:contextualSpacing/>
        <w:jc w:val="both"/>
        <w:rPr>
          <w:rFonts w:ascii="David" w:eastAsia="Calibri" w:hAnsi="David"/>
          <w:noProof w:val="0"/>
          <w:rtl/>
        </w:rPr>
      </w:pPr>
    </w:p>
    <w:p w:rsidR="00551E3D" w:rsidRDefault="00551E3D" w:rsidP="00551E3D">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noProof w:val="0"/>
          <w:rtl/>
        </w:rPr>
        <w:t xml:space="preserve">ככל שמטרת המתנה אכן הייתה כטענת הנתבעת להעביר לידיה את הבעלות הדירה במתנה גמורה לאור הבנתה של המנוחה כי ממילא תוריש </w:t>
      </w:r>
      <w:r w:rsidRPr="00983D64">
        <w:rPr>
          <w:rFonts w:ascii="David" w:eastAsia="Calibri" w:hAnsi="David" w:hint="cs"/>
          <w:noProof w:val="0"/>
          <w:rtl/>
        </w:rPr>
        <w:t xml:space="preserve">לה </w:t>
      </w:r>
      <w:r w:rsidRPr="00983D64">
        <w:rPr>
          <w:rFonts w:ascii="David" w:eastAsia="Calibri" w:hAnsi="David"/>
          <w:noProof w:val="0"/>
          <w:rtl/>
        </w:rPr>
        <w:t xml:space="preserve">אותה בבוא העת </w:t>
      </w:r>
      <w:r w:rsidRPr="00983D64">
        <w:rPr>
          <w:rFonts w:ascii="David" w:eastAsia="Calibri" w:hAnsi="David" w:hint="cs"/>
          <w:noProof w:val="0"/>
          <w:rtl/>
        </w:rPr>
        <w:t>כ</w:t>
      </w:r>
      <w:r w:rsidRPr="00983D64">
        <w:rPr>
          <w:rFonts w:ascii="David" w:eastAsia="Calibri" w:hAnsi="David"/>
          <w:noProof w:val="0"/>
          <w:rtl/>
        </w:rPr>
        <w:t>בתה היחידה</w:t>
      </w:r>
      <w:r>
        <w:rPr>
          <w:rFonts w:ascii="David" w:eastAsia="Calibri" w:hAnsi="David" w:hint="cs"/>
          <w:noProof w:val="0"/>
          <w:rtl/>
        </w:rPr>
        <w:t xml:space="preserve"> </w:t>
      </w:r>
      <w:r>
        <w:rPr>
          <w:rFonts w:ascii="David" w:eastAsia="Calibri" w:hAnsi="David"/>
          <w:noProof w:val="0"/>
          <w:rtl/>
        </w:rPr>
        <w:t>–</w:t>
      </w:r>
      <w:r>
        <w:rPr>
          <w:rFonts w:ascii="David" w:eastAsia="Calibri" w:hAnsi="David" w:hint="cs"/>
          <w:noProof w:val="0"/>
          <w:rtl/>
        </w:rPr>
        <w:t xml:space="preserve"> כגרסת הנתבעת;</w:t>
      </w:r>
      <w:r w:rsidRPr="00983D64">
        <w:rPr>
          <w:rFonts w:ascii="David" w:eastAsia="Calibri" w:hAnsi="David"/>
          <w:noProof w:val="0"/>
          <w:rtl/>
        </w:rPr>
        <w:t xml:space="preserve"> הרי ניתן היה להסתפק בתצהירי המתנה שנערכו בפני עו"ד </w:t>
      </w:r>
      <w:proofErr w:type="spellStart"/>
      <w:r w:rsidRPr="00983D64">
        <w:rPr>
          <w:rFonts w:ascii="David" w:eastAsia="Calibri" w:hAnsi="David"/>
          <w:noProof w:val="0"/>
          <w:rtl/>
        </w:rPr>
        <w:t>מינא</w:t>
      </w:r>
      <w:proofErr w:type="spellEnd"/>
      <w:r>
        <w:rPr>
          <w:rFonts w:ascii="David" w:eastAsia="Calibri" w:hAnsi="David" w:hint="cs"/>
          <w:noProof w:val="0"/>
          <w:rtl/>
        </w:rPr>
        <w:t xml:space="preserve">. אם כך הוא- </w:t>
      </w:r>
      <w:r w:rsidRPr="000B6751">
        <w:rPr>
          <w:rFonts w:ascii="David" w:eastAsia="Calibri" w:hAnsi="David" w:hint="cs"/>
          <w:b/>
          <w:bCs/>
          <w:noProof w:val="0"/>
          <w:rtl/>
        </w:rPr>
        <w:t>יש לתמוה מדוע אפוא נערך ההסכם הנוסף ומהי מטרתו</w:t>
      </w:r>
      <w:r w:rsidRPr="00983D64">
        <w:rPr>
          <w:rFonts w:ascii="David" w:eastAsia="Calibri" w:hAnsi="David" w:hint="cs"/>
          <w:noProof w:val="0"/>
          <w:rtl/>
        </w:rPr>
        <w:t>.</w:t>
      </w:r>
      <w:r w:rsidRPr="00983D64">
        <w:rPr>
          <w:rFonts w:ascii="David" w:eastAsia="Calibri" w:hAnsi="David"/>
          <w:noProof w:val="0"/>
          <w:rtl/>
        </w:rPr>
        <w:t xml:space="preserve"> </w:t>
      </w:r>
    </w:p>
    <w:p w:rsidR="00551E3D" w:rsidRDefault="00551E3D" w:rsidP="00551E3D">
      <w:pPr>
        <w:spacing w:after="160" w:line="360" w:lineRule="auto"/>
        <w:ind w:left="720"/>
        <w:contextualSpacing/>
        <w:jc w:val="both"/>
        <w:rPr>
          <w:rFonts w:ascii="David" w:eastAsia="Calibri" w:hAnsi="David"/>
          <w:noProof w:val="0"/>
        </w:rPr>
      </w:pPr>
    </w:p>
    <w:p w:rsidR="00591AD1" w:rsidRDefault="00551E3D" w:rsidP="0047024A">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בנסיבות דנן</w:t>
      </w:r>
      <w:r w:rsidRPr="00983D64">
        <w:rPr>
          <w:rFonts w:ascii="David" w:eastAsia="Calibri" w:hAnsi="David"/>
          <w:noProof w:val="0"/>
          <w:rtl/>
        </w:rPr>
        <w:t xml:space="preserve"> </w:t>
      </w:r>
      <w:r w:rsidRPr="00983D64">
        <w:rPr>
          <w:rFonts w:ascii="David" w:eastAsia="Calibri" w:hAnsi="David"/>
          <w:b/>
          <w:bCs/>
          <w:noProof w:val="0"/>
          <w:rtl/>
        </w:rPr>
        <w:t>עצם קיומו של ההסכם הנוסף</w:t>
      </w:r>
      <w:r w:rsidRPr="00983D64">
        <w:rPr>
          <w:rFonts w:ascii="David" w:eastAsia="Calibri" w:hAnsi="David"/>
          <w:noProof w:val="0"/>
          <w:rtl/>
        </w:rPr>
        <w:t xml:space="preserve"> מלמד כי תצהירי המתנה, לבדם, ככל הנראה </w:t>
      </w:r>
      <w:r w:rsidRPr="00983D64">
        <w:rPr>
          <w:rFonts w:ascii="David" w:eastAsia="Calibri" w:hAnsi="David"/>
          <w:b/>
          <w:bCs/>
          <w:noProof w:val="0"/>
          <w:rtl/>
        </w:rPr>
        <w:t>לא שיקפו את אומד דעתם של הצדדים למתנה באופן מלא</w:t>
      </w:r>
      <w:r w:rsidRPr="00983D64">
        <w:rPr>
          <w:rFonts w:ascii="David" w:eastAsia="Calibri" w:hAnsi="David"/>
          <w:noProof w:val="0"/>
          <w:rtl/>
        </w:rPr>
        <w:t xml:space="preserve">, אחרת </w:t>
      </w:r>
      <w:r w:rsidR="0047024A">
        <w:rPr>
          <w:rFonts w:ascii="David" w:eastAsia="Calibri" w:hAnsi="David" w:hint="cs"/>
          <w:noProof w:val="0"/>
          <w:rtl/>
        </w:rPr>
        <w:t xml:space="preserve">- </w:t>
      </w:r>
      <w:r w:rsidRPr="00983D64">
        <w:rPr>
          <w:rFonts w:ascii="David" w:eastAsia="Calibri" w:hAnsi="David"/>
          <w:noProof w:val="0"/>
          <w:rtl/>
        </w:rPr>
        <w:t xml:space="preserve">לא היה כל </w:t>
      </w:r>
      <w:r>
        <w:rPr>
          <w:rFonts w:ascii="David" w:eastAsia="Calibri" w:hAnsi="David" w:hint="cs"/>
          <w:noProof w:val="0"/>
          <w:rtl/>
        </w:rPr>
        <w:t>צורך</w:t>
      </w:r>
      <w:r w:rsidRPr="00983D64">
        <w:rPr>
          <w:rFonts w:ascii="David" w:eastAsia="Calibri" w:hAnsi="David"/>
          <w:noProof w:val="0"/>
          <w:rtl/>
        </w:rPr>
        <w:t xml:space="preserve"> לערוך הסכם זה בנוסף להם. </w:t>
      </w:r>
    </w:p>
    <w:p w:rsidR="00591AD1" w:rsidRDefault="00591AD1" w:rsidP="00591AD1">
      <w:pPr>
        <w:spacing w:after="160" w:line="360" w:lineRule="auto"/>
        <w:ind w:left="720"/>
        <w:contextualSpacing/>
        <w:jc w:val="both"/>
        <w:rPr>
          <w:rFonts w:ascii="David" w:eastAsia="Calibri" w:hAnsi="David"/>
          <w:noProof w:val="0"/>
        </w:rPr>
      </w:pPr>
    </w:p>
    <w:p w:rsidR="00423057" w:rsidRDefault="00403C80" w:rsidP="00403C80">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עיון ב</w:t>
      </w:r>
      <w:r w:rsidR="00591AD1" w:rsidRPr="00591AD1">
        <w:rPr>
          <w:rFonts w:ascii="David" w:eastAsia="Calibri" w:hAnsi="David"/>
          <w:noProof w:val="0"/>
          <w:rtl/>
        </w:rPr>
        <w:t xml:space="preserve">הסכם הנוסף מלמד בבירור כי הוא נועד להוות </w:t>
      </w:r>
      <w:r w:rsidR="00591AD1" w:rsidRPr="00591AD1">
        <w:rPr>
          <w:rFonts w:ascii="David" w:eastAsia="Calibri" w:hAnsi="David"/>
          <w:b/>
          <w:bCs/>
          <w:noProof w:val="0"/>
          <w:rtl/>
        </w:rPr>
        <w:t>המשך או השלמה</w:t>
      </w:r>
      <w:r w:rsidR="00591AD1" w:rsidRPr="00591AD1">
        <w:rPr>
          <w:rFonts w:ascii="David" w:eastAsia="Calibri" w:hAnsi="David"/>
          <w:noProof w:val="0"/>
          <w:rtl/>
        </w:rPr>
        <w:t xml:space="preserve"> לתצהירי המתנה, כנטען על ידי התובעים, ולמעשה ללמד על </w:t>
      </w:r>
      <w:r w:rsidR="00591AD1" w:rsidRPr="00591AD1">
        <w:rPr>
          <w:rFonts w:ascii="David" w:eastAsia="Calibri" w:hAnsi="David"/>
          <w:b/>
          <w:bCs/>
          <w:noProof w:val="0"/>
          <w:rtl/>
        </w:rPr>
        <w:t xml:space="preserve">כוונת הצדדים </w:t>
      </w:r>
      <w:proofErr w:type="spellStart"/>
      <w:r w:rsidR="00591AD1" w:rsidRPr="00591AD1">
        <w:rPr>
          <w:rFonts w:ascii="David" w:eastAsia="Calibri" w:hAnsi="David"/>
          <w:b/>
          <w:bCs/>
          <w:noProof w:val="0"/>
          <w:rtl/>
        </w:rPr>
        <w:t>האמיתית</w:t>
      </w:r>
      <w:proofErr w:type="spellEnd"/>
      <w:r w:rsidR="00591AD1" w:rsidRPr="00591AD1">
        <w:rPr>
          <w:rFonts w:ascii="David" w:eastAsia="Calibri" w:hAnsi="David"/>
          <w:noProof w:val="0"/>
          <w:rtl/>
        </w:rPr>
        <w:t xml:space="preserve"> שעמדה </w:t>
      </w:r>
      <w:r>
        <w:rPr>
          <w:rFonts w:ascii="David" w:eastAsia="Calibri" w:hAnsi="David" w:hint="cs"/>
          <w:noProof w:val="0"/>
          <w:rtl/>
        </w:rPr>
        <w:t xml:space="preserve">ביסוד </w:t>
      </w:r>
      <w:r w:rsidR="00423057">
        <w:rPr>
          <w:rFonts w:ascii="David" w:eastAsia="Calibri" w:hAnsi="David"/>
          <w:noProof w:val="0"/>
          <w:rtl/>
        </w:rPr>
        <w:t>תצהירי המתנה שנערכו קודם לו</w:t>
      </w:r>
      <w:r w:rsidR="00423057">
        <w:rPr>
          <w:rFonts w:ascii="David" w:eastAsia="Calibri" w:hAnsi="David" w:hint="cs"/>
          <w:noProof w:val="0"/>
          <w:rtl/>
        </w:rPr>
        <w:t>.</w:t>
      </w:r>
    </w:p>
    <w:p w:rsidR="00423057" w:rsidRPr="00423057" w:rsidRDefault="00423057" w:rsidP="00423057">
      <w:pPr>
        <w:spacing w:after="160" w:line="360" w:lineRule="auto"/>
        <w:ind w:left="720"/>
        <w:contextualSpacing/>
        <w:jc w:val="both"/>
        <w:rPr>
          <w:rFonts w:ascii="David" w:eastAsia="Calibri" w:hAnsi="David"/>
          <w:noProof w:val="0"/>
        </w:rPr>
      </w:pPr>
    </w:p>
    <w:p w:rsidR="00423057" w:rsidRPr="00423057" w:rsidRDefault="00423057" w:rsidP="00423057">
      <w:pPr>
        <w:numPr>
          <w:ilvl w:val="0"/>
          <w:numId w:val="1"/>
        </w:numPr>
        <w:spacing w:after="160" w:line="360" w:lineRule="auto"/>
        <w:ind w:hanging="579"/>
        <w:contextualSpacing/>
        <w:jc w:val="both"/>
        <w:rPr>
          <w:rFonts w:ascii="David" w:eastAsia="Calibri" w:hAnsi="David"/>
          <w:noProof w:val="0"/>
          <w:rtl/>
        </w:rPr>
      </w:pPr>
      <w:r>
        <w:rPr>
          <w:rFonts w:ascii="David" w:hAnsi="David" w:hint="cs"/>
          <w:rtl/>
        </w:rPr>
        <w:lastRenderedPageBreak/>
        <w:t xml:space="preserve">כך עולה אף מעדותו של העד </w:t>
      </w:r>
      <w:r w:rsidR="008A7CD3">
        <w:rPr>
          <w:rFonts w:ascii="David" w:hAnsi="David" w:hint="cs"/>
          <w:rtl/>
        </w:rPr>
        <w:t>ח</w:t>
      </w:r>
      <w:r w:rsidR="008A7CD3">
        <w:rPr>
          <w:rFonts w:ascii="David" w:hAnsi="David"/>
          <w:rtl/>
        </w:rPr>
        <w:t>'</w:t>
      </w:r>
      <w:r>
        <w:rPr>
          <w:rFonts w:ascii="David" w:hAnsi="David" w:hint="cs"/>
          <w:rtl/>
        </w:rPr>
        <w:t xml:space="preserve"> שהעיד מטעם הנתבעת - </w:t>
      </w:r>
      <w:r w:rsidRPr="00423057">
        <w:rPr>
          <w:rFonts w:ascii="David" w:hAnsi="David"/>
          <w:rtl/>
        </w:rPr>
        <w:t>כאשר נשאל</w:t>
      </w:r>
      <w:r>
        <w:rPr>
          <w:rFonts w:ascii="David" w:hAnsi="David" w:hint="cs"/>
          <w:rtl/>
        </w:rPr>
        <w:t xml:space="preserve"> בחקירתו</w:t>
      </w:r>
      <w:r w:rsidRPr="00423057">
        <w:rPr>
          <w:rFonts w:ascii="David" w:hAnsi="David"/>
          <w:rtl/>
        </w:rPr>
        <w:t xml:space="preserve"> האם המסמך הזה להבנתו שיקף את ההבנות שהצדדים הגיעו אליהם באותו מעמד?  - הוא אישר זאת – "</w:t>
      </w:r>
      <w:r w:rsidRPr="00423057">
        <w:rPr>
          <w:rFonts w:ascii="David" w:hAnsi="David"/>
          <w:b/>
          <w:bCs/>
          <w:rtl/>
        </w:rPr>
        <w:t>באותו מעמד, כן</w:t>
      </w:r>
      <w:r w:rsidRPr="00423057">
        <w:rPr>
          <w:rFonts w:ascii="David" w:hAnsi="David"/>
          <w:rtl/>
        </w:rPr>
        <w:t>" (עמ' 162 ש' 25-27).</w:t>
      </w:r>
    </w:p>
    <w:p w:rsidR="00423057" w:rsidRPr="00423057" w:rsidRDefault="00423057" w:rsidP="00423057">
      <w:pPr>
        <w:spacing w:after="160" w:line="360" w:lineRule="auto"/>
        <w:ind w:left="141"/>
        <w:contextualSpacing/>
        <w:jc w:val="both"/>
        <w:rPr>
          <w:rFonts w:ascii="David" w:eastAsia="Calibri" w:hAnsi="David"/>
          <w:noProof w:val="0"/>
          <w:rtl/>
        </w:rPr>
      </w:pPr>
    </w:p>
    <w:p w:rsidR="00983D64" w:rsidRPr="00403C80" w:rsidRDefault="001D648C" w:rsidP="001D648C">
      <w:pPr>
        <w:numPr>
          <w:ilvl w:val="0"/>
          <w:numId w:val="1"/>
        </w:numPr>
        <w:spacing w:after="160" w:line="360" w:lineRule="auto"/>
        <w:ind w:hanging="579"/>
        <w:contextualSpacing/>
        <w:jc w:val="both"/>
        <w:rPr>
          <w:rFonts w:ascii="David" w:eastAsia="Calibri" w:hAnsi="David"/>
          <w:noProof w:val="0"/>
          <w:rtl/>
        </w:rPr>
      </w:pPr>
      <w:r>
        <w:rPr>
          <w:rFonts w:ascii="David" w:eastAsia="Calibri" w:hAnsi="David" w:hint="cs"/>
          <w:noProof w:val="0"/>
          <w:rtl/>
        </w:rPr>
        <w:t xml:space="preserve">בהסכם הנוסף </w:t>
      </w:r>
      <w:r w:rsidR="00983D64" w:rsidRPr="00983D64">
        <w:rPr>
          <w:rFonts w:ascii="David" w:eastAsia="Calibri" w:hAnsi="David"/>
          <w:noProof w:val="0"/>
          <w:rtl/>
        </w:rPr>
        <w:t>נקבע</w:t>
      </w:r>
      <w:r w:rsidR="00821FFA">
        <w:rPr>
          <w:rFonts w:ascii="David" w:eastAsia="Calibri" w:hAnsi="David" w:hint="cs"/>
          <w:noProof w:val="0"/>
          <w:rtl/>
        </w:rPr>
        <w:t xml:space="preserve"> באופן מפורש</w:t>
      </w:r>
      <w:r w:rsidR="00983D64" w:rsidRPr="00983D64">
        <w:rPr>
          <w:rFonts w:ascii="David" w:eastAsia="Calibri" w:hAnsi="David"/>
          <w:noProof w:val="0"/>
          <w:rtl/>
        </w:rPr>
        <w:t xml:space="preserve"> כי המנוחה תוכל למכור את הדירה או להשכירה על פי רצונה ולא תהיה לנתבעת כל אפשרות "לעכבה ולמחות בידה" או "לבקש ממון כספי בעד המכירה"</w:t>
      </w:r>
      <w:r w:rsidR="00821FFA">
        <w:rPr>
          <w:rFonts w:ascii="David" w:eastAsia="Calibri" w:hAnsi="David" w:hint="cs"/>
          <w:noProof w:val="0"/>
          <w:rtl/>
        </w:rPr>
        <w:t>;</w:t>
      </w:r>
      <w:r w:rsidR="00983D64" w:rsidRPr="00983D64">
        <w:rPr>
          <w:rFonts w:ascii="David" w:eastAsia="Calibri" w:hAnsi="David"/>
          <w:noProof w:val="0"/>
          <w:rtl/>
        </w:rPr>
        <w:t xml:space="preserve"> כן</w:t>
      </w:r>
      <w:r w:rsidR="00821FFA">
        <w:rPr>
          <w:rFonts w:ascii="David" w:eastAsia="Calibri" w:hAnsi="David" w:hint="cs"/>
          <w:noProof w:val="0"/>
          <w:rtl/>
        </w:rPr>
        <w:t>, ההסכם הנוסף</w:t>
      </w:r>
      <w:r w:rsidR="00983D64" w:rsidRPr="00983D64">
        <w:rPr>
          <w:rFonts w:ascii="David" w:eastAsia="Calibri" w:hAnsi="David"/>
          <w:noProof w:val="0"/>
          <w:rtl/>
        </w:rPr>
        <w:t xml:space="preserve"> הגביל את הנתבעת לערוך פעולות משפטיות בנוגע לדירה ללא הסכמת המנוחה – "הבת אינה יכולה להשכיר את הבית או </w:t>
      </w:r>
      <w:proofErr w:type="spellStart"/>
      <w:r w:rsidR="00983D64" w:rsidRPr="00983D64">
        <w:rPr>
          <w:rFonts w:ascii="David" w:eastAsia="Calibri" w:hAnsi="David"/>
          <w:noProof w:val="0"/>
          <w:rtl/>
        </w:rPr>
        <w:t>למוכרו</w:t>
      </w:r>
      <w:proofErr w:type="spellEnd"/>
      <w:r w:rsidR="00983D64" w:rsidRPr="00983D64">
        <w:rPr>
          <w:rFonts w:ascii="David" w:eastAsia="Calibri" w:hAnsi="David"/>
          <w:noProof w:val="0"/>
          <w:rtl/>
        </w:rPr>
        <w:t xml:space="preserve"> בלי רצון האם" - באופן המלמד על הותרת הזכות הקניינית לקבל החלטות בנוגע לדירה בידי המנוחה- כבעלת הדירה</w:t>
      </w:r>
      <w:r>
        <w:rPr>
          <w:rFonts w:ascii="David" w:eastAsia="Calibri" w:hAnsi="David" w:hint="cs"/>
          <w:noProof w:val="0"/>
          <w:rtl/>
        </w:rPr>
        <w:t xml:space="preserve"> </w:t>
      </w:r>
      <w:r w:rsidRPr="00403C80">
        <w:rPr>
          <w:rFonts w:ascii="David" w:eastAsia="Calibri" w:hAnsi="David" w:hint="cs"/>
          <w:noProof w:val="0"/>
          <w:rtl/>
        </w:rPr>
        <w:t>המהותית</w:t>
      </w:r>
      <w:r w:rsidR="00983D64" w:rsidRPr="00403C80">
        <w:rPr>
          <w:rFonts w:ascii="David" w:eastAsia="Calibri" w:hAnsi="David"/>
          <w:noProof w:val="0"/>
          <w:rtl/>
        </w:rPr>
        <w:t>.</w:t>
      </w:r>
    </w:p>
    <w:p w:rsidR="00983D64" w:rsidRPr="00983D64" w:rsidRDefault="00983D64" w:rsidP="005872AC">
      <w:pPr>
        <w:spacing w:line="360" w:lineRule="auto"/>
        <w:ind w:hanging="579"/>
        <w:contextualSpacing/>
        <w:jc w:val="both"/>
        <w:rPr>
          <w:rFonts w:ascii="David" w:eastAsia="Calibri" w:hAnsi="David"/>
          <w:noProof w:val="0"/>
          <w:rtl/>
        </w:rPr>
      </w:pPr>
    </w:p>
    <w:p w:rsidR="00983D64" w:rsidRPr="00983D64" w:rsidRDefault="00983D64" w:rsidP="005872AC">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noProof w:val="0"/>
          <w:rtl/>
        </w:rPr>
        <w:t>כך פירשה את הדברים המנוחה אשר טענה לעניין זה בתביעותיה כי "</w:t>
      </w:r>
      <w:r w:rsidRPr="00983D64">
        <w:rPr>
          <w:rFonts w:ascii="David" w:eastAsia="Calibri" w:hAnsi="David"/>
          <w:b/>
          <w:bCs/>
          <w:noProof w:val="0"/>
          <w:rtl/>
        </w:rPr>
        <w:t>ההסכם- נוסח כך במיוחד ובאופן חד משמעי הקובע כי הבת אינה הבעלים של הדירה</w:t>
      </w:r>
      <w:r w:rsidRPr="00983D64">
        <w:rPr>
          <w:rFonts w:ascii="David" w:eastAsia="Calibri" w:hAnsi="David"/>
          <w:noProof w:val="0"/>
          <w:rtl/>
        </w:rPr>
        <w:t xml:space="preserve">..." (סעיף ו' בעמ' 2 </w:t>
      </w:r>
      <w:proofErr w:type="spellStart"/>
      <w:r w:rsidRPr="00983D64">
        <w:rPr>
          <w:rFonts w:ascii="David" w:eastAsia="Calibri" w:hAnsi="David"/>
          <w:noProof w:val="0"/>
          <w:rtl/>
        </w:rPr>
        <w:t>לתמ"ש</w:t>
      </w:r>
      <w:proofErr w:type="spellEnd"/>
      <w:r w:rsidRPr="00983D64">
        <w:rPr>
          <w:rFonts w:ascii="David" w:eastAsia="Calibri" w:hAnsi="David"/>
          <w:noProof w:val="0"/>
          <w:rtl/>
        </w:rPr>
        <w:t xml:space="preserve"> 55742-10-15); "...</w:t>
      </w:r>
      <w:r w:rsidRPr="00983D64">
        <w:rPr>
          <w:rFonts w:ascii="David" w:eastAsia="Calibri" w:hAnsi="David"/>
          <w:b/>
          <w:bCs/>
          <w:noProof w:val="0"/>
          <w:rtl/>
        </w:rPr>
        <w:t>קיים הסכם מפורש בין האם לנתבעת באשר לבעלות המוחלטת של האם על דירת מגוריה וזכותה ללא מגבלה לבצע כל פעולה שתחפוץ בה</w:t>
      </w:r>
      <w:r w:rsidRPr="00983D64">
        <w:rPr>
          <w:rFonts w:ascii="David" w:eastAsia="Calibri" w:hAnsi="David"/>
          <w:noProof w:val="0"/>
          <w:rtl/>
        </w:rPr>
        <w:t xml:space="preserve">" (סעיף 20 </w:t>
      </w:r>
      <w:proofErr w:type="spellStart"/>
      <w:r w:rsidRPr="00983D64">
        <w:rPr>
          <w:rFonts w:ascii="David" w:eastAsia="Calibri" w:hAnsi="David"/>
          <w:noProof w:val="0"/>
          <w:rtl/>
        </w:rPr>
        <w:t>לתמ"ש</w:t>
      </w:r>
      <w:proofErr w:type="spellEnd"/>
      <w:r w:rsidRPr="00983D64">
        <w:rPr>
          <w:rFonts w:ascii="David" w:eastAsia="Calibri" w:hAnsi="David"/>
          <w:noProof w:val="0"/>
          <w:rtl/>
        </w:rPr>
        <w:t xml:space="preserve"> 6270-02-20); </w:t>
      </w:r>
    </w:p>
    <w:p w:rsidR="00983D64" w:rsidRPr="00983D64" w:rsidRDefault="00983D64" w:rsidP="005872AC">
      <w:pPr>
        <w:spacing w:after="160" w:line="259" w:lineRule="auto"/>
        <w:ind w:hanging="579"/>
        <w:contextualSpacing/>
        <w:rPr>
          <w:rFonts w:ascii="David" w:eastAsia="Calibri" w:hAnsi="David"/>
          <w:noProof w:val="0"/>
          <w:rtl/>
        </w:rPr>
      </w:pPr>
    </w:p>
    <w:p w:rsidR="00983D64" w:rsidRDefault="00983D64" w:rsidP="002653DA">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noProof w:val="0"/>
          <w:rtl/>
        </w:rPr>
        <w:t xml:space="preserve">המנוחה </w:t>
      </w:r>
      <w:r w:rsidRPr="00983D64">
        <w:rPr>
          <w:rFonts w:ascii="David" w:eastAsia="Calibri" w:hAnsi="David" w:hint="cs"/>
          <w:noProof w:val="0"/>
          <w:rtl/>
        </w:rPr>
        <w:t>עמדה על כך ש</w:t>
      </w:r>
      <w:r w:rsidRPr="00983D64">
        <w:rPr>
          <w:rFonts w:ascii="David" w:eastAsia="Calibri" w:hAnsi="David"/>
          <w:noProof w:val="0"/>
          <w:rtl/>
        </w:rPr>
        <w:t xml:space="preserve">כוונתה </w:t>
      </w:r>
      <w:proofErr w:type="spellStart"/>
      <w:r w:rsidRPr="00983D64">
        <w:rPr>
          <w:rFonts w:ascii="David" w:eastAsia="Calibri" w:hAnsi="David"/>
          <w:noProof w:val="0"/>
          <w:rtl/>
        </w:rPr>
        <w:t>האמיתית</w:t>
      </w:r>
      <w:proofErr w:type="spellEnd"/>
      <w:r w:rsidRPr="00983D64">
        <w:rPr>
          <w:rFonts w:ascii="David" w:eastAsia="Calibri" w:hAnsi="David"/>
          <w:noProof w:val="0"/>
          <w:rtl/>
        </w:rPr>
        <w:t xml:space="preserve">, כפי שהובהרה לה באותו מעמד, נוסחה על ידי נציגיה באותה פגישה </w:t>
      </w:r>
      <w:r w:rsidR="00403C80">
        <w:rPr>
          <w:rFonts w:ascii="David" w:eastAsia="Calibri" w:hAnsi="David" w:hint="cs"/>
          <w:noProof w:val="0"/>
          <w:rtl/>
        </w:rPr>
        <w:t>במשרדו של</w:t>
      </w:r>
      <w:r w:rsidRPr="00983D64">
        <w:rPr>
          <w:rFonts w:ascii="David" w:eastAsia="Calibri" w:hAnsi="David"/>
          <w:noProof w:val="0"/>
          <w:rtl/>
        </w:rPr>
        <w:t xml:space="preserve"> עו"ד </w:t>
      </w:r>
      <w:proofErr w:type="spellStart"/>
      <w:r w:rsidRPr="00983D64">
        <w:rPr>
          <w:rFonts w:ascii="David" w:eastAsia="Calibri" w:hAnsi="David"/>
          <w:noProof w:val="0"/>
          <w:rtl/>
        </w:rPr>
        <w:t>מינא</w:t>
      </w:r>
      <w:proofErr w:type="spellEnd"/>
      <w:r w:rsidRPr="00983D64">
        <w:rPr>
          <w:rFonts w:ascii="David" w:eastAsia="Calibri" w:hAnsi="David"/>
          <w:noProof w:val="0"/>
          <w:rtl/>
        </w:rPr>
        <w:t xml:space="preserve">- </w:t>
      </w:r>
      <w:r w:rsidRPr="00A625C1">
        <w:rPr>
          <w:rFonts w:ascii="David" w:eastAsia="Calibri" w:hAnsi="David"/>
          <w:b/>
          <w:bCs/>
          <w:noProof w:val="0"/>
          <w:rtl/>
        </w:rPr>
        <w:t>באמצעות ההסכם הנוסף</w:t>
      </w:r>
      <w:r w:rsidRPr="00983D64">
        <w:rPr>
          <w:rFonts w:ascii="David" w:eastAsia="Calibri" w:hAnsi="David"/>
          <w:noProof w:val="0"/>
          <w:rtl/>
        </w:rPr>
        <w:t xml:space="preserve"> שנערך באותו מעמד: "...</w:t>
      </w:r>
      <w:r w:rsidRPr="00983D64">
        <w:rPr>
          <w:rFonts w:ascii="David" w:eastAsia="Calibri" w:hAnsi="David"/>
          <w:b/>
          <w:bCs/>
          <w:noProof w:val="0"/>
          <w:rtl/>
        </w:rPr>
        <w:t>הנתבעת 1 באמצעות בא-כוחה במשרדו שכנעו את התובעת במשרדו אז בשנת 2000 כי הבת זקוקה בדחיפות בהולה לסיוע נקודתי מפני כינוס נכס דירה מגירושיה שלה....</w:t>
      </w:r>
      <w:r w:rsidRPr="00821FFA">
        <w:rPr>
          <w:rFonts w:ascii="David" w:eastAsia="Calibri" w:hAnsi="David"/>
          <w:b/>
          <w:bCs/>
          <w:noProof w:val="0"/>
          <w:rtl/>
        </w:rPr>
        <w:t xml:space="preserve">הסיוע נועד בכדי לרכוש בדחיפות כך הוסבר על ידי בא כוח נתבעת 1 מבנק טפחות הדירה השייכת לה מגירושיה </w:t>
      </w:r>
      <w:r w:rsidR="002653DA">
        <w:rPr>
          <w:rFonts w:ascii="David" w:eastAsia="Calibri" w:hAnsi="David" w:hint="cs"/>
          <w:b/>
          <w:bCs/>
          <w:noProof w:val="0"/>
          <w:rtl/>
        </w:rPr>
        <w:t>ב....</w:t>
      </w:r>
      <w:r w:rsidRPr="00983D64">
        <w:rPr>
          <w:rFonts w:ascii="David" w:eastAsia="Calibri" w:hAnsi="David"/>
          <w:b/>
          <w:bCs/>
          <w:noProof w:val="0"/>
          <w:rtl/>
        </w:rPr>
        <w:t xml:space="preserve"> אך </w:t>
      </w:r>
      <w:r w:rsidRPr="00821FFA">
        <w:rPr>
          <w:rFonts w:ascii="David" w:eastAsia="Calibri" w:hAnsi="David"/>
          <w:b/>
          <w:bCs/>
          <w:noProof w:val="0"/>
          <w:u w:val="single"/>
          <w:rtl/>
        </w:rPr>
        <w:t xml:space="preserve">האם סירבה מאז ומתמיד להעניק בעלות לנתבעת 1 על הדירה היחידה רכושה היחיד למרות </w:t>
      </w:r>
      <w:proofErr w:type="spellStart"/>
      <w:r w:rsidRPr="00821FFA">
        <w:rPr>
          <w:rFonts w:ascii="David" w:eastAsia="Calibri" w:hAnsi="David"/>
          <w:b/>
          <w:bCs/>
          <w:noProof w:val="0"/>
          <w:u w:val="single"/>
          <w:rtl/>
        </w:rPr>
        <w:t>נסיונות</w:t>
      </w:r>
      <w:proofErr w:type="spellEnd"/>
      <w:r w:rsidRPr="00821FFA">
        <w:rPr>
          <w:rFonts w:ascii="David" w:eastAsia="Calibri" w:hAnsi="David"/>
          <w:b/>
          <w:bCs/>
          <w:noProof w:val="0"/>
          <w:u w:val="single"/>
          <w:rtl/>
        </w:rPr>
        <w:t xml:space="preserve"> אין ספור ללא קשר לסיוע לקבל הבעלות בכוח מהאם.</w:t>
      </w:r>
      <w:r w:rsidRPr="00983D64">
        <w:rPr>
          <w:rFonts w:ascii="David" w:eastAsia="Calibri" w:hAnsi="David"/>
          <w:b/>
          <w:bCs/>
          <w:noProof w:val="0"/>
          <w:rtl/>
        </w:rPr>
        <w:t xml:space="preserve"> </w:t>
      </w:r>
      <w:r w:rsidRPr="00821FFA">
        <w:rPr>
          <w:rFonts w:ascii="David" w:eastAsia="Calibri" w:hAnsi="David"/>
          <w:b/>
          <w:bCs/>
          <w:noProof w:val="0"/>
          <w:rtl/>
        </w:rPr>
        <w:t xml:space="preserve">על כן נערך הסכם בכתב מפורש בנוכחות שני אחיינים בוגרים של התובעת הרב </w:t>
      </w:r>
      <w:r w:rsidR="002653DA">
        <w:rPr>
          <w:rFonts w:ascii="David" w:eastAsia="Calibri" w:hAnsi="David" w:hint="cs"/>
          <w:b/>
          <w:bCs/>
          <w:noProof w:val="0"/>
          <w:rtl/>
        </w:rPr>
        <w:t>ח'</w:t>
      </w:r>
      <w:r w:rsidRPr="00821FFA">
        <w:rPr>
          <w:rFonts w:ascii="David" w:eastAsia="Calibri" w:hAnsi="David"/>
          <w:b/>
          <w:bCs/>
          <w:noProof w:val="0"/>
          <w:rtl/>
        </w:rPr>
        <w:t xml:space="preserve"> והרב </w:t>
      </w:r>
      <w:r w:rsidR="002653DA">
        <w:rPr>
          <w:rFonts w:ascii="David" w:eastAsia="Calibri" w:hAnsi="David" w:hint="cs"/>
          <w:b/>
          <w:bCs/>
          <w:noProof w:val="0"/>
          <w:rtl/>
        </w:rPr>
        <w:t>מ'</w:t>
      </w:r>
      <w:r w:rsidRPr="00821FFA">
        <w:rPr>
          <w:rFonts w:ascii="David" w:eastAsia="Calibri" w:hAnsi="David"/>
          <w:b/>
          <w:bCs/>
          <w:noProof w:val="0"/>
          <w:rtl/>
        </w:rPr>
        <w:t>, באמצעות מסמך המסומן להלן הסכם ת2 והמאומת בידיו של עורך דין ממשרד עורכי דין.....התגברו כביכול משרד עורכי הדין על הבדלי המשמעויות המשפטיות בהן אחזו האם ונציגיה</w:t>
      </w:r>
      <w:r w:rsidRPr="00983D64">
        <w:rPr>
          <w:rFonts w:ascii="David" w:eastAsia="Calibri" w:hAnsi="David"/>
          <w:b/>
          <w:bCs/>
          <w:noProof w:val="0"/>
          <w:rtl/>
        </w:rPr>
        <w:t xml:space="preserve"> לעומת עמדה חד משמעית של </w:t>
      </w:r>
      <w:r w:rsidRPr="00821FFA">
        <w:rPr>
          <w:rFonts w:ascii="David" w:eastAsia="Calibri" w:hAnsi="David"/>
          <w:b/>
          <w:bCs/>
          <w:noProof w:val="0"/>
          <w:u w:val="single"/>
          <w:rtl/>
        </w:rPr>
        <w:t>האם שבכלל לא הבינה מה רוצים ממנה אך רצתה לעזור לבת ללא העברת בעלות על דירתה</w:t>
      </w:r>
      <w:r w:rsidRPr="00983D64">
        <w:rPr>
          <w:rFonts w:ascii="David" w:eastAsia="Calibri" w:hAnsi="David"/>
          <w:noProof w:val="0"/>
          <w:rtl/>
        </w:rPr>
        <w:t xml:space="preserve">" (סעיפים ב-ד' בעמ' 2 לתביעת המנוחה </w:t>
      </w:r>
      <w:proofErr w:type="spellStart"/>
      <w:r w:rsidRPr="00983D64">
        <w:rPr>
          <w:rFonts w:ascii="David" w:eastAsia="Calibri" w:hAnsi="David"/>
          <w:noProof w:val="0"/>
          <w:rtl/>
        </w:rPr>
        <w:t>בתמ"ש</w:t>
      </w:r>
      <w:proofErr w:type="spellEnd"/>
      <w:r w:rsidRPr="00983D64">
        <w:rPr>
          <w:rFonts w:ascii="David" w:eastAsia="Calibri" w:hAnsi="David"/>
          <w:noProof w:val="0"/>
          <w:rtl/>
        </w:rPr>
        <w:t xml:space="preserve"> 55742-10-15</w:t>
      </w:r>
      <w:r w:rsidR="00821FFA">
        <w:rPr>
          <w:rFonts w:ascii="David" w:eastAsia="Calibri" w:hAnsi="David" w:hint="cs"/>
          <w:noProof w:val="0"/>
          <w:rtl/>
        </w:rPr>
        <w:t xml:space="preserve"> </w:t>
      </w:r>
      <w:r w:rsidR="00821FFA" w:rsidRPr="00E0657F">
        <w:rPr>
          <w:rFonts w:ascii="David" w:eastAsia="Calibri" w:hAnsi="David" w:hint="cs"/>
          <w:noProof w:val="0"/>
          <w:rtl/>
        </w:rPr>
        <w:t>שאומתה בתצהיר</w:t>
      </w:r>
      <w:r w:rsidR="00E0657F">
        <w:rPr>
          <w:rFonts w:ascii="David" w:eastAsia="Calibri" w:hAnsi="David" w:hint="cs"/>
          <w:noProof w:val="0"/>
          <w:rtl/>
        </w:rPr>
        <w:t xml:space="preserve"> מטעם המנוחה</w:t>
      </w:r>
      <w:r w:rsidRPr="00983D64">
        <w:rPr>
          <w:rFonts w:ascii="David" w:eastAsia="Calibri" w:hAnsi="David"/>
          <w:noProof w:val="0"/>
          <w:rtl/>
        </w:rPr>
        <w:t>; ההדגשות שלי-ה.ג.).</w:t>
      </w:r>
    </w:p>
    <w:p w:rsidR="0031669A" w:rsidRDefault="0031669A" w:rsidP="0031669A">
      <w:pPr>
        <w:spacing w:after="160" w:line="360" w:lineRule="auto"/>
        <w:ind w:left="720"/>
        <w:contextualSpacing/>
        <w:jc w:val="both"/>
        <w:rPr>
          <w:rFonts w:ascii="David" w:eastAsia="Calibri" w:hAnsi="David"/>
          <w:noProof w:val="0"/>
        </w:rPr>
      </w:pPr>
    </w:p>
    <w:p w:rsidR="00D2781D" w:rsidRDefault="00983D64" w:rsidP="00D2781D">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noProof w:val="0"/>
          <w:rtl/>
        </w:rPr>
        <w:t xml:space="preserve">בכתב התביעה דנן נטען </w:t>
      </w:r>
      <w:r w:rsidR="00821FFA">
        <w:rPr>
          <w:rFonts w:ascii="David" w:eastAsia="Calibri" w:hAnsi="David" w:hint="cs"/>
          <w:noProof w:val="0"/>
          <w:rtl/>
        </w:rPr>
        <w:t xml:space="preserve">ע"י התובעים </w:t>
      </w:r>
      <w:r w:rsidRPr="00983D64">
        <w:rPr>
          <w:rFonts w:ascii="David" w:eastAsia="Calibri" w:hAnsi="David"/>
          <w:noProof w:val="0"/>
          <w:rtl/>
        </w:rPr>
        <w:t>באופן דומה כי "</w:t>
      </w:r>
      <w:r w:rsidRPr="00983D64">
        <w:rPr>
          <w:rFonts w:ascii="David" w:eastAsia="Calibri" w:hAnsi="David"/>
          <w:b/>
          <w:bCs/>
          <w:noProof w:val="0"/>
          <w:rtl/>
        </w:rPr>
        <w:t>באותו המעמד ועל מנת להבטיח את זכויות המנוחה בדירה ולהרגיע אותה כי כוונת הנתבעת היא אך ורק לצורך קבלת ההלוואה מהבנק, נערך ביום 28.3.2000 בכתב יד הסכם וזאת במסמך נוסף.....</w:t>
      </w:r>
      <w:r w:rsidRPr="00983D64">
        <w:rPr>
          <w:rFonts w:ascii="David" w:eastAsia="Calibri" w:hAnsi="David"/>
          <w:b/>
          <w:bCs/>
          <w:noProof w:val="0"/>
          <w:u w:val="single"/>
          <w:rtl/>
        </w:rPr>
        <w:t>די בהסכם הנ"ל ....על מנת לקבוע כי היה ידוע וברור לצדדים כי הדירה  ה"מועברת" היא הדירה של המנוחה</w:t>
      </w:r>
      <w:r w:rsidRPr="00983D64">
        <w:rPr>
          <w:rFonts w:ascii="David" w:eastAsia="Calibri" w:hAnsi="David"/>
          <w:b/>
          <w:bCs/>
          <w:noProof w:val="0"/>
          <w:rtl/>
        </w:rPr>
        <w:t xml:space="preserve"> וכי </w:t>
      </w:r>
      <w:r w:rsidRPr="00983D64">
        <w:rPr>
          <w:rFonts w:ascii="David" w:eastAsia="Calibri" w:hAnsi="David"/>
          <w:b/>
          <w:bCs/>
          <w:noProof w:val="0"/>
          <w:rtl/>
        </w:rPr>
        <w:lastRenderedPageBreak/>
        <w:t>המנוחה יכולה לנהוג בה מנהג בעלים למכור את הדירה או להשכיר את הדירה בלא שלנתבעת יהא מניע לעכב אותה או לבוא אל המנוחה בדרישה כספית כלשהיא</w:t>
      </w:r>
      <w:r w:rsidRPr="00983D64">
        <w:rPr>
          <w:rFonts w:ascii="David" w:eastAsia="Calibri" w:hAnsi="David"/>
          <w:noProof w:val="0"/>
          <w:rtl/>
        </w:rPr>
        <w:t>". (סעיפים 12-13 לתביעה; ההדגשה שלי-ה.ג.).</w:t>
      </w:r>
    </w:p>
    <w:p w:rsidR="00D2781D" w:rsidRDefault="00D2781D" w:rsidP="00D2781D">
      <w:pPr>
        <w:spacing w:after="160" w:line="360" w:lineRule="auto"/>
        <w:ind w:left="720"/>
        <w:contextualSpacing/>
        <w:jc w:val="both"/>
        <w:rPr>
          <w:rFonts w:ascii="David" w:eastAsia="Calibri" w:hAnsi="David"/>
          <w:noProof w:val="0"/>
        </w:rPr>
      </w:pPr>
    </w:p>
    <w:p w:rsidR="00D2781D" w:rsidRPr="00516467" w:rsidRDefault="00D2781D" w:rsidP="00D2781D">
      <w:pPr>
        <w:numPr>
          <w:ilvl w:val="0"/>
          <w:numId w:val="1"/>
        </w:numPr>
        <w:spacing w:after="160" w:line="360" w:lineRule="auto"/>
        <w:ind w:hanging="579"/>
        <w:contextualSpacing/>
        <w:jc w:val="both"/>
        <w:rPr>
          <w:rFonts w:ascii="David" w:eastAsia="Calibri" w:hAnsi="David"/>
          <w:noProof w:val="0"/>
        </w:rPr>
      </w:pPr>
      <w:r w:rsidRPr="00516467">
        <w:rPr>
          <w:rFonts w:ascii="David" w:eastAsia="Calibri" w:hAnsi="David"/>
          <w:noProof w:val="0"/>
          <w:rtl/>
        </w:rPr>
        <w:t>כפי שהובהר בפסיקה</w:t>
      </w:r>
      <w:r w:rsidR="00516467" w:rsidRPr="00516467">
        <w:rPr>
          <w:rFonts w:ascii="David" w:eastAsia="Calibri" w:hAnsi="David" w:hint="cs"/>
          <w:noProof w:val="0"/>
          <w:rtl/>
        </w:rPr>
        <w:t xml:space="preserve"> שלעיל</w:t>
      </w:r>
      <w:r w:rsidRPr="00516467">
        <w:rPr>
          <w:rFonts w:ascii="David" w:eastAsia="Calibri" w:hAnsi="David"/>
          <w:noProof w:val="0"/>
          <w:rtl/>
        </w:rPr>
        <w:t xml:space="preserve"> "</w:t>
      </w:r>
      <w:r w:rsidRPr="00516467">
        <w:rPr>
          <w:rFonts w:ascii="David" w:eastAsia="Calibri" w:hAnsi="David"/>
          <w:b/>
          <w:bCs/>
          <w:noProof w:val="0"/>
          <w:rtl/>
        </w:rPr>
        <w:t xml:space="preserve">נוכח אופייה של </w:t>
      </w:r>
      <w:proofErr w:type="spellStart"/>
      <w:r w:rsidRPr="00516467">
        <w:rPr>
          <w:rFonts w:ascii="David" w:eastAsia="Calibri" w:hAnsi="David"/>
          <w:b/>
          <w:bCs/>
          <w:noProof w:val="0"/>
          <w:rtl/>
        </w:rPr>
        <w:t>העיסקה</w:t>
      </w:r>
      <w:proofErr w:type="spellEnd"/>
      <w:r w:rsidRPr="00516467">
        <w:rPr>
          <w:rFonts w:ascii="David" w:eastAsia="Calibri" w:hAnsi="David"/>
          <w:b/>
          <w:bCs/>
          <w:noProof w:val="0"/>
          <w:rtl/>
        </w:rPr>
        <w:t xml:space="preserve"> החד-צדדית של מתנה, ישנה ציפייה סבירה שמקבל המתנה יעמוד על כוונותיו של המעניק ויוודא כי הגילוי החיצוני של רצונו משקף נאמנה את כוונתו הסובייקטיבית. והיה כי יתגלה פער בין כוונתו הסובייקטיבית למצג האובייקטיבי של המעניק יהיה זה מוצדק להגן על אינטרס ההסתמכות של מקבל המתנה רק כאשר המצג האובייקטיבי של כוונת המעניק הוא ברור וחד-משמעי</w:t>
      </w:r>
      <w:r w:rsidRPr="00516467">
        <w:rPr>
          <w:rFonts w:ascii="David" w:eastAsia="Calibri" w:hAnsi="David"/>
          <w:noProof w:val="0"/>
          <w:rtl/>
        </w:rPr>
        <w:t>". ראו: עניין בראשי.</w:t>
      </w:r>
    </w:p>
    <w:p w:rsidR="00D2781D" w:rsidRPr="00516467" w:rsidRDefault="00D2781D" w:rsidP="00D2781D">
      <w:pPr>
        <w:spacing w:after="160" w:line="360" w:lineRule="auto"/>
        <w:ind w:left="720"/>
        <w:contextualSpacing/>
        <w:jc w:val="both"/>
        <w:rPr>
          <w:rFonts w:ascii="David" w:eastAsia="Calibri" w:hAnsi="David"/>
          <w:noProof w:val="0"/>
        </w:rPr>
      </w:pPr>
    </w:p>
    <w:p w:rsidR="00A64D22" w:rsidRDefault="00D2781D" w:rsidP="00A64D22">
      <w:pPr>
        <w:numPr>
          <w:ilvl w:val="0"/>
          <w:numId w:val="1"/>
        </w:numPr>
        <w:spacing w:after="160" w:line="360" w:lineRule="auto"/>
        <w:ind w:hanging="579"/>
        <w:contextualSpacing/>
        <w:jc w:val="both"/>
        <w:rPr>
          <w:rFonts w:ascii="David" w:eastAsia="Calibri" w:hAnsi="David"/>
          <w:noProof w:val="0"/>
        </w:rPr>
      </w:pPr>
      <w:r w:rsidRPr="00516467">
        <w:rPr>
          <w:rFonts w:ascii="David" w:eastAsia="Calibri" w:hAnsi="David"/>
          <w:noProof w:val="0"/>
          <w:rtl/>
        </w:rPr>
        <w:t xml:space="preserve">במקרה דנן </w:t>
      </w:r>
      <w:r w:rsidR="00A64D22" w:rsidRPr="00403C80">
        <w:rPr>
          <w:rFonts w:ascii="David" w:eastAsia="Calibri" w:hAnsi="David" w:hint="cs"/>
          <w:noProof w:val="0"/>
          <w:rtl/>
        </w:rPr>
        <w:t xml:space="preserve">לשונו של </w:t>
      </w:r>
      <w:r w:rsidR="00A64D22" w:rsidRPr="00403C80">
        <w:rPr>
          <w:rFonts w:ascii="David" w:eastAsia="Calibri" w:hAnsi="David"/>
          <w:noProof w:val="0"/>
          <w:rtl/>
        </w:rPr>
        <w:t>ההסכם הנוסף ו</w:t>
      </w:r>
      <w:r w:rsidR="00A64D22" w:rsidRPr="00403C80">
        <w:rPr>
          <w:rFonts w:ascii="David" w:eastAsia="Calibri" w:hAnsi="David" w:hint="cs"/>
          <w:noProof w:val="0"/>
          <w:rtl/>
        </w:rPr>
        <w:t>נסיבות עריכתו,</w:t>
      </w:r>
      <w:r w:rsidR="00A64D22" w:rsidRPr="00403C80">
        <w:rPr>
          <w:rFonts w:ascii="David" w:eastAsia="Calibri" w:hAnsi="David"/>
          <w:noProof w:val="0"/>
          <w:rtl/>
        </w:rPr>
        <w:t xml:space="preserve"> </w:t>
      </w:r>
      <w:r w:rsidRPr="00516467">
        <w:rPr>
          <w:rFonts w:ascii="David" w:eastAsia="Calibri" w:hAnsi="David"/>
          <w:noProof w:val="0"/>
          <w:rtl/>
        </w:rPr>
        <w:t>מלמד בבירור על כוונה סובייקטיבית שונה של המנוחה מזו העולה מהגילוי החיצוני שהובע על ידה בתצהיר המתנה מטעמה</w:t>
      </w:r>
      <w:r w:rsidR="00A64D22" w:rsidRPr="00A64D22">
        <w:rPr>
          <w:rFonts w:ascii="David" w:eastAsia="Calibri" w:hAnsi="David" w:hint="cs"/>
          <w:noProof w:val="0"/>
          <w:rtl/>
        </w:rPr>
        <w:t xml:space="preserve"> </w:t>
      </w:r>
      <w:r w:rsidR="00A64D22" w:rsidRPr="00516467">
        <w:rPr>
          <w:rFonts w:ascii="David" w:eastAsia="Calibri" w:hAnsi="David" w:hint="cs"/>
          <w:noProof w:val="0"/>
          <w:rtl/>
        </w:rPr>
        <w:t>וכי</w:t>
      </w:r>
      <w:r w:rsidR="00A64D22" w:rsidRPr="00516467">
        <w:rPr>
          <w:rFonts w:ascii="David" w:eastAsia="Calibri" w:hAnsi="David"/>
          <w:noProof w:val="0"/>
          <w:rtl/>
        </w:rPr>
        <w:t xml:space="preserve"> בפועל המנוחה חשבה </w:t>
      </w:r>
      <w:r w:rsidR="00A64D22" w:rsidRPr="00516467">
        <w:rPr>
          <w:rFonts w:ascii="David" w:eastAsia="Calibri" w:hAnsi="David" w:hint="cs"/>
          <w:noProof w:val="0"/>
          <w:rtl/>
        </w:rPr>
        <w:t xml:space="preserve">והתכוונה </w:t>
      </w:r>
      <w:r w:rsidR="00A64D22" w:rsidRPr="00516467">
        <w:rPr>
          <w:rFonts w:ascii="David" w:eastAsia="Calibri" w:hAnsi="David"/>
          <w:noProof w:val="0"/>
          <w:rtl/>
        </w:rPr>
        <w:t>כי המהלך נועד אך לצורך נטילת הלוואת משכנתא וסיוע לנתבעת לרכוש את דירת המגורים מבעלה הגרוש, וכי היא עדיין נותר</w:t>
      </w:r>
      <w:r w:rsidR="00A64D22" w:rsidRPr="00516467">
        <w:rPr>
          <w:rFonts w:ascii="David" w:eastAsia="Calibri" w:hAnsi="David" w:hint="cs"/>
          <w:noProof w:val="0"/>
          <w:rtl/>
        </w:rPr>
        <w:t>ה</w:t>
      </w:r>
      <w:r w:rsidR="00A64D22" w:rsidRPr="00516467">
        <w:rPr>
          <w:rFonts w:ascii="David" w:eastAsia="Calibri" w:hAnsi="David"/>
          <w:noProof w:val="0"/>
          <w:rtl/>
        </w:rPr>
        <w:t xml:space="preserve"> בעלת הדירה</w:t>
      </w:r>
      <w:r w:rsidR="00A64D22">
        <w:rPr>
          <w:rFonts w:ascii="David" w:eastAsia="Calibri" w:hAnsi="David" w:hint="cs"/>
          <w:noProof w:val="0"/>
          <w:rtl/>
        </w:rPr>
        <w:t>.</w:t>
      </w:r>
    </w:p>
    <w:p w:rsidR="00D835D7" w:rsidRDefault="00D835D7" w:rsidP="00D835D7">
      <w:pPr>
        <w:spacing w:after="160" w:line="360" w:lineRule="auto"/>
        <w:ind w:left="720"/>
        <w:contextualSpacing/>
        <w:jc w:val="both"/>
        <w:rPr>
          <w:rFonts w:ascii="David" w:eastAsia="Calibri" w:hAnsi="David"/>
          <w:noProof w:val="0"/>
        </w:rPr>
      </w:pPr>
    </w:p>
    <w:p w:rsidR="00591AD1" w:rsidRPr="00403C80" w:rsidRDefault="00A64D22" w:rsidP="00A64D22">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 xml:space="preserve">מההסכם הנוסף עולה כי </w:t>
      </w:r>
      <w:r w:rsidR="00821FFA" w:rsidRPr="00403C80">
        <w:rPr>
          <w:rFonts w:ascii="David" w:eastAsia="Calibri" w:hAnsi="David" w:hint="cs"/>
          <w:noProof w:val="0"/>
          <w:rtl/>
        </w:rPr>
        <w:t xml:space="preserve">המנוחה </w:t>
      </w:r>
      <w:r w:rsidR="00C8424C">
        <w:rPr>
          <w:rFonts w:ascii="David" w:eastAsia="Calibri" w:hAnsi="David" w:hint="cs"/>
          <w:noProof w:val="0"/>
          <w:rtl/>
        </w:rPr>
        <w:t xml:space="preserve">לא התכוונה </w:t>
      </w:r>
      <w:r w:rsidR="00821FFA" w:rsidRPr="00403C80">
        <w:rPr>
          <w:rFonts w:ascii="David" w:eastAsia="Calibri" w:hAnsi="David" w:hint="cs"/>
          <w:noProof w:val="0"/>
          <w:rtl/>
        </w:rPr>
        <w:t xml:space="preserve">להעביר </w:t>
      </w:r>
      <w:r w:rsidR="00983D64" w:rsidRPr="00403C80">
        <w:rPr>
          <w:rFonts w:ascii="David" w:eastAsia="Calibri" w:hAnsi="David" w:hint="cs"/>
          <w:noProof w:val="0"/>
          <w:rtl/>
        </w:rPr>
        <w:t>את</w:t>
      </w:r>
      <w:r w:rsidR="00983D64" w:rsidRPr="00403C80">
        <w:rPr>
          <w:rFonts w:ascii="David" w:eastAsia="Calibri" w:hAnsi="David"/>
          <w:noProof w:val="0"/>
          <w:rtl/>
        </w:rPr>
        <w:t xml:space="preserve"> זכויות הבעלות במלואן לידי הנתבעת</w:t>
      </w:r>
      <w:r w:rsidR="00591AD1" w:rsidRPr="00403C80">
        <w:rPr>
          <w:rFonts w:ascii="David" w:eastAsia="Calibri" w:hAnsi="David" w:hint="cs"/>
          <w:noProof w:val="0"/>
          <w:rtl/>
        </w:rPr>
        <w:t xml:space="preserve">, וכי לכל היותר, העברת הדירה על שם בתה הנתבעת נעשתה בבחינת </w:t>
      </w:r>
      <w:r w:rsidR="00591AD1" w:rsidRPr="00403C80">
        <w:rPr>
          <w:rFonts w:ascii="David" w:eastAsia="Calibri" w:hAnsi="David" w:hint="cs"/>
          <w:b/>
          <w:bCs/>
          <w:noProof w:val="0"/>
          <w:rtl/>
        </w:rPr>
        <w:t>נאמנות</w:t>
      </w:r>
      <w:r w:rsidR="00591AD1" w:rsidRPr="00403C80">
        <w:rPr>
          <w:rFonts w:ascii="David" w:eastAsia="Calibri" w:hAnsi="David" w:hint="cs"/>
          <w:noProof w:val="0"/>
          <w:rtl/>
        </w:rPr>
        <w:t xml:space="preserve">; </w:t>
      </w:r>
      <w:r w:rsidR="00591AD1" w:rsidRPr="00403C80">
        <w:rPr>
          <w:rFonts w:ascii="David" w:eastAsia="Calibri" w:hAnsi="David" w:hint="cs"/>
          <w:b/>
          <w:bCs/>
          <w:noProof w:val="0"/>
          <w:rtl/>
        </w:rPr>
        <w:t>ולחילופין</w:t>
      </w:r>
      <w:r w:rsidR="00591AD1" w:rsidRPr="00403C80">
        <w:rPr>
          <w:rFonts w:ascii="David" w:eastAsia="Calibri" w:hAnsi="David" w:hint="cs"/>
          <w:noProof w:val="0"/>
          <w:rtl/>
        </w:rPr>
        <w:t xml:space="preserve"> ההסכם הנוסף נועד לאפשר למנוחה </w:t>
      </w:r>
      <w:r w:rsidR="00591AD1" w:rsidRPr="00403C80">
        <w:rPr>
          <w:rFonts w:ascii="David" w:eastAsia="Calibri" w:hAnsi="David" w:hint="cs"/>
          <w:b/>
          <w:bCs/>
          <w:noProof w:val="0"/>
          <w:rtl/>
        </w:rPr>
        <w:t>לחזור בה ממתנתה</w:t>
      </w:r>
      <w:r w:rsidR="00591AD1" w:rsidRPr="00403C80">
        <w:rPr>
          <w:rFonts w:ascii="David" w:eastAsia="Calibri" w:hAnsi="David" w:hint="cs"/>
          <w:noProof w:val="0"/>
          <w:rtl/>
        </w:rPr>
        <w:t xml:space="preserve"> כל אימת שתחפוץ בדירה לצרכיה היא- כמי שנותרה הבעלים של הדירה, חרף העברת הרישום בה על שמה של הנתבעת</w:t>
      </w:r>
      <w:r w:rsidR="0038008A" w:rsidRPr="00403C80">
        <w:rPr>
          <w:rFonts w:ascii="David" w:eastAsia="Calibri" w:hAnsi="David" w:hint="cs"/>
          <w:noProof w:val="0"/>
          <w:rtl/>
        </w:rPr>
        <w:t xml:space="preserve">, תוך התניית עסקת המתנה </w:t>
      </w:r>
      <w:r w:rsidR="0038008A" w:rsidRPr="00403C80">
        <w:rPr>
          <w:rFonts w:ascii="David" w:eastAsia="Calibri" w:hAnsi="David" w:hint="cs"/>
          <w:b/>
          <w:bCs/>
          <w:noProof w:val="0"/>
          <w:rtl/>
        </w:rPr>
        <w:t>בתנאים מפסיקים</w:t>
      </w:r>
      <w:r w:rsidR="0038008A" w:rsidRPr="00403C80">
        <w:rPr>
          <w:rFonts w:ascii="David" w:eastAsia="Calibri" w:hAnsi="David" w:hint="cs"/>
          <w:noProof w:val="0"/>
          <w:rtl/>
        </w:rPr>
        <w:t>.</w:t>
      </w:r>
    </w:p>
    <w:p w:rsidR="00591AD1" w:rsidRPr="00591AD1" w:rsidRDefault="00591AD1" w:rsidP="00591AD1">
      <w:pPr>
        <w:spacing w:after="160" w:line="360" w:lineRule="auto"/>
        <w:ind w:left="720"/>
        <w:contextualSpacing/>
        <w:jc w:val="both"/>
        <w:rPr>
          <w:rFonts w:ascii="David" w:eastAsia="Calibri" w:hAnsi="David"/>
          <w:noProof w:val="0"/>
          <w:highlight w:val="magenta"/>
        </w:rPr>
      </w:pPr>
    </w:p>
    <w:p w:rsidR="005C474C" w:rsidRPr="00983D64" w:rsidRDefault="005C474C" w:rsidP="00BC19FE">
      <w:pPr>
        <w:spacing w:line="360" w:lineRule="auto"/>
        <w:contextualSpacing/>
        <w:jc w:val="both"/>
        <w:rPr>
          <w:rFonts w:ascii="David" w:eastAsia="Calibri" w:hAnsi="David"/>
          <w:b/>
          <w:bCs/>
          <w:noProof w:val="0"/>
          <w:rtl/>
        </w:rPr>
      </w:pPr>
      <w:r w:rsidRPr="00983D64">
        <w:rPr>
          <w:rFonts w:ascii="David" w:eastAsia="Calibri" w:hAnsi="David" w:hint="cs"/>
          <w:b/>
          <w:bCs/>
          <w:noProof w:val="0"/>
          <w:rtl/>
        </w:rPr>
        <w:t xml:space="preserve">תוקפו של ההסכם הנוסף </w:t>
      </w:r>
    </w:p>
    <w:p w:rsidR="005C474C" w:rsidRPr="00983D64" w:rsidRDefault="005C474C" w:rsidP="005C474C">
      <w:pPr>
        <w:spacing w:line="360" w:lineRule="auto"/>
        <w:ind w:hanging="579"/>
        <w:contextualSpacing/>
        <w:jc w:val="both"/>
        <w:rPr>
          <w:rFonts w:ascii="David" w:eastAsia="Calibri" w:hAnsi="David"/>
          <w:noProof w:val="0"/>
        </w:rPr>
      </w:pPr>
    </w:p>
    <w:p w:rsidR="005C474C" w:rsidRPr="00983D64" w:rsidRDefault="00377D8E" w:rsidP="00403C80">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טרם אפנה לבחינת לשונו של ההסכם הנוסף ופרשנותו,</w:t>
      </w:r>
      <w:r w:rsidR="005C474C">
        <w:rPr>
          <w:rFonts w:ascii="David" w:eastAsia="Calibri" w:hAnsi="David" w:hint="cs"/>
          <w:noProof w:val="0"/>
          <w:rtl/>
        </w:rPr>
        <w:t xml:space="preserve"> יובהר</w:t>
      </w:r>
      <w:r w:rsidR="005C474C" w:rsidRPr="00983D64">
        <w:rPr>
          <w:rFonts w:ascii="David" w:eastAsia="Calibri" w:hAnsi="David" w:hint="cs"/>
          <w:noProof w:val="0"/>
          <w:rtl/>
        </w:rPr>
        <w:t xml:space="preserve"> </w:t>
      </w:r>
      <w:r w:rsidR="00C76A2C">
        <w:rPr>
          <w:rFonts w:ascii="David" w:eastAsia="Calibri" w:hAnsi="David" w:hint="cs"/>
          <w:noProof w:val="0"/>
          <w:rtl/>
        </w:rPr>
        <w:t>תחילה</w:t>
      </w:r>
      <w:r>
        <w:rPr>
          <w:rFonts w:ascii="David" w:eastAsia="Calibri" w:hAnsi="David" w:hint="cs"/>
          <w:noProof w:val="0"/>
          <w:rtl/>
        </w:rPr>
        <w:t xml:space="preserve">, </w:t>
      </w:r>
      <w:r w:rsidR="005C474C" w:rsidRPr="00983D64">
        <w:rPr>
          <w:rFonts w:ascii="David" w:eastAsia="Calibri" w:hAnsi="David" w:hint="cs"/>
          <w:noProof w:val="0"/>
          <w:rtl/>
        </w:rPr>
        <w:t xml:space="preserve">כי בכל הנוגע לסוגיית </w:t>
      </w:r>
      <w:r w:rsidR="005C474C" w:rsidRPr="0066613C">
        <w:rPr>
          <w:rFonts w:ascii="David" w:eastAsia="Calibri" w:hAnsi="David" w:hint="cs"/>
          <w:noProof w:val="0"/>
          <w:rtl/>
        </w:rPr>
        <w:t>תוקפו</w:t>
      </w:r>
      <w:r w:rsidR="005C474C" w:rsidRPr="00983D64">
        <w:rPr>
          <w:rFonts w:ascii="David" w:eastAsia="Calibri" w:hAnsi="David" w:hint="cs"/>
          <w:noProof w:val="0"/>
          <w:rtl/>
        </w:rPr>
        <w:t xml:space="preserve"> של הסכם זה </w:t>
      </w:r>
      <w:r w:rsidR="005C474C" w:rsidRPr="00983D64">
        <w:rPr>
          <w:rFonts w:ascii="David" w:eastAsia="Calibri" w:hAnsi="David"/>
          <w:noProof w:val="0"/>
          <w:rtl/>
        </w:rPr>
        <w:t>–</w:t>
      </w:r>
      <w:r w:rsidR="005C474C" w:rsidRPr="00983D64">
        <w:rPr>
          <w:rFonts w:ascii="David" w:eastAsia="Calibri" w:hAnsi="David" w:hint="cs"/>
          <w:noProof w:val="0"/>
          <w:rtl/>
        </w:rPr>
        <w:t xml:space="preserve"> </w:t>
      </w:r>
      <w:r w:rsidR="00403C80">
        <w:rPr>
          <w:rFonts w:ascii="David" w:eastAsia="Calibri" w:hAnsi="David" w:hint="cs"/>
          <w:noProof w:val="0"/>
          <w:rtl/>
        </w:rPr>
        <w:t xml:space="preserve">מצאתי כי </w:t>
      </w:r>
      <w:r w:rsidR="005C474C" w:rsidRPr="00983D64">
        <w:rPr>
          <w:rFonts w:ascii="David" w:eastAsia="Calibri" w:hAnsi="David" w:hint="cs"/>
          <w:noProof w:val="0"/>
          <w:rtl/>
        </w:rPr>
        <w:t xml:space="preserve">מדובר </w:t>
      </w:r>
      <w:r w:rsidR="0066613C" w:rsidRPr="0066613C">
        <w:rPr>
          <w:rFonts w:ascii="David" w:eastAsia="Calibri" w:hAnsi="David" w:hint="cs"/>
          <w:b/>
          <w:bCs/>
          <w:noProof w:val="0"/>
          <w:rtl/>
        </w:rPr>
        <w:t>ב</w:t>
      </w:r>
      <w:r w:rsidR="005C474C" w:rsidRPr="0066613C">
        <w:rPr>
          <w:rFonts w:ascii="David" w:eastAsia="Calibri" w:hAnsi="David" w:hint="cs"/>
          <w:b/>
          <w:bCs/>
          <w:noProof w:val="0"/>
          <w:rtl/>
        </w:rPr>
        <w:t>הסכם תקף ומחייב</w:t>
      </w:r>
      <w:r w:rsidR="005C474C" w:rsidRPr="00983D64">
        <w:rPr>
          <w:rFonts w:ascii="David" w:eastAsia="Calibri" w:hAnsi="David" w:hint="cs"/>
          <w:noProof w:val="0"/>
          <w:rtl/>
        </w:rPr>
        <w:t xml:space="preserve"> שלא עלה בידי הנתבעת לסתור את תוקפו, ו</w:t>
      </w:r>
      <w:r w:rsidR="0066613C">
        <w:rPr>
          <w:rFonts w:ascii="David" w:eastAsia="Calibri" w:hAnsi="David" w:hint="cs"/>
          <w:noProof w:val="0"/>
          <w:rtl/>
        </w:rPr>
        <w:t xml:space="preserve">ממילא </w:t>
      </w:r>
      <w:r w:rsidR="005C474C" w:rsidRPr="00983D64">
        <w:rPr>
          <w:rFonts w:ascii="David" w:eastAsia="Calibri" w:hAnsi="David" w:hint="cs"/>
          <w:noProof w:val="0"/>
          <w:rtl/>
        </w:rPr>
        <w:t>אין בטענה כי הוא נועד לשמש אך כראיה בלבד על מנת לשלול ממנו את תוקפו המשפטי.</w:t>
      </w:r>
    </w:p>
    <w:p w:rsidR="005C474C" w:rsidRPr="001D648C" w:rsidRDefault="005C474C" w:rsidP="0066613C">
      <w:pPr>
        <w:spacing w:line="360" w:lineRule="auto"/>
        <w:ind w:hanging="579"/>
        <w:contextualSpacing/>
        <w:jc w:val="both"/>
        <w:rPr>
          <w:rFonts w:ascii="David" w:eastAsia="Calibri" w:hAnsi="David"/>
          <w:noProof w:val="0"/>
        </w:rPr>
      </w:pPr>
    </w:p>
    <w:p w:rsidR="005C474C" w:rsidRPr="00983D64" w:rsidRDefault="005C474C" w:rsidP="00E411A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טענ</w:t>
      </w:r>
      <w:r w:rsidR="00403C80">
        <w:rPr>
          <w:rFonts w:ascii="David" w:eastAsia="Calibri" w:hAnsi="David" w:hint="cs"/>
          <w:noProof w:val="0"/>
          <w:rtl/>
        </w:rPr>
        <w:t>ו</w:t>
      </w:r>
      <w:r w:rsidRPr="00983D64">
        <w:rPr>
          <w:rFonts w:ascii="David" w:eastAsia="Calibri" w:hAnsi="David" w:hint="cs"/>
          <w:noProof w:val="0"/>
          <w:rtl/>
        </w:rPr>
        <w:t xml:space="preserve">ת הנתבעת לפיהן אין מדובר בהסכם כלל אלא אך במסמך אישי של מר </w:t>
      </w:r>
      <w:r w:rsidR="008A7CD3">
        <w:rPr>
          <w:rFonts w:ascii="David" w:eastAsia="Calibri" w:hAnsi="David" w:hint="cs"/>
          <w:noProof w:val="0"/>
          <w:rtl/>
        </w:rPr>
        <w:t>ח</w:t>
      </w:r>
      <w:r w:rsidR="008A7CD3">
        <w:rPr>
          <w:rFonts w:ascii="David" w:eastAsia="Calibri" w:hAnsi="David"/>
          <w:noProof w:val="0"/>
          <w:rtl/>
        </w:rPr>
        <w:t>'</w:t>
      </w:r>
      <w:r w:rsidRPr="00983D64">
        <w:rPr>
          <w:rFonts w:ascii="David" w:eastAsia="Calibri" w:hAnsi="David" w:hint="cs"/>
          <w:noProof w:val="0"/>
          <w:rtl/>
        </w:rPr>
        <w:t>, או כי אין להסכם זה תוקף משפטי מחייב</w:t>
      </w:r>
      <w:r>
        <w:rPr>
          <w:rFonts w:ascii="David" w:eastAsia="Calibri" w:hAnsi="David" w:hint="cs"/>
          <w:noProof w:val="0"/>
          <w:rtl/>
        </w:rPr>
        <w:t xml:space="preserve"> - נדחות, ו</w:t>
      </w:r>
      <w:r w:rsidRPr="00983D64">
        <w:rPr>
          <w:rFonts w:ascii="David" w:eastAsia="Calibri" w:hAnsi="David" w:hint="cs"/>
          <w:noProof w:val="0"/>
          <w:rtl/>
        </w:rPr>
        <w:t>מוטב היה לולא נטענ</w:t>
      </w:r>
      <w:r w:rsidR="00E411AF">
        <w:rPr>
          <w:rFonts w:ascii="David" w:eastAsia="Calibri" w:hAnsi="David" w:hint="cs"/>
          <w:noProof w:val="0"/>
          <w:rtl/>
        </w:rPr>
        <w:t>ו</w:t>
      </w:r>
      <w:r w:rsidRPr="00983D64">
        <w:rPr>
          <w:rFonts w:ascii="David" w:eastAsia="Calibri" w:hAnsi="David" w:hint="cs"/>
          <w:noProof w:val="0"/>
          <w:rtl/>
        </w:rPr>
        <w:t xml:space="preserve"> כלל, אולם משנטענ</w:t>
      </w:r>
      <w:r w:rsidR="00E411AF">
        <w:rPr>
          <w:rFonts w:ascii="David" w:eastAsia="Calibri" w:hAnsi="David" w:hint="cs"/>
          <w:noProof w:val="0"/>
          <w:rtl/>
        </w:rPr>
        <w:t>ו</w:t>
      </w:r>
      <w:r w:rsidRPr="00983D64">
        <w:rPr>
          <w:rFonts w:ascii="David" w:eastAsia="Calibri" w:hAnsi="David" w:hint="cs"/>
          <w:noProof w:val="0"/>
          <w:rtl/>
        </w:rPr>
        <w:t xml:space="preserve">, אבהיר כי ההסכם האמור נערך באותו מעמד </w:t>
      </w:r>
      <w:r w:rsidRPr="00983D64">
        <w:rPr>
          <w:rFonts w:ascii="David" w:eastAsia="Calibri" w:hAnsi="David" w:hint="cs"/>
          <w:b/>
          <w:bCs/>
          <w:noProof w:val="0"/>
          <w:rtl/>
        </w:rPr>
        <w:t>ונחתם</w:t>
      </w:r>
      <w:r w:rsidRPr="00983D64">
        <w:rPr>
          <w:rFonts w:ascii="David" w:eastAsia="Calibri" w:hAnsi="David" w:hint="cs"/>
          <w:noProof w:val="0"/>
          <w:rtl/>
        </w:rPr>
        <w:t xml:space="preserve"> על ידי הנתבעת והמנוחה </w:t>
      </w:r>
      <w:r w:rsidRPr="00983D64">
        <w:rPr>
          <w:rFonts w:ascii="David" w:eastAsia="Calibri" w:hAnsi="David" w:hint="cs"/>
          <w:b/>
          <w:bCs/>
          <w:noProof w:val="0"/>
          <w:rtl/>
        </w:rPr>
        <w:t>שתיהן</w:t>
      </w:r>
      <w:r w:rsidRPr="00983D64">
        <w:rPr>
          <w:rFonts w:ascii="David" w:eastAsia="Calibri" w:hAnsi="David" w:hint="cs"/>
          <w:noProof w:val="0"/>
          <w:rtl/>
        </w:rPr>
        <w:t xml:space="preserve">, במשרדו של עו"ד </w:t>
      </w:r>
      <w:proofErr w:type="spellStart"/>
      <w:r w:rsidRPr="00983D64">
        <w:rPr>
          <w:rFonts w:ascii="David" w:eastAsia="Calibri" w:hAnsi="David" w:hint="cs"/>
          <w:noProof w:val="0"/>
          <w:rtl/>
        </w:rPr>
        <w:t>מינא</w:t>
      </w:r>
      <w:proofErr w:type="spellEnd"/>
      <w:r w:rsidRPr="00983D64">
        <w:rPr>
          <w:rFonts w:ascii="David" w:eastAsia="Calibri" w:hAnsi="David" w:hint="cs"/>
          <w:noProof w:val="0"/>
          <w:rtl/>
        </w:rPr>
        <w:t xml:space="preserve">, ואף עו"ד ממשרדו של עו"ד </w:t>
      </w:r>
      <w:proofErr w:type="spellStart"/>
      <w:r w:rsidRPr="00983D64">
        <w:rPr>
          <w:rFonts w:ascii="David" w:eastAsia="Calibri" w:hAnsi="David" w:hint="cs"/>
          <w:noProof w:val="0"/>
          <w:rtl/>
        </w:rPr>
        <w:t>מינא</w:t>
      </w:r>
      <w:proofErr w:type="spellEnd"/>
      <w:r w:rsidRPr="00983D64">
        <w:rPr>
          <w:rFonts w:ascii="David" w:eastAsia="Calibri" w:hAnsi="David" w:hint="cs"/>
          <w:noProof w:val="0"/>
          <w:rtl/>
        </w:rPr>
        <w:t xml:space="preserve"> </w:t>
      </w:r>
      <w:r w:rsidRPr="00983D64">
        <w:rPr>
          <w:rFonts w:ascii="David" w:eastAsia="Calibri" w:hAnsi="David" w:hint="cs"/>
          <w:b/>
          <w:bCs/>
          <w:noProof w:val="0"/>
          <w:rtl/>
        </w:rPr>
        <w:t>אימת את חתימת הצדדים עליו</w:t>
      </w:r>
      <w:r w:rsidRPr="00983D64">
        <w:rPr>
          <w:rFonts w:ascii="David" w:eastAsia="Calibri" w:hAnsi="David" w:hint="cs"/>
          <w:noProof w:val="0"/>
          <w:rtl/>
        </w:rPr>
        <w:t>.</w:t>
      </w:r>
    </w:p>
    <w:p w:rsidR="005C474C" w:rsidRPr="001D648C" w:rsidRDefault="005C474C" w:rsidP="005C474C">
      <w:pPr>
        <w:spacing w:after="160" w:line="259" w:lineRule="auto"/>
        <w:ind w:hanging="579"/>
        <w:contextualSpacing/>
        <w:rPr>
          <w:rFonts w:ascii="David" w:eastAsia="Calibri" w:hAnsi="David"/>
          <w:noProof w:val="0"/>
          <w:rtl/>
        </w:rPr>
      </w:pPr>
    </w:p>
    <w:p w:rsidR="005C474C" w:rsidRPr="00983D64" w:rsidRDefault="005C474C" w:rsidP="0066613C">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lastRenderedPageBreak/>
        <w:t xml:space="preserve">התובעים לא העידו את עוה"ד סגל- </w:t>
      </w:r>
      <w:r>
        <w:rPr>
          <w:rFonts w:ascii="David" w:eastAsia="Calibri" w:hAnsi="David" w:hint="cs"/>
          <w:noProof w:val="0"/>
          <w:rtl/>
        </w:rPr>
        <w:t xml:space="preserve">אשר אימת את </w:t>
      </w:r>
      <w:r w:rsidRPr="00983D64">
        <w:rPr>
          <w:rFonts w:ascii="David" w:eastAsia="Calibri" w:hAnsi="David" w:hint="cs"/>
          <w:noProof w:val="0"/>
          <w:rtl/>
        </w:rPr>
        <w:t>החתימה</w:t>
      </w:r>
      <w:r>
        <w:rPr>
          <w:rFonts w:ascii="David" w:eastAsia="Calibri" w:hAnsi="David" w:hint="cs"/>
          <w:noProof w:val="0"/>
          <w:rtl/>
        </w:rPr>
        <w:t xml:space="preserve"> על ההסכם הנוסף</w:t>
      </w:r>
      <w:r w:rsidRPr="00983D64">
        <w:rPr>
          <w:rFonts w:ascii="David" w:eastAsia="Calibri" w:hAnsi="David" w:hint="cs"/>
          <w:noProof w:val="0"/>
          <w:rtl/>
        </w:rPr>
        <w:t xml:space="preserve">, אולם משעו"ד </w:t>
      </w:r>
      <w:proofErr w:type="spellStart"/>
      <w:r w:rsidRPr="00983D64">
        <w:rPr>
          <w:rFonts w:ascii="David" w:eastAsia="Calibri" w:hAnsi="David" w:hint="cs"/>
          <w:noProof w:val="0"/>
          <w:rtl/>
        </w:rPr>
        <w:t>מינא</w:t>
      </w:r>
      <w:proofErr w:type="spellEnd"/>
      <w:r w:rsidRPr="00983D64">
        <w:rPr>
          <w:rFonts w:ascii="David" w:eastAsia="Calibri" w:hAnsi="David" w:hint="cs"/>
          <w:noProof w:val="0"/>
          <w:rtl/>
        </w:rPr>
        <w:t xml:space="preserve"> אישר כי מדובר בעו"ד שעבד באותה עת במשרדו (ראו: עמ' 63 ש' 36; עמ' 64 ש' 4-6), הרי שיש באימות החתימה על ידי עוה"ד סגל לחזק ולתמוך במעמדו המחייב של ההסכם, באשר הוא נועד למנוע טענה לזיוף או לכפירת מי מהצדדים לו על חתימתו עליו.</w:t>
      </w:r>
    </w:p>
    <w:p w:rsidR="005C474C" w:rsidRPr="00983D64" w:rsidRDefault="005C474C" w:rsidP="0066613C">
      <w:pPr>
        <w:spacing w:after="160" w:line="259" w:lineRule="auto"/>
        <w:ind w:hanging="579"/>
        <w:contextualSpacing/>
        <w:rPr>
          <w:rFonts w:ascii="David" w:eastAsia="Calibri" w:hAnsi="David"/>
          <w:noProof w:val="0"/>
          <w:rtl/>
        </w:rPr>
      </w:pPr>
    </w:p>
    <w:p w:rsidR="00D152FC" w:rsidRDefault="005C474C" w:rsidP="00D152FC">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דומה כי לא בכדי </w:t>
      </w:r>
      <w:r w:rsidRPr="00983D64">
        <w:rPr>
          <w:rFonts w:ascii="David" w:eastAsia="Calibri" w:hAnsi="David"/>
          <w:noProof w:val="0"/>
          <w:rtl/>
        </w:rPr>
        <w:t>הנתבעת לא ידעה להסביר</w:t>
      </w:r>
      <w:r w:rsidRPr="00983D64">
        <w:rPr>
          <w:rFonts w:ascii="David" w:eastAsia="Calibri" w:hAnsi="David" w:hint="cs"/>
          <w:noProof w:val="0"/>
          <w:rtl/>
        </w:rPr>
        <w:t xml:space="preserve"> בחקירתה</w:t>
      </w:r>
      <w:r w:rsidRPr="00983D64">
        <w:rPr>
          <w:rFonts w:ascii="David" w:eastAsia="Calibri" w:hAnsi="David"/>
          <w:noProof w:val="0"/>
          <w:rtl/>
        </w:rPr>
        <w:t xml:space="preserve"> את העובדה שעו"ד סגל חתום ע</w:t>
      </w:r>
      <w:r w:rsidRPr="00983D64">
        <w:rPr>
          <w:rFonts w:ascii="David" w:eastAsia="Calibri" w:hAnsi="David" w:hint="cs"/>
          <w:noProof w:val="0"/>
          <w:rtl/>
        </w:rPr>
        <w:t>ל</w:t>
      </w:r>
      <w:r w:rsidRPr="00983D64">
        <w:rPr>
          <w:rFonts w:ascii="David" w:eastAsia="Calibri" w:hAnsi="David"/>
          <w:noProof w:val="0"/>
          <w:rtl/>
        </w:rPr>
        <w:t xml:space="preserve"> המסמך </w:t>
      </w:r>
      <w:r w:rsidRPr="00983D64">
        <w:rPr>
          <w:rFonts w:ascii="David" w:eastAsia="Calibri" w:hAnsi="David" w:hint="cs"/>
          <w:noProof w:val="0"/>
          <w:rtl/>
        </w:rPr>
        <w:t xml:space="preserve">- </w:t>
      </w:r>
      <w:r w:rsidRPr="00983D64">
        <w:rPr>
          <w:rFonts w:ascii="David" w:eastAsia="Calibri" w:hAnsi="David"/>
          <w:noProof w:val="0"/>
          <w:rtl/>
        </w:rPr>
        <w:t>"</w:t>
      </w:r>
      <w:r w:rsidRPr="00983D64">
        <w:rPr>
          <w:rFonts w:ascii="David" w:eastAsia="Calibri" w:hAnsi="David"/>
          <w:b/>
          <w:bCs/>
          <w:noProof w:val="0"/>
          <w:rtl/>
        </w:rPr>
        <w:t>אין לי הסבר</w:t>
      </w:r>
      <w:r w:rsidRPr="00983D64">
        <w:rPr>
          <w:rFonts w:ascii="David" w:eastAsia="Calibri" w:hAnsi="David"/>
          <w:noProof w:val="0"/>
          <w:rtl/>
        </w:rPr>
        <w:t>" (עמ' 131 ש' 3)</w:t>
      </w:r>
      <w:r w:rsidRPr="00983D64">
        <w:rPr>
          <w:rFonts w:ascii="David" w:eastAsia="Calibri" w:hAnsi="David" w:hint="cs"/>
          <w:noProof w:val="0"/>
          <w:rtl/>
        </w:rPr>
        <w:t>, והעידה כי היא "</w:t>
      </w:r>
      <w:r w:rsidRPr="00983D64">
        <w:rPr>
          <w:rFonts w:ascii="David" w:eastAsia="Calibri" w:hAnsi="David" w:hint="cs"/>
          <w:b/>
          <w:bCs/>
          <w:noProof w:val="0"/>
          <w:rtl/>
        </w:rPr>
        <w:t>לא זוכרת</w:t>
      </w:r>
      <w:r w:rsidRPr="00983D64">
        <w:rPr>
          <w:rFonts w:ascii="David" w:eastAsia="Calibri" w:hAnsi="David" w:hint="cs"/>
          <w:noProof w:val="0"/>
          <w:rtl/>
        </w:rPr>
        <w:t xml:space="preserve">" </w:t>
      </w:r>
      <w:r w:rsidRPr="00983D64">
        <w:rPr>
          <w:rFonts w:ascii="David" w:eastAsia="David" w:hAnsi="David" w:hint="cs"/>
          <w:noProof w:val="0"/>
          <w:rtl/>
        </w:rPr>
        <w:t>מה הסיבה שדווקא עו"ד סגל אימת את החתימה ולא עו"</w:t>
      </w:r>
      <w:r>
        <w:rPr>
          <w:rFonts w:ascii="David" w:eastAsia="David" w:hAnsi="David" w:hint="cs"/>
          <w:noProof w:val="0"/>
          <w:rtl/>
        </w:rPr>
        <w:t xml:space="preserve">ד </w:t>
      </w:r>
      <w:proofErr w:type="spellStart"/>
      <w:r>
        <w:rPr>
          <w:rFonts w:ascii="David" w:eastAsia="David" w:hAnsi="David" w:hint="cs"/>
          <w:noProof w:val="0"/>
          <w:rtl/>
        </w:rPr>
        <w:t>מינא</w:t>
      </w:r>
      <w:proofErr w:type="spellEnd"/>
      <w:r w:rsidRPr="00983D64">
        <w:rPr>
          <w:rFonts w:ascii="David" w:eastAsia="David" w:hAnsi="David" w:hint="cs"/>
          <w:noProof w:val="0"/>
          <w:rtl/>
        </w:rPr>
        <w:t xml:space="preserve"> (עמ' 128 ש' 23-24); וכשנשאל</w:t>
      </w:r>
      <w:r w:rsidRPr="00983D64">
        <w:rPr>
          <w:rFonts w:ascii="David" w:eastAsia="David" w:hAnsi="David" w:hint="eastAsia"/>
          <w:noProof w:val="0"/>
          <w:rtl/>
        </w:rPr>
        <w:t>ה</w:t>
      </w:r>
      <w:r w:rsidRPr="00983D64">
        <w:rPr>
          <w:rFonts w:ascii="David" w:eastAsia="David" w:hAnsi="David" w:hint="cs"/>
          <w:noProof w:val="0"/>
          <w:rtl/>
        </w:rPr>
        <w:t xml:space="preserve"> </w:t>
      </w:r>
      <w:r w:rsidRPr="00983D64">
        <w:rPr>
          <w:rFonts w:ascii="David" w:eastAsia="David" w:hAnsi="David" w:hint="cs"/>
          <w:b/>
          <w:bCs/>
          <w:noProof w:val="0"/>
          <w:rtl/>
        </w:rPr>
        <w:t xml:space="preserve">"למה עו"ד סגל היה צריך לחתום על המסמך הזה?" </w:t>
      </w:r>
      <w:r w:rsidRPr="00983D64">
        <w:rPr>
          <w:rFonts w:ascii="David" w:eastAsia="David" w:hAnsi="David" w:hint="cs"/>
          <w:noProof w:val="0"/>
          <w:rtl/>
        </w:rPr>
        <w:t>השיבה כי היא</w:t>
      </w:r>
      <w:r w:rsidRPr="00983D64">
        <w:rPr>
          <w:rFonts w:ascii="David" w:eastAsia="David" w:hAnsi="David" w:hint="cs"/>
          <w:b/>
          <w:bCs/>
          <w:noProof w:val="0"/>
          <w:rtl/>
        </w:rPr>
        <w:t xml:space="preserve"> "לא יודעת". </w:t>
      </w:r>
      <w:r w:rsidRPr="00983D64">
        <w:rPr>
          <w:rFonts w:ascii="David" w:eastAsia="David" w:hAnsi="David" w:hint="cs"/>
          <w:noProof w:val="0"/>
          <w:rtl/>
        </w:rPr>
        <w:t>(עמ' 129 ש' 6-7 לפרוט')</w:t>
      </w:r>
      <w:r w:rsidR="00153572">
        <w:rPr>
          <w:rFonts w:ascii="David" w:eastAsia="David" w:hAnsi="David" w:hint="cs"/>
          <w:b/>
          <w:bCs/>
          <w:noProof w:val="0"/>
          <w:rtl/>
        </w:rPr>
        <w:t xml:space="preserve">; </w:t>
      </w:r>
      <w:r w:rsidR="00271C70">
        <w:rPr>
          <w:rFonts w:ascii="David" w:eastAsia="Calibri" w:hAnsi="David" w:hint="cs"/>
          <w:noProof w:val="0"/>
          <w:rtl/>
        </w:rPr>
        <w:t>ו</w:t>
      </w:r>
      <w:r w:rsidRPr="00153572">
        <w:rPr>
          <w:rFonts w:ascii="David" w:eastAsia="Calibri" w:hAnsi="David" w:hint="cs"/>
          <w:noProof w:val="0"/>
          <w:rtl/>
        </w:rPr>
        <w:t>אף ניסתה להכחיש בהמשך חקירתה את נוכחותו של עו"ד סגל באותו מעמד</w:t>
      </w:r>
      <w:r w:rsidR="00153572" w:rsidRPr="00153572">
        <w:rPr>
          <w:rFonts w:ascii="David" w:eastAsia="Calibri" w:hAnsi="David" w:hint="cs"/>
          <w:noProof w:val="0"/>
          <w:rtl/>
        </w:rPr>
        <w:t>-</w:t>
      </w:r>
      <w:r w:rsidR="00153572" w:rsidRPr="00153572">
        <w:rPr>
          <w:rFonts w:ascii="David" w:eastAsia="David" w:hAnsi="David" w:hint="cs"/>
          <w:b/>
          <w:bCs/>
          <w:noProof w:val="0"/>
          <w:rtl/>
        </w:rPr>
        <w:t xml:space="preserve"> "...</w:t>
      </w:r>
      <w:r w:rsidRPr="00153572">
        <w:rPr>
          <w:rFonts w:ascii="David" w:eastAsia="David" w:hAnsi="David" w:hint="cs"/>
          <w:b/>
          <w:bCs/>
          <w:noProof w:val="0"/>
          <w:rtl/>
        </w:rPr>
        <w:t>אני לא ראיתי את עו"ד סגל</w:t>
      </w:r>
      <w:r w:rsidRPr="00153572">
        <w:rPr>
          <w:rFonts w:ascii="David" w:eastAsia="David" w:hAnsi="David" w:hint="cs"/>
          <w:noProof w:val="0"/>
          <w:rtl/>
        </w:rPr>
        <w:t>". (עמ' 129 ש' 8-15).</w:t>
      </w:r>
    </w:p>
    <w:p w:rsidR="00D152FC" w:rsidRDefault="00D152FC" w:rsidP="00D152FC">
      <w:pPr>
        <w:spacing w:after="160" w:line="360" w:lineRule="auto"/>
        <w:ind w:left="720"/>
        <w:contextualSpacing/>
        <w:jc w:val="both"/>
        <w:rPr>
          <w:rFonts w:ascii="David" w:eastAsia="Calibri" w:hAnsi="David"/>
          <w:noProof w:val="0"/>
        </w:rPr>
      </w:pPr>
    </w:p>
    <w:p w:rsidR="00C8424C" w:rsidRDefault="005C474C" w:rsidP="00E411AF">
      <w:pPr>
        <w:numPr>
          <w:ilvl w:val="0"/>
          <w:numId w:val="1"/>
        </w:numPr>
        <w:spacing w:after="160" w:line="360" w:lineRule="auto"/>
        <w:ind w:hanging="579"/>
        <w:contextualSpacing/>
        <w:jc w:val="both"/>
        <w:rPr>
          <w:rFonts w:ascii="David" w:eastAsia="Calibri" w:hAnsi="David"/>
          <w:noProof w:val="0"/>
        </w:rPr>
      </w:pPr>
      <w:r w:rsidRPr="00D152FC">
        <w:rPr>
          <w:rFonts w:ascii="David" w:eastAsia="Calibri" w:hAnsi="David" w:hint="cs"/>
          <w:noProof w:val="0"/>
          <w:rtl/>
        </w:rPr>
        <w:t xml:space="preserve">גם העד מטעמה של הנתבעת- מר </w:t>
      </w:r>
      <w:r w:rsidR="008A7CD3">
        <w:rPr>
          <w:rFonts w:ascii="David" w:eastAsia="Calibri" w:hAnsi="David" w:hint="cs"/>
          <w:noProof w:val="0"/>
          <w:rtl/>
        </w:rPr>
        <w:t>ח</w:t>
      </w:r>
      <w:r w:rsidR="008A7CD3">
        <w:rPr>
          <w:rFonts w:ascii="David" w:eastAsia="Calibri" w:hAnsi="David"/>
          <w:noProof w:val="0"/>
          <w:rtl/>
        </w:rPr>
        <w:t>'</w:t>
      </w:r>
      <w:r w:rsidRPr="00D152FC">
        <w:rPr>
          <w:rFonts w:ascii="David" w:eastAsia="Calibri" w:hAnsi="David" w:hint="cs"/>
          <w:noProof w:val="0"/>
          <w:rtl/>
        </w:rPr>
        <w:t>- העיד באופן תמוה כאשר נשאל למה הוא ביקש מעו"ד סגל לחתום על התצהיר</w:t>
      </w:r>
      <w:r w:rsidR="00E411AF">
        <w:rPr>
          <w:rFonts w:ascii="David" w:eastAsia="Calibri" w:hAnsi="David" w:hint="cs"/>
          <w:noProof w:val="0"/>
          <w:rtl/>
        </w:rPr>
        <w:t xml:space="preserve"> והשיב:</w:t>
      </w:r>
      <w:r w:rsidRPr="00D152FC">
        <w:rPr>
          <w:rFonts w:ascii="David" w:eastAsia="Calibri" w:hAnsi="David" w:hint="cs"/>
          <w:noProof w:val="0"/>
          <w:rtl/>
        </w:rPr>
        <w:t xml:space="preserve"> </w:t>
      </w:r>
      <w:r w:rsidR="00E411AF" w:rsidRPr="00D152FC">
        <w:rPr>
          <w:rFonts w:ascii="David" w:eastAsia="Calibri" w:hAnsi="David" w:hint="cs"/>
          <w:noProof w:val="0"/>
          <w:rtl/>
        </w:rPr>
        <w:t>"</w:t>
      </w:r>
      <w:r w:rsidR="00E411AF" w:rsidRPr="00D152FC">
        <w:rPr>
          <w:rFonts w:ascii="David" w:eastAsia="Calibri" w:hAnsi="David" w:hint="cs"/>
          <w:b/>
          <w:bCs/>
          <w:noProof w:val="0"/>
          <w:rtl/>
        </w:rPr>
        <w:t>אני לא זוכר</w:t>
      </w:r>
      <w:r w:rsidR="00E411AF" w:rsidRPr="00D152FC">
        <w:rPr>
          <w:rFonts w:ascii="David" w:eastAsia="Calibri" w:hAnsi="David" w:hint="cs"/>
          <w:noProof w:val="0"/>
          <w:rtl/>
        </w:rPr>
        <w:t xml:space="preserve">" </w:t>
      </w:r>
      <w:r w:rsidRPr="00D152FC">
        <w:rPr>
          <w:rFonts w:ascii="David" w:eastAsia="Calibri" w:hAnsi="David" w:hint="cs"/>
          <w:noProof w:val="0"/>
          <w:rtl/>
        </w:rPr>
        <w:t xml:space="preserve">(עמ' 164 ש' 17-18).; </w:t>
      </w:r>
      <w:r w:rsidR="00E411AF">
        <w:rPr>
          <w:rFonts w:ascii="David" w:eastAsia="Calibri" w:hAnsi="David" w:hint="cs"/>
          <w:noProof w:val="0"/>
          <w:rtl/>
        </w:rPr>
        <w:t>אולם</w:t>
      </w:r>
      <w:r w:rsidRPr="00D152FC">
        <w:rPr>
          <w:rFonts w:ascii="David" w:eastAsia="Calibri" w:hAnsi="David" w:hint="cs"/>
          <w:noProof w:val="0"/>
          <w:rtl/>
        </w:rPr>
        <w:t xml:space="preserve"> כאשר נשאל קודם לכן מדוע היה צורך בחתימת המנוחה והנתבעת ואף בחתימתו של עו"ד סגל על ההסכם הנוסף לו אכן כטענתו היה זה אך בגדר "תרשומת פנימית" שלו, הוא העיד מפורשות כי המטרה הייתה </w:t>
      </w:r>
      <w:r w:rsidRPr="00C8424C">
        <w:rPr>
          <w:rFonts w:ascii="David" w:eastAsia="Calibri" w:hAnsi="David" w:hint="cs"/>
          <w:b/>
          <w:bCs/>
          <w:noProof w:val="0"/>
          <w:rtl/>
        </w:rPr>
        <w:t>לחייב</w:t>
      </w:r>
      <w:r w:rsidRPr="00D152FC">
        <w:rPr>
          <w:rFonts w:ascii="David" w:eastAsia="Calibri" w:hAnsi="David" w:hint="cs"/>
          <w:noProof w:val="0"/>
          <w:rtl/>
        </w:rPr>
        <w:t xml:space="preserve"> את הצדדים שלא יוכלו להתכחש לחתימותיהם</w:t>
      </w:r>
      <w:r w:rsidR="00C8424C">
        <w:rPr>
          <w:rFonts w:ascii="David" w:eastAsia="Calibri" w:hAnsi="David" w:hint="cs"/>
          <w:noProof w:val="0"/>
          <w:rtl/>
        </w:rPr>
        <w:t>.</w:t>
      </w:r>
    </w:p>
    <w:p w:rsidR="00D835D7" w:rsidRDefault="00D835D7" w:rsidP="00D835D7">
      <w:pPr>
        <w:spacing w:after="160" w:line="360" w:lineRule="auto"/>
        <w:ind w:left="720"/>
        <w:contextualSpacing/>
        <w:jc w:val="both"/>
        <w:rPr>
          <w:rFonts w:ascii="David" w:eastAsia="Calibri" w:hAnsi="David"/>
          <w:noProof w:val="0"/>
        </w:rPr>
      </w:pPr>
    </w:p>
    <w:p w:rsidR="00D152FC" w:rsidRDefault="00C8424C" w:rsidP="00D835D7">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 xml:space="preserve">וכך העיד מר </w:t>
      </w:r>
      <w:r w:rsidR="00D835D7">
        <w:rPr>
          <w:rFonts w:ascii="David" w:eastAsia="Calibri" w:hAnsi="David" w:hint="cs"/>
          <w:noProof w:val="0"/>
          <w:rtl/>
        </w:rPr>
        <w:t>ח'</w:t>
      </w:r>
      <w:r>
        <w:rPr>
          <w:rFonts w:ascii="David" w:eastAsia="Calibri" w:hAnsi="David" w:hint="cs"/>
          <w:noProof w:val="0"/>
          <w:rtl/>
        </w:rPr>
        <w:t xml:space="preserve"> </w:t>
      </w:r>
      <w:r w:rsidR="005C474C" w:rsidRPr="00D152FC">
        <w:rPr>
          <w:rFonts w:ascii="David" w:eastAsia="Calibri" w:hAnsi="David" w:hint="cs"/>
          <w:noProof w:val="0"/>
          <w:rtl/>
        </w:rPr>
        <w:t>- "</w:t>
      </w:r>
      <w:r w:rsidR="005C474C" w:rsidRPr="00D152FC">
        <w:rPr>
          <w:rFonts w:ascii="David" w:eastAsia="Calibri" w:hAnsi="David" w:hint="cs"/>
          <w:b/>
          <w:bCs/>
          <w:noProof w:val="0"/>
          <w:rtl/>
        </w:rPr>
        <w:t>יפה, הראיה בשבילי לפעמים אתה רואה שדברים משתנים, וחתימות ולא מודים בהם...לכן אני עשיתי לעצמי את הדבר הזה שאם בבוא העת יבוא יום, אז אני אוכל להעיד שכן היה הדבר הזה....לכן החתמתי....ולא יוכלו להתכחש שהדודה נתנה לה חתימה על הבית</w:t>
      </w:r>
      <w:r w:rsidR="005C474C" w:rsidRPr="00D152FC">
        <w:rPr>
          <w:rFonts w:ascii="David" w:eastAsia="Calibri" w:hAnsi="David" w:hint="cs"/>
          <w:noProof w:val="0"/>
          <w:rtl/>
        </w:rPr>
        <w:t>" (עמ' 164 ש' 1-12 לפרוט').</w:t>
      </w:r>
    </w:p>
    <w:p w:rsidR="00D152FC" w:rsidRDefault="00D152FC" w:rsidP="00D152FC">
      <w:pPr>
        <w:spacing w:after="160" w:line="360" w:lineRule="auto"/>
        <w:ind w:left="720"/>
        <w:contextualSpacing/>
        <w:jc w:val="both"/>
        <w:rPr>
          <w:rFonts w:ascii="David" w:eastAsia="Calibri" w:hAnsi="David"/>
          <w:noProof w:val="0"/>
        </w:rPr>
      </w:pPr>
    </w:p>
    <w:p w:rsidR="00D152FC" w:rsidRDefault="00E411AF" w:rsidP="00E411AF">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 xml:space="preserve">הנה כי כן, </w:t>
      </w:r>
      <w:r w:rsidR="005C474C" w:rsidRPr="00D152FC">
        <w:rPr>
          <w:rFonts w:ascii="David" w:eastAsia="Calibri" w:hAnsi="David" w:hint="cs"/>
          <w:noProof w:val="0"/>
          <w:rtl/>
        </w:rPr>
        <w:t xml:space="preserve">עדויות הנתבעת והעד מטעמה לעניין זה, </w:t>
      </w:r>
      <w:r>
        <w:rPr>
          <w:rFonts w:ascii="David" w:eastAsia="Calibri" w:hAnsi="David" w:hint="cs"/>
          <w:noProof w:val="0"/>
          <w:rtl/>
        </w:rPr>
        <w:t xml:space="preserve">אשר </w:t>
      </w:r>
      <w:r w:rsidR="005C474C" w:rsidRPr="00D152FC">
        <w:rPr>
          <w:rFonts w:ascii="David" w:eastAsia="Calibri" w:hAnsi="David" w:hint="cs"/>
          <w:noProof w:val="0"/>
          <w:rtl/>
        </w:rPr>
        <w:t xml:space="preserve">התחמקו שניהם להסביר את פשר אימות החתימה של עו"ד ממשרדו של עו"ד </w:t>
      </w:r>
      <w:proofErr w:type="spellStart"/>
      <w:r w:rsidR="005C474C" w:rsidRPr="00D152FC">
        <w:rPr>
          <w:rFonts w:ascii="David" w:eastAsia="Calibri" w:hAnsi="David" w:hint="cs"/>
          <w:noProof w:val="0"/>
          <w:rtl/>
        </w:rPr>
        <w:t>מינא</w:t>
      </w:r>
      <w:proofErr w:type="spellEnd"/>
      <w:r w:rsidR="005C474C" w:rsidRPr="00D152FC">
        <w:rPr>
          <w:rFonts w:ascii="David" w:eastAsia="Calibri" w:hAnsi="David" w:hint="cs"/>
          <w:noProof w:val="0"/>
          <w:rtl/>
        </w:rPr>
        <w:t xml:space="preserve"> על ההסכם הנוסף, </w:t>
      </w:r>
      <w:r w:rsidRPr="00D152FC">
        <w:rPr>
          <w:rFonts w:ascii="David" w:eastAsia="Calibri" w:hAnsi="David" w:hint="cs"/>
          <w:noProof w:val="0"/>
          <w:rtl/>
        </w:rPr>
        <w:t>לא נמצאו מהימנות</w:t>
      </w:r>
      <w:r>
        <w:rPr>
          <w:rFonts w:ascii="David" w:eastAsia="Calibri" w:hAnsi="David" w:hint="cs"/>
          <w:noProof w:val="0"/>
          <w:rtl/>
        </w:rPr>
        <w:t xml:space="preserve">, ולא היה בהן להפריך </w:t>
      </w:r>
      <w:r w:rsidR="005C474C" w:rsidRPr="00D152FC">
        <w:rPr>
          <w:rFonts w:ascii="David" w:eastAsia="Calibri" w:hAnsi="David" w:hint="cs"/>
          <w:noProof w:val="0"/>
          <w:rtl/>
        </w:rPr>
        <w:t xml:space="preserve">את תוקפו של ההסכם </w:t>
      </w:r>
      <w:r>
        <w:rPr>
          <w:rFonts w:ascii="David" w:eastAsia="Calibri" w:hAnsi="David" w:hint="cs"/>
          <w:noProof w:val="0"/>
          <w:rtl/>
        </w:rPr>
        <w:t xml:space="preserve">הנוסף </w:t>
      </w:r>
      <w:r w:rsidR="005C474C" w:rsidRPr="00D152FC">
        <w:rPr>
          <w:rFonts w:ascii="David" w:eastAsia="Calibri" w:hAnsi="David" w:hint="cs"/>
          <w:noProof w:val="0"/>
          <w:rtl/>
        </w:rPr>
        <w:t>ומשמעות אימות החתימה של עוה"ד עליו.</w:t>
      </w:r>
    </w:p>
    <w:p w:rsidR="00D152FC" w:rsidRPr="00E411AF" w:rsidRDefault="00D152FC" w:rsidP="00D152FC">
      <w:pPr>
        <w:spacing w:after="160" w:line="360" w:lineRule="auto"/>
        <w:ind w:left="720"/>
        <w:contextualSpacing/>
        <w:jc w:val="both"/>
        <w:rPr>
          <w:rFonts w:ascii="David" w:eastAsia="Calibri" w:hAnsi="David"/>
          <w:noProof w:val="0"/>
        </w:rPr>
      </w:pPr>
    </w:p>
    <w:p w:rsidR="00C6409E" w:rsidRDefault="0044052E" w:rsidP="00BC19FE">
      <w:pPr>
        <w:spacing w:after="160" w:line="360" w:lineRule="auto"/>
        <w:contextualSpacing/>
        <w:jc w:val="both"/>
        <w:rPr>
          <w:rFonts w:ascii="David" w:eastAsia="Calibri" w:hAnsi="David"/>
          <w:b/>
          <w:bCs/>
          <w:noProof w:val="0"/>
          <w:rtl/>
        </w:rPr>
      </w:pPr>
      <w:r w:rsidRPr="00D152FC">
        <w:rPr>
          <w:rFonts w:ascii="David" w:eastAsia="Calibri" w:hAnsi="David" w:hint="cs"/>
          <w:b/>
          <w:bCs/>
          <w:noProof w:val="0"/>
          <w:rtl/>
        </w:rPr>
        <w:t>פרשנות ההסכם הנוסף</w:t>
      </w:r>
      <w:r w:rsidR="00C6409E">
        <w:rPr>
          <w:rFonts w:ascii="David" w:eastAsia="Calibri" w:hAnsi="David" w:hint="cs"/>
          <w:b/>
          <w:bCs/>
          <w:noProof w:val="0"/>
          <w:rtl/>
        </w:rPr>
        <w:t xml:space="preserve"> </w:t>
      </w:r>
    </w:p>
    <w:p w:rsidR="00C6409E" w:rsidRDefault="00C6409E" w:rsidP="00C6409E">
      <w:pPr>
        <w:spacing w:after="160" w:line="360" w:lineRule="auto"/>
        <w:ind w:left="720"/>
        <w:contextualSpacing/>
        <w:jc w:val="both"/>
        <w:rPr>
          <w:rFonts w:ascii="David" w:eastAsia="Calibri" w:hAnsi="David"/>
          <w:b/>
          <w:bCs/>
          <w:noProof w:val="0"/>
          <w:rtl/>
        </w:rPr>
      </w:pPr>
    </w:p>
    <w:p w:rsidR="00572A93" w:rsidRPr="00E411AF" w:rsidRDefault="00D4135A" w:rsidP="00B00DD5">
      <w:pPr>
        <w:numPr>
          <w:ilvl w:val="0"/>
          <w:numId w:val="1"/>
        </w:numPr>
        <w:spacing w:after="160" w:line="360" w:lineRule="auto"/>
        <w:ind w:hanging="579"/>
        <w:contextualSpacing/>
        <w:jc w:val="both"/>
        <w:rPr>
          <w:rFonts w:ascii="David" w:eastAsia="Calibri" w:hAnsi="David"/>
          <w:noProof w:val="0"/>
        </w:rPr>
      </w:pPr>
      <w:proofErr w:type="spellStart"/>
      <w:r w:rsidRPr="00E411AF">
        <w:rPr>
          <w:rFonts w:ascii="David" w:eastAsia="Calibri" w:hAnsi="David" w:hint="cs"/>
          <w:noProof w:val="0"/>
          <w:rtl/>
        </w:rPr>
        <w:t>משעסקינן</w:t>
      </w:r>
      <w:proofErr w:type="spellEnd"/>
      <w:r w:rsidRPr="00E411AF">
        <w:rPr>
          <w:rFonts w:ascii="David" w:eastAsia="Calibri" w:hAnsi="David" w:hint="cs"/>
          <w:noProof w:val="0"/>
          <w:rtl/>
        </w:rPr>
        <w:t xml:space="preserve"> בהסכם תקף כאמור, אשר לשיטת העד </w:t>
      </w:r>
      <w:r w:rsidR="00B00DD5">
        <w:rPr>
          <w:rFonts w:ascii="David" w:eastAsia="Calibri" w:hAnsi="David" w:hint="cs"/>
          <w:noProof w:val="0"/>
          <w:rtl/>
        </w:rPr>
        <w:t>ח'</w:t>
      </w:r>
      <w:r w:rsidRPr="00E411AF">
        <w:rPr>
          <w:rFonts w:ascii="David" w:eastAsia="Calibri" w:hAnsi="David" w:hint="cs"/>
          <w:noProof w:val="0"/>
          <w:rtl/>
        </w:rPr>
        <w:t xml:space="preserve"> שערך אותו אף שיקף את ההסכמות </w:t>
      </w:r>
      <w:proofErr w:type="spellStart"/>
      <w:r w:rsidRPr="00E411AF">
        <w:rPr>
          <w:rFonts w:ascii="David" w:eastAsia="Calibri" w:hAnsi="David" w:hint="cs"/>
          <w:noProof w:val="0"/>
          <w:rtl/>
        </w:rPr>
        <w:t>האמיתיות</w:t>
      </w:r>
      <w:proofErr w:type="spellEnd"/>
      <w:r w:rsidRPr="00E411AF">
        <w:rPr>
          <w:rFonts w:ascii="David" w:eastAsia="Calibri" w:hAnsi="David" w:hint="cs"/>
          <w:noProof w:val="0"/>
          <w:rtl/>
        </w:rPr>
        <w:t xml:space="preserve"> שהיו </w:t>
      </w:r>
      <w:r w:rsidR="00C76A2C" w:rsidRPr="00E411AF">
        <w:rPr>
          <w:rFonts w:ascii="David" w:eastAsia="Calibri" w:hAnsi="David" w:hint="cs"/>
          <w:noProof w:val="0"/>
          <w:rtl/>
        </w:rPr>
        <w:t>בין הצדדים באותה עת; ועת שוכנעתי כי ההסכם הנוסף היווה חלק בלתי נפרד מעסקת המתנה בכללותה, ונועד להוות השלמה או תוספת לתצהירי המתנה, כך שיש לקרוא את ההסכמים כמקשה אחת</w:t>
      </w:r>
      <w:r w:rsidR="00572A93" w:rsidRPr="00E411AF">
        <w:rPr>
          <w:rFonts w:ascii="David" w:eastAsia="Calibri" w:hAnsi="David" w:hint="cs"/>
          <w:noProof w:val="0"/>
          <w:rtl/>
        </w:rPr>
        <w:t xml:space="preserve"> </w:t>
      </w:r>
      <w:r w:rsidR="00572A93" w:rsidRPr="00E411AF">
        <w:rPr>
          <w:rFonts w:ascii="David" w:eastAsia="Calibri" w:hAnsi="David"/>
          <w:noProof w:val="0"/>
          <w:rtl/>
        </w:rPr>
        <w:t>–</w:t>
      </w:r>
      <w:r w:rsidR="00572A93" w:rsidRPr="00E411AF">
        <w:rPr>
          <w:rFonts w:ascii="David" w:eastAsia="Calibri" w:hAnsi="David" w:hint="cs"/>
          <w:noProof w:val="0"/>
          <w:rtl/>
        </w:rPr>
        <w:t xml:space="preserve"> על מנת לבחון את העסקה שנכרתה בפועל בין השתיים</w:t>
      </w:r>
      <w:r w:rsidR="00C76A2C" w:rsidRPr="00E411AF">
        <w:rPr>
          <w:rFonts w:ascii="David" w:eastAsia="Calibri" w:hAnsi="David" w:hint="cs"/>
          <w:noProof w:val="0"/>
          <w:rtl/>
        </w:rPr>
        <w:t>; הרי ש</w:t>
      </w:r>
      <w:r w:rsidR="000B6751" w:rsidRPr="00E411AF">
        <w:rPr>
          <w:rFonts w:ascii="David" w:eastAsia="Calibri" w:hAnsi="David" w:hint="cs"/>
          <w:noProof w:val="0"/>
          <w:rtl/>
        </w:rPr>
        <w:t>יש להידרש למחלוקת שנפלה בין הצדדים בנוגע לפרשנותו</w:t>
      </w:r>
      <w:r w:rsidR="00572A93" w:rsidRPr="00E411AF">
        <w:rPr>
          <w:rFonts w:ascii="David" w:eastAsia="Calibri" w:hAnsi="David" w:hint="cs"/>
          <w:noProof w:val="0"/>
          <w:rtl/>
        </w:rPr>
        <w:t xml:space="preserve"> של ההסכם הנוסף, בכל ה</w:t>
      </w:r>
      <w:r w:rsidR="006F3551" w:rsidRPr="00E411AF">
        <w:rPr>
          <w:rFonts w:ascii="David" w:eastAsia="Calibri" w:hAnsi="David" w:hint="cs"/>
          <w:noProof w:val="0"/>
          <w:rtl/>
        </w:rPr>
        <w:t>נוגע ל</w:t>
      </w:r>
      <w:r w:rsidR="002B0AC5" w:rsidRPr="00E411AF">
        <w:rPr>
          <w:rFonts w:ascii="David" w:eastAsia="Calibri" w:hAnsi="David" w:hint="cs"/>
          <w:noProof w:val="0"/>
          <w:rtl/>
        </w:rPr>
        <w:t xml:space="preserve">מטרת עריכתו </w:t>
      </w:r>
      <w:r w:rsidR="002B0AC5" w:rsidRPr="00E411AF">
        <w:rPr>
          <w:rFonts w:ascii="David" w:eastAsia="Calibri" w:hAnsi="David"/>
          <w:noProof w:val="0"/>
          <w:rtl/>
        </w:rPr>
        <w:t>–</w:t>
      </w:r>
      <w:r w:rsidR="002B0AC5" w:rsidRPr="00E411AF">
        <w:rPr>
          <w:rFonts w:ascii="David" w:eastAsia="Calibri" w:hAnsi="David" w:hint="cs"/>
          <w:noProof w:val="0"/>
          <w:rtl/>
        </w:rPr>
        <w:t xml:space="preserve"> האם </w:t>
      </w:r>
      <w:r w:rsidR="006F3551" w:rsidRPr="00E411AF">
        <w:rPr>
          <w:rFonts w:ascii="David" w:eastAsia="Calibri" w:hAnsi="David" w:hint="cs"/>
          <w:noProof w:val="0"/>
          <w:rtl/>
        </w:rPr>
        <w:t xml:space="preserve">ההסכם הנוסף </w:t>
      </w:r>
      <w:r w:rsidR="002B0AC5" w:rsidRPr="00E411AF">
        <w:rPr>
          <w:rFonts w:ascii="David" w:eastAsia="Calibri" w:hAnsi="David" w:hint="cs"/>
          <w:noProof w:val="0"/>
          <w:rtl/>
        </w:rPr>
        <w:t xml:space="preserve">נועד לשמש </w:t>
      </w:r>
      <w:r w:rsidR="002B0AC5" w:rsidRPr="00E411AF">
        <w:rPr>
          <w:rFonts w:ascii="David" w:eastAsia="Calibri" w:hAnsi="David" w:hint="cs"/>
          <w:b/>
          <w:bCs/>
          <w:noProof w:val="0"/>
          <w:rtl/>
        </w:rPr>
        <w:t>כראיה</w:t>
      </w:r>
      <w:r w:rsidR="002B0AC5" w:rsidRPr="00E411AF">
        <w:rPr>
          <w:rFonts w:ascii="David" w:eastAsia="Calibri" w:hAnsi="David" w:hint="cs"/>
          <w:noProof w:val="0"/>
          <w:rtl/>
        </w:rPr>
        <w:t xml:space="preserve"> בלבד </w:t>
      </w:r>
      <w:r w:rsidR="006F3551" w:rsidRPr="00E411AF">
        <w:rPr>
          <w:rFonts w:ascii="David" w:eastAsia="Calibri" w:hAnsi="David" w:hint="cs"/>
          <w:noProof w:val="0"/>
          <w:rtl/>
        </w:rPr>
        <w:t xml:space="preserve">על עצם מעמד עריכת </w:t>
      </w:r>
      <w:r w:rsidR="006F3551" w:rsidRPr="00E411AF">
        <w:rPr>
          <w:rFonts w:ascii="David" w:eastAsia="Calibri" w:hAnsi="David" w:hint="cs"/>
          <w:noProof w:val="0"/>
          <w:rtl/>
        </w:rPr>
        <w:lastRenderedPageBreak/>
        <w:t xml:space="preserve">הסכמי המתנה - כנטען על ידי הנתבעת והעד מטעמה, מר </w:t>
      </w:r>
      <w:r w:rsidR="00B00DD5">
        <w:rPr>
          <w:rFonts w:ascii="David" w:eastAsia="Calibri" w:hAnsi="David" w:hint="cs"/>
          <w:noProof w:val="0"/>
          <w:rtl/>
        </w:rPr>
        <w:t>ח'</w:t>
      </w:r>
      <w:r w:rsidR="006F3551" w:rsidRPr="00E411AF">
        <w:rPr>
          <w:rFonts w:ascii="David" w:eastAsia="Calibri" w:hAnsi="David" w:hint="cs"/>
          <w:noProof w:val="0"/>
          <w:rtl/>
        </w:rPr>
        <w:t xml:space="preserve"> (שערך את המסמך בכתב ידו); שמא </w:t>
      </w:r>
      <w:r w:rsidR="00C6409E" w:rsidRPr="00E411AF">
        <w:rPr>
          <w:rFonts w:ascii="David" w:eastAsia="Calibri" w:hAnsi="David" w:hint="cs"/>
          <w:b/>
          <w:bCs/>
          <w:noProof w:val="0"/>
          <w:rtl/>
        </w:rPr>
        <w:t xml:space="preserve">הוא מעיד על תוכנה של העסקה שנכרתה בין המנוחה לנתבעת </w:t>
      </w:r>
      <w:r w:rsidR="00C6409E" w:rsidRPr="00E411AF">
        <w:rPr>
          <w:rFonts w:ascii="David" w:eastAsia="Calibri" w:hAnsi="David" w:hint="cs"/>
          <w:noProof w:val="0"/>
          <w:rtl/>
        </w:rPr>
        <w:t xml:space="preserve">(כטענת התובעים) </w:t>
      </w:r>
      <w:r w:rsidR="00E411AF">
        <w:rPr>
          <w:rFonts w:ascii="David" w:eastAsia="Calibri" w:hAnsi="David" w:hint="cs"/>
          <w:noProof w:val="0"/>
          <w:rtl/>
        </w:rPr>
        <w:t xml:space="preserve">- </w:t>
      </w:r>
      <w:r w:rsidR="00E411AF">
        <w:rPr>
          <w:rFonts w:ascii="David" w:eastAsia="Calibri" w:hAnsi="David" w:hint="cs"/>
          <w:b/>
          <w:bCs/>
          <w:noProof w:val="0"/>
          <w:rtl/>
        </w:rPr>
        <w:t xml:space="preserve">ומלמד על </w:t>
      </w:r>
      <w:r w:rsidR="00C6409E" w:rsidRPr="00E411AF">
        <w:rPr>
          <w:rFonts w:ascii="David" w:eastAsia="Calibri" w:hAnsi="David" w:hint="cs"/>
          <w:b/>
          <w:bCs/>
          <w:noProof w:val="0"/>
          <w:rtl/>
        </w:rPr>
        <w:t>נאמנות ולחילופין מתנה על תנאי</w:t>
      </w:r>
      <w:r w:rsidR="00C6409E" w:rsidRPr="00E411AF">
        <w:rPr>
          <w:rFonts w:ascii="David" w:eastAsia="Calibri" w:hAnsi="David" w:hint="cs"/>
          <w:noProof w:val="0"/>
          <w:rtl/>
        </w:rPr>
        <w:t xml:space="preserve">. </w:t>
      </w:r>
    </w:p>
    <w:p w:rsidR="00572A93" w:rsidRDefault="00572A93" w:rsidP="00572A93">
      <w:pPr>
        <w:spacing w:after="160" w:line="360" w:lineRule="auto"/>
        <w:ind w:left="720"/>
        <w:contextualSpacing/>
        <w:jc w:val="both"/>
        <w:rPr>
          <w:rFonts w:ascii="David" w:eastAsia="Calibri" w:hAnsi="David"/>
          <w:noProof w:val="0"/>
        </w:rPr>
      </w:pPr>
    </w:p>
    <w:p w:rsidR="00572A93" w:rsidRDefault="00E411AF" w:rsidP="00B00DD5">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 xml:space="preserve">אציין כבר עתה, כי </w:t>
      </w:r>
      <w:r w:rsidR="00C76A2C" w:rsidRPr="00572A93">
        <w:rPr>
          <w:rFonts w:ascii="David" w:eastAsia="Calibri" w:hAnsi="David"/>
          <w:noProof w:val="0"/>
          <w:rtl/>
        </w:rPr>
        <w:t xml:space="preserve">לא מצאתי לקבל את גרסת הנתבעת בכתב הגנתה, כמו גם את עדותו של מר </w:t>
      </w:r>
      <w:r w:rsidR="008A7CD3">
        <w:rPr>
          <w:rFonts w:ascii="David" w:eastAsia="Calibri" w:hAnsi="David"/>
          <w:noProof w:val="0"/>
          <w:rtl/>
        </w:rPr>
        <w:t>ח'</w:t>
      </w:r>
      <w:r w:rsidR="00C76A2C" w:rsidRPr="00572A93">
        <w:rPr>
          <w:rFonts w:ascii="David" w:eastAsia="Calibri" w:hAnsi="David"/>
          <w:noProof w:val="0"/>
          <w:rtl/>
        </w:rPr>
        <w:t xml:space="preserve">- שערך את המסמך האמור, לפיה מטרת המסמך נועדה לשמש כביכול אך כראיה על היותו של מר </w:t>
      </w:r>
      <w:r w:rsidR="00B00DD5">
        <w:rPr>
          <w:rFonts w:ascii="David" w:eastAsia="Calibri" w:hAnsi="David" w:hint="cs"/>
          <w:noProof w:val="0"/>
          <w:rtl/>
        </w:rPr>
        <w:t>ח'</w:t>
      </w:r>
      <w:r w:rsidR="00C76A2C" w:rsidRPr="00572A93">
        <w:rPr>
          <w:rFonts w:ascii="David" w:eastAsia="Calibri" w:hAnsi="David"/>
          <w:noProof w:val="0"/>
          <w:rtl/>
        </w:rPr>
        <w:t xml:space="preserve"> עד למעמד עריכת הסכם המתנה בין הנתבעת למנוחה באותו יום.</w:t>
      </w:r>
    </w:p>
    <w:p w:rsidR="00572A93" w:rsidRDefault="00572A93" w:rsidP="00572A93">
      <w:pPr>
        <w:spacing w:after="160" w:line="360" w:lineRule="auto"/>
        <w:ind w:left="720"/>
        <w:contextualSpacing/>
        <w:jc w:val="both"/>
        <w:rPr>
          <w:rFonts w:ascii="David" w:eastAsia="Calibri" w:hAnsi="David"/>
          <w:noProof w:val="0"/>
        </w:rPr>
      </w:pPr>
    </w:p>
    <w:p w:rsidR="00572A93" w:rsidRDefault="00C76A2C" w:rsidP="00572A93">
      <w:pPr>
        <w:numPr>
          <w:ilvl w:val="0"/>
          <w:numId w:val="1"/>
        </w:numPr>
        <w:spacing w:after="160" w:line="360" w:lineRule="auto"/>
        <w:ind w:hanging="579"/>
        <w:contextualSpacing/>
        <w:jc w:val="both"/>
        <w:rPr>
          <w:rFonts w:ascii="David" w:eastAsia="Calibri" w:hAnsi="David"/>
          <w:noProof w:val="0"/>
        </w:rPr>
      </w:pPr>
      <w:r w:rsidRPr="00572A93">
        <w:rPr>
          <w:rFonts w:ascii="David" w:eastAsia="Calibri" w:hAnsi="David"/>
          <w:noProof w:val="0"/>
          <w:rtl/>
        </w:rPr>
        <w:t xml:space="preserve">מדובר </w:t>
      </w:r>
      <w:r w:rsidRPr="00572A93">
        <w:rPr>
          <w:rFonts w:ascii="David" w:eastAsia="Calibri" w:hAnsi="David"/>
          <w:b/>
          <w:bCs/>
          <w:noProof w:val="0"/>
          <w:rtl/>
        </w:rPr>
        <w:t>בטענות בעל פה כנגד מסמך בכתב</w:t>
      </w:r>
      <w:r w:rsidRPr="00572A93">
        <w:rPr>
          <w:rFonts w:ascii="David" w:eastAsia="Calibri" w:hAnsi="David"/>
          <w:noProof w:val="0"/>
          <w:rtl/>
        </w:rPr>
        <w:t>. ידועה ההלכה לפיה אין להתיר עדות בעל פה "כנגד תוכנו" של מסמך בכתב, שמקורה בהוראת סעיף 80 לחוק הפרוצדורה</w:t>
      </w:r>
      <w:r w:rsidR="00572A93">
        <w:rPr>
          <w:rFonts w:ascii="David" w:eastAsia="Calibri" w:hAnsi="David" w:hint="cs"/>
          <w:noProof w:val="0"/>
          <w:rtl/>
        </w:rPr>
        <w:t xml:space="preserve"> האזרחית</w:t>
      </w:r>
      <w:r w:rsidRPr="00572A93">
        <w:rPr>
          <w:rFonts w:ascii="David" w:eastAsia="Calibri" w:hAnsi="David"/>
          <w:noProof w:val="0"/>
          <w:rtl/>
        </w:rPr>
        <w:t xml:space="preserve">. הטעם העומד בבסיס הכלל האמור הוא שכאשר הצדדים העלו את ההסכם שביניהם על הכתב, יש להניח שבכך באו לסכם כל משא ומתן שהתנהל ביניהם בעל פה קודם לעריכת המסמך, ולמצות בכתב כל מה שהוסכם ביניהם. לפיכך אין אנו אלא נותנים תוקף לכוונת הצדדים, בדחותנו כל הוכחה המוצעת לסתירת המסמך, כי למסמך יש ערך קונקלוסיבי, ודברים שאינם כלולים בו אינם נשוא להוכחה בבית המשפט, מפני שאינם לעניין. ראו: ע"א 138/56 </w:t>
      </w:r>
      <w:r w:rsidRPr="00572A93">
        <w:rPr>
          <w:rFonts w:ascii="David" w:eastAsia="Calibri" w:hAnsi="David"/>
          <w:b/>
          <w:bCs/>
          <w:noProof w:val="0"/>
          <w:rtl/>
        </w:rPr>
        <w:t xml:space="preserve">יעקב </w:t>
      </w:r>
      <w:proofErr w:type="spellStart"/>
      <w:r w:rsidRPr="00572A93">
        <w:rPr>
          <w:rFonts w:ascii="David" w:eastAsia="Calibri" w:hAnsi="David"/>
          <w:b/>
          <w:bCs/>
          <w:noProof w:val="0"/>
          <w:rtl/>
        </w:rPr>
        <w:t>דוידון</w:t>
      </w:r>
      <w:proofErr w:type="spellEnd"/>
      <w:r w:rsidRPr="00572A93">
        <w:rPr>
          <w:rFonts w:ascii="David" w:eastAsia="Calibri" w:hAnsi="David"/>
          <w:b/>
          <w:bCs/>
          <w:noProof w:val="0"/>
          <w:rtl/>
        </w:rPr>
        <w:t xml:space="preserve"> נ' חברת בוני חיפה בע"מ</w:t>
      </w:r>
      <w:r w:rsidRPr="00572A93">
        <w:rPr>
          <w:rFonts w:ascii="David" w:eastAsia="Calibri" w:hAnsi="David"/>
          <w:noProof w:val="0"/>
          <w:rtl/>
        </w:rPr>
        <w:t>, י"ח 1484 (1957).</w:t>
      </w:r>
    </w:p>
    <w:p w:rsidR="00572A93" w:rsidRDefault="00572A93" w:rsidP="00572A93">
      <w:pPr>
        <w:spacing w:after="160" w:line="360" w:lineRule="auto"/>
        <w:ind w:left="720"/>
        <w:contextualSpacing/>
        <w:jc w:val="both"/>
        <w:rPr>
          <w:rFonts w:ascii="David" w:eastAsia="Calibri" w:hAnsi="David"/>
          <w:noProof w:val="0"/>
        </w:rPr>
      </w:pPr>
    </w:p>
    <w:p w:rsidR="00572A93" w:rsidRDefault="00C76A2C" w:rsidP="00E411AF">
      <w:pPr>
        <w:numPr>
          <w:ilvl w:val="0"/>
          <w:numId w:val="1"/>
        </w:numPr>
        <w:spacing w:after="160" w:line="360" w:lineRule="auto"/>
        <w:ind w:hanging="579"/>
        <w:contextualSpacing/>
        <w:jc w:val="both"/>
        <w:rPr>
          <w:rFonts w:ascii="David" w:eastAsia="Calibri" w:hAnsi="David"/>
          <w:noProof w:val="0"/>
        </w:rPr>
      </w:pPr>
      <w:r w:rsidRPr="00572A93">
        <w:rPr>
          <w:rFonts w:ascii="David" w:eastAsia="Calibri" w:hAnsi="David"/>
          <w:noProof w:val="0"/>
          <w:rtl/>
        </w:rPr>
        <w:t>טענות הנתבעת אינן עולות כלל מתוכנו של המסמך, שהתיימר על פי לשונו להגדיר אי אלו תנאים, אשר בהתקיימם יערך "שינוי וביטול תצהיר"; להגביל את כוחה של הנתבעת למכור או להשכיר את הדירה, אלא על פי רצונה של המנוחה; וכן הורה כי למנוחה יש זכות למכור את הדירה או להשכירה ולנתבעת לא תהיה אפשרות למנוע ממנה לעשות כן או לדרוש ממנה כספים ממכירת הדירה, ומלמד למעשה על בעלותה המהותית של המנוחה בדירה.</w:t>
      </w:r>
    </w:p>
    <w:p w:rsidR="00572A93" w:rsidRDefault="00572A93" w:rsidP="00572A93">
      <w:pPr>
        <w:spacing w:after="160" w:line="360" w:lineRule="auto"/>
        <w:ind w:left="720"/>
        <w:contextualSpacing/>
        <w:jc w:val="both"/>
        <w:rPr>
          <w:rFonts w:ascii="David" w:eastAsia="Calibri" w:hAnsi="David"/>
          <w:noProof w:val="0"/>
        </w:rPr>
      </w:pPr>
    </w:p>
    <w:p w:rsidR="00572A93" w:rsidRDefault="00572A93" w:rsidP="00B00DD5">
      <w:pPr>
        <w:numPr>
          <w:ilvl w:val="0"/>
          <w:numId w:val="1"/>
        </w:numPr>
        <w:spacing w:after="160" w:line="360" w:lineRule="auto"/>
        <w:ind w:hanging="579"/>
        <w:contextualSpacing/>
        <w:jc w:val="both"/>
        <w:rPr>
          <w:rFonts w:ascii="David" w:eastAsia="Calibri" w:hAnsi="David"/>
          <w:noProof w:val="0"/>
        </w:rPr>
      </w:pPr>
      <w:r w:rsidRPr="00572A93">
        <w:rPr>
          <w:rFonts w:ascii="David" w:eastAsia="Calibri" w:hAnsi="David" w:hint="cs"/>
          <w:noProof w:val="0"/>
          <w:rtl/>
        </w:rPr>
        <w:t>ודוק, לו</w:t>
      </w:r>
      <w:r w:rsidR="00C76A2C" w:rsidRPr="00572A93">
        <w:rPr>
          <w:rFonts w:ascii="David" w:eastAsia="Calibri" w:hAnsi="David"/>
          <w:noProof w:val="0"/>
          <w:rtl/>
        </w:rPr>
        <w:t xml:space="preserve"> אכן מטרת ההסכם נועדה אך לשמש כראיה להיותו של מר </w:t>
      </w:r>
      <w:r w:rsidR="00B00DD5">
        <w:rPr>
          <w:rFonts w:ascii="David" w:eastAsia="Calibri" w:hAnsi="David" w:hint="cs"/>
          <w:noProof w:val="0"/>
          <w:rtl/>
        </w:rPr>
        <w:t>ח'</w:t>
      </w:r>
      <w:r w:rsidR="00C76A2C" w:rsidRPr="00572A93">
        <w:rPr>
          <w:rFonts w:ascii="David" w:eastAsia="Calibri" w:hAnsi="David"/>
          <w:noProof w:val="0"/>
          <w:rtl/>
        </w:rPr>
        <w:t xml:space="preserve"> עד לחתימת המנוחה והנתבעת על תצהירי המתנה</w:t>
      </w:r>
      <w:r w:rsidR="00C8424C">
        <w:rPr>
          <w:rFonts w:ascii="David" w:eastAsia="Calibri" w:hAnsi="David" w:hint="cs"/>
          <w:noProof w:val="0"/>
          <w:rtl/>
        </w:rPr>
        <w:t xml:space="preserve"> בלבד</w:t>
      </w:r>
      <w:r w:rsidR="00C76A2C" w:rsidRPr="00572A93">
        <w:rPr>
          <w:rFonts w:ascii="David" w:eastAsia="Calibri" w:hAnsi="David"/>
          <w:noProof w:val="0"/>
          <w:rtl/>
        </w:rPr>
        <w:t xml:space="preserve"> – כפי שניסו השניים לטעון- מצופה היה כי תוכנו של המסמך אכן ישקף עובדה זו, ודי היה בחתימת העד בעצמו עליו. </w:t>
      </w:r>
    </w:p>
    <w:p w:rsidR="00B00DD5" w:rsidRDefault="00B00DD5" w:rsidP="00B00DD5">
      <w:pPr>
        <w:spacing w:after="160" w:line="360" w:lineRule="auto"/>
        <w:ind w:left="720"/>
        <w:contextualSpacing/>
        <w:jc w:val="both"/>
        <w:rPr>
          <w:rFonts w:ascii="David" w:eastAsia="Calibri" w:hAnsi="David"/>
          <w:noProof w:val="0"/>
        </w:rPr>
      </w:pPr>
    </w:p>
    <w:p w:rsidR="00572A93" w:rsidRDefault="00C76A2C" w:rsidP="00E411AF">
      <w:pPr>
        <w:numPr>
          <w:ilvl w:val="0"/>
          <w:numId w:val="1"/>
        </w:numPr>
        <w:spacing w:after="160" w:line="360" w:lineRule="auto"/>
        <w:ind w:hanging="579"/>
        <w:contextualSpacing/>
        <w:jc w:val="both"/>
        <w:rPr>
          <w:rFonts w:ascii="David" w:eastAsia="Calibri" w:hAnsi="David"/>
          <w:noProof w:val="0"/>
        </w:rPr>
      </w:pPr>
      <w:r w:rsidRPr="00572A93">
        <w:rPr>
          <w:rFonts w:ascii="David" w:eastAsia="Calibri" w:hAnsi="David"/>
          <w:noProof w:val="0"/>
          <w:rtl/>
        </w:rPr>
        <w:t>מכל מקום לא מצאתי היגיון בטענה זו, עת תצהירי המתנה לא נערכו במחשכים  או במסגרת המשפחתית גרידא, אלא נערכו ונחתמו במשרד עורך דין שערך עבור הצדדים את</w:t>
      </w:r>
      <w:r w:rsidR="00175C0D">
        <w:rPr>
          <w:rFonts w:ascii="David" w:eastAsia="Calibri" w:hAnsi="David"/>
          <w:noProof w:val="0"/>
          <w:rtl/>
        </w:rPr>
        <w:t xml:space="preserve"> התצהירים והחתימן עליה</w:t>
      </w:r>
      <w:r w:rsidR="00175C0D">
        <w:rPr>
          <w:rFonts w:ascii="David" w:eastAsia="Calibri" w:hAnsi="David" w:hint="cs"/>
          <w:noProof w:val="0"/>
          <w:rtl/>
        </w:rPr>
        <w:t>ם</w:t>
      </w:r>
      <w:r w:rsidR="00175C0D">
        <w:rPr>
          <w:rFonts w:ascii="David" w:eastAsia="Calibri" w:hAnsi="David"/>
          <w:noProof w:val="0"/>
          <w:rtl/>
        </w:rPr>
        <w:t xml:space="preserve">, </w:t>
      </w:r>
      <w:r w:rsidR="00175C0D">
        <w:rPr>
          <w:rFonts w:ascii="David" w:eastAsia="Calibri" w:hAnsi="David" w:hint="cs"/>
          <w:noProof w:val="0"/>
          <w:rtl/>
        </w:rPr>
        <w:t>כך ש</w:t>
      </w:r>
      <w:r w:rsidRPr="00572A93">
        <w:rPr>
          <w:rFonts w:ascii="David" w:eastAsia="Calibri" w:hAnsi="David"/>
          <w:noProof w:val="0"/>
          <w:rtl/>
        </w:rPr>
        <w:t xml:space="preserve">לא נדרשה "ראיה" להעיד שמר </w:t>
      </w:r>
      <w:r w:rsidR="008A7CD3">
        <w:rPr>
          <w:rFonts w:ascii="David" w:eastAsia="Calibri" w:hAnsi="David"/>
          <w:noProof w:val="0"/>
          <w:rtl/>
        </w:rPr>
        <w:t>ח'</w:t>
      </w:r>
      <w:r w:rsidRPr="00572A93">
        <w:rPr>
          <w:rFonts w:ascii="David" w:eastAsia="Calibri" w:hAnsi="David"/>
          <w:noProof w:val="0"/>
          <w:rtl/>
        </w:rPr>
        <w:t xml:space="preserve"> היה "עד" (נוסף) לאותו מעמד בכדי </w:t>
      </w:r>
      <w:proofErr w:type="spellStart"/>
      <w:r w:rsidRPr="00572A93">
        <w:rPr>
          <w:rFonts w:ascii="David" w:eastAsia="Calibri" w:hAnsi="David"/>
          <w:noProof w:val="0"/>
          <w:rtl/>
        </w:rPr>
        <w:t>ליתן</w:t>
      </w:r>
      <w:proofErr w:type="spellEnd"/>
      <w:r w:rsidRPr="00572A93">
        <w:rPr>
          <w:rFonts w:ascii="David" w:eastAsia="Calibri" w:hAnsi="David"/>
          <w:noProof w:val="0"/>
          <w:rtl/>
        </w:rPr>
        <w:t xml:space="preserve"> תוקף להסכם– בנסיבות בהן עורך הדין שערך את התצהירים עבור השתיים יכול להעיד על מעמד זה ועל חתימת הצדדים למתנה לפניו.</w:t>
      </w:r>
    </w:p>
    <w:p w:rsidR="00175C0D" w:rsidRPr="00C8424C" w:rsidRDefault="00175C0D" w:rsidP="00175C0D">
      <w:pPr>
        <w:ind w:left="141"/>
        <w:rPr>
          <w:rFonts w:ascii="David" w:eastAsia="Calibri" w:hAnsi="David"/>
          <w:rtl/>
        </w:rPr>
      </w:pPr>
    </w:p>
    <w:p w:rsidR="00175C0D" w:rsidRPr="00B41825" w:rsidRDefault="00E411AF" w:rsidP="00B41825">
      <w:pPr>
        <w:numPr>
          <w:ilvl w:val="0"/>
          <w:numId w:val="1"/>
        </w:numPr>
        <w:spacing w:after="160" w:line="360" w:lineRule="auto"/>
        <w:ind w:hanging="579"/>
        <w:contextualSpacing/>
        <w:jc w:val="both"/>
        <w:rPr>
          <w:rFonts w:ascii="David" w:eastAsia="Calibri" w:hAnsi="David"/>
          <w:noProof w:val="0"/>
        </w:rPr>
      </w:pPr>
      <w:r w:rsidRPr="00B41825">
        <w:rPr>
          <w:rFonts w:ascii="David" w:eastAsia="Calibri" w:hAnsi="David" w:hint="cs"/>
          <w:noProof w:val="0"/>
          <w:rtl/>
        </w:rPr>
        <w:t>בשולי הדברי</w:t>
      </w:r>
      <w:r w:rsidR="00B41825" w:rsidRPr="00B41825">
        <w:rPr>
          <w:rFonts w:ascii="David" w:eastAsia="Calibri" w:hAnsi="David" w:hint="cs"/>
          <w:noProof w:val="0"/>
          <w:rtl/>
        </w:rPr>
        <w:t xml:space="preserve">ם </w:t>
      </w:r>
      <w:r w:rsidR="00175C0D" w:rsidRPr="00B41825">
        <w:rPr>
          <w:rFonts w:ascii="David" w:eastAsia="Calibri" w:hAnsi="David" w:hint="cs"/>
          <w:noProof w:val="0"/>
          <w:rtl/>
        </w:rPr>
        <w:t xml:space="preserve">יוער כי עוה"ד </w:t>
      </w:r>
      <w:proofErr w:type="spellStart"/>
      <w:r w:rsidR="00175C0D" w:rsidRPr="00B41825">
        <w:rPr>
          <w:rFonts w:ascii="David" w:eastAsia="Calibri" w:hAnsi="David" w:hint="cs"/>
          <w:noProof w:val="0"/>
          <w:rtl/>
        </w:rPr>
        <w:t>מינא</w:t>
      </w:r>
      <w:proofErr w:type="spellEnd"/>
      <w:r w:rsidR="00175C0D" w:rsidRPr="00B41825">
        <w:rPr>
          <w:rFonts w:ascii="David" w:eastAsia="Calibri" w:hAnsi="David" w:hint="cs"/>
          <w:noProof w:val="0"/>
          <w:rtl/>
        </w:rPr>
        <w:t xml:space="preserve"> אכן העיד על תצהירי המתנה שנערכו לפניו, או</w:t>
      </w:r>
      <w:r w:rsidR="00F14A81" w:rsidRPr="00B41825">
        <w:rPr>
          <w:rFonts w:ascii="David" w:eastAsia="Calibri" w:hAnsi="David" w:hint="cs"/>
          <w:noProof w:val="0"/>
          <w:rtl/>
        </w:rPr>
        <w:t xml:space="preserve">לם מאחר ועו"ד </w:t>
      </w:r>
      <w:proofErr w:type="spellStart"/>
      <w:r w:rsidR="00F14A81" w:rsidRPr="00B41825">
        <w:rPr>
          <w:rFonts w:ascii="David" w:eastAsia="Calibri" w:hAnsi="David" w:hint="cs"/>
          <w:noProof w:val="0"/>
          <w:rtl/>
        </w:rPr>
        <w:t>מינא</w:t>
      </w:r>
      <w:proofErr w:type="spellEnd"/>
      <w:r w:rsidR="00F14A81" w:rsidRPr="00B41825">
        <w:rPr>
          <w:rFonts w:ascii="David" w:eastAsia="Calibri" w:hAnsi="David" w:hint="cs"/>
          <w:noProof w:val="0"/>
          <w:rtl/>
        </w:rPr>
        <w:t xml:space="preserve"> העיד כי הוא לא מכיר את ההסכם הנוסף</w:t>
      </w:r>
      <w:r w:rsidR="00B6492F" w:rsidRPr="00B41825">
        <w:rPr>
          <w:rFonts w:ascii="David" w:eastAsia="Calibri" w:hAnsi="David" w:hint="cs"/>
          <w:noProof w:val="0"/>
          <w:rtl/>
        </w:rPr>
        <w:t xml:space="preserve"> ו</w:t>
      </w:r>
      <w:r w:rsidR="00B41825" w:rsidRPr="00B41825">
        <w:rPr>
          <w:rFonts w:ascii="David" w:eastAsia="Calibri" w:hAnsi="David" w:hint="cs"/>
          <w:noProof w:val="0"/>
          <w:rtl/>
        </w:rPr>
        <w:t xml:space="preserve">טען כי </w:t>
      </w:r>
      <w:r w:rsidR="00B6492F" w:rsidRPr="00B41825">
        <w:rPr>
          <w:rFonts w:ascii="David" w:eastAsia="Calibri" w:hAnsi="David" w:hint="cs"/>
          <w:noProof w:val="0"/>
          <w:rtl/>
        </w:rPr>
        <w:t>לא ידע עליו</w:t>
      </w:r>
      <w:r w:rsidR="00F14A81" w:rsidRPr="00B41825">
        <w:rPr>
          <w:rFonts w:ascii="David" w:eastAsia="Calibri" w:hAnsi="David" w:hint="cs"/>
          <w:noProof w:val="0"/>
          <w:rtl/>
        </w:rPr>
        <w:t xml:space="preserve"> (ראו: עמ' 76 ש' </w:t>
      </w:r>
      <w:r w:rsidR="00F14A81" w:rsidRPr="00B41825">
        <w:rPr>
          <w:rFonts w:ascii="David" w:eastAsia="Calibri" w:hAnsi="David" w:hint="cs"/>
          <w:noProof w:val="0"/>
          <w:rtl/>
        </w:rPr>
        <w:lastRenderedPageBreak/>
        <w:t>16</w:t>
      </w:r>
      <w:r w:rsidR="00B6492F" w:rsidRPr="00B41825">
        <w:rPr>
          <w:rFonts w:ascii="David" w:eastAsia="Calibri" w:hAnsi="David" w:hint="cs"/>
          <w:noProof w:val="0"/>
          <w:rtl/>
        </w:rPr>
        <w:t xml:space="preserve"> ועמ' 82 ש' 1-5 לפרוט')</w:t>
      </w:r>
      <w:r w:rsidR="00F14A81" w:rsidRPr="00B41825">
        <w:rPr>
          <w:rFonts w:ascii="David" w:eastAsia="Calibri" w:hAnsi="David" w:hint="cs"/>
          <w:noProof w:val="0"/>
          <w:rtl/>
        </w:rPr>
        <w:t xml:space="preserve"> הרי שעדותו אינה יכולה לשפוך אור על כוונות הצדדים בכל הנוגע להסכם הנוסף ופרשנותו.</w:t>
      </w:r>
      <w:r w:rsidR="007B4E92" w:rsidRPr="00B41825">
        <w:rPr>
          <w:rFonts w:ascii="David" w:eastAsia="Calibri" w:hAnsi="David" w:hint="cs"/>
          <w:noProof w:val="0"/>
          <w:rtl/>
        </w:rPr>
        <w:t xml:space="preserve"> </w:t>
      </w:r>
    </w:p>
    <w:p w:rsidR="00572A93" w:rsidRDefault="00572A93" w:rsidP="00572A93">
      <w:pPr>
        <w:spacing w:after="160" w:line="360" w:lineRule="auto"/>
        <w:ind w:left="720"/>
        <w:contextualSpacing/>
        <w:jc w:val="both"/>
        <w:rPr>
          <w:rFonts w:ascii="David" w:eastAsia="Calibri" w:hAnsi="David"/>
          <w:noProof w:val="0"/>
        </w:rPr>
      </w:pPr>
    </w:p>
    <w:p w:rsidR="00490A27" w:rsidRPr="00572A93" w:rsidRDefault="000B6751" w:rsidP="00B00DD5">
      <w:pPr>
        <w:numPr>
          <w:ilvl w:val="0"/>
          <w:numId w:val="1"/>
        </w:numPr>
        <w:spacing w:after="160" w:line="360" w:lineRule="auto"/>
        <w:ind w:hanging="579"/>
        <w:contextualSpacing/>
        <w:jc w:val="both"/>
        <w:rPr>
          <w:rFonts w:ascii="David" w:eastAsia="Calibri" w:hAnsi="David"/>
          <w:noProof w:val="0"/>
        </w:rPr>
      </w:pPr>
      <w:r w:rsidRPr="00572A93">
        <w:rPr>
          <w:rFonts w:ascii="David" w:eastAsia="Calibri" w:hAnsi="David" w:hint="cs"/>
          <w:noProof w:val="0"/>
          <w:rtl/>
        </w:rPr>
        <w:t xml:space="preserve">הנתבעת טענה </w:t>
      </w:r>
      <w:r w:rsidR="006F3551" w:rsidRPr="00572A93">
        <w:rPr>
          <w:rFonts w:ascii="David" w:eastAsia="Calibri" w:hAnsi="David" w:hint="cs"/>
          <w:noProof w:val="0"/>
          <w:rtl/>
        </w:rPr>
        <w:t xml:space="preserve">כאמור, </w:t>
      </w:r>
      <w:r w:rsidRPr="00572A93">
        <w:rPr>
          <w:rFonts w:ascii="David" w:eastAsia="Calibri" w:hAnsi="David" w:hint="cs"/>
          <w:noProof w:val="0"/>
          <w:rtl/>
        </w:rPr>
        <w:t xml:space="preserve">כי יש לפרש את ההסכם הנוסף לפי כוונת המנסח </w:t>
      </w:r>
      <w:r w:rsidRPr="00572A93">
        <w:rPr>
          <w:rFonts w:ascii="David" w:eastAsia="Calibri" w:hAnsi="David"/>
          <w:noProof w:val="0"/>
          <w:rtl/>
        </w:rPr>
        <w:t>–</w:t>
      </w:r>
      <w:r w:rsidRPr="00572A93">
        <w:rPr>
          <w:rFonts w:ascii="David" w:eastAsia="Calibri" w:hAnsi="David" w:hint="cs"/>
          <w:noProof w:val="0"/>
          <w:rtl/>
        </w:rPr>
        <w:t xml:space="preserve"> מר </w:t>
      </w:r>
      <w:r w:rsidR="008A7CD3">
        <w:rPr>
          <w:rFonts w:ascii="David" w:eastAsia="Calibri" w:hAnsi="David" w:hint="cs"/>
          <w:noProof w:val="0"/>
          <w:rtl/>
        </w:rPr>
        <w:t>ח</w:t>
      </w:r>
      <w:r w:rsidR="008A7CD3">
        <w:rPr>
          <w:rFonts w:ascii="David" w:eastAsia="Calibri" w:hAnsi="David"/>
          <w:noProof w:val="0"/>
          <w:rtl/>
        </w:rPr>
        <w:t>'</w:t>
      </w:r>
      <w:r w:rsidRPr="00572A93">
        <w:rPr>
          <w:rFonts w:ascii="David" w:eastAsia="Calibri" w:hAnsi="David" w:hint="cs"/>
          <w:noProof w:val="0"/>
          <w:rtl/>
        </w:rPr>
        <w:t xml:space="preserve"> שהעיד מטעמה. לפיכך אפנה לבחון את גרסת העד </w:t>
      </w:r>
      <w:r w:rsidR="00B00DD5">
        <w:rPr>
          <w:rFonts w:ascii="David" w:eastAsia="Calibri" w:hAnsi="David" w:hint="cs"/>
          <w:noProof w:val="0"/>
          <w:rtl/>
        </w:rPr>
        <w:t>ח'</w:t>
      </w:r>
      <w:r w:rsidR="006F3551" w:rsidRPr="00572A93">
        <w:rPr>
          <w:rFonts w:ascii="David" w:eastAsia="Calibri" w:hAnsi="David" w:hint="cs"/>
          <w:noProof w:val="0"/>
          <w:rtl/>
        </w:rPr>
        <w:t xml:space="preserve"> אודות ההסכם שערך בכתב ידו</w:t>
      </w:r>
      <w:r w:rsidR="00490A27" w:rsidRPr="00572A93">
        <w:rPr>
          <w:rFonts w:ascii="David" w:eastAsia="Calibri" w:hAnsi="David" w:hint="cs"/>
          <w:noProof w:val="0"/>
          <w:rtl/>
        </w:rPr>
        <w:t>.</w:t>
      </w:r>
    </w:p>
    <w:p w:rsidR="00490A27" w:rsidRDefault="00490A27" w:rsidP="00490A27">
      <w:pPr>
        <w:spacing w:after="160" w:line="360" w:lineRule="auto"/>
        <w:ind w:left="720"/>
        <w:contextualSpacing/>
        <w:jc w:val="both"/>
        <w:rPr>
          <w:rFonts w:ascii="David" w:eastAsia="Calibri" w:hAnsi="David"/>
          <w:noProof w:val="0"/>
        </w:rPr>
      </w:pPr>
    </w:p>
    <w:p w:rsidR="0099674C" w:rsidRDefault="006F3551" w:rsidP="00B00DD5">
      <w:pPr>
        <w:numPr>
          <w:ilvl w:val="0"/>
          <w:numId w:val="1"/>
        </w:numPr>
        <w:spacing w:after="160" w:line="360" w:lineRule="auto"/>
        <w:ind w:hanging="579"/>
        <w:contextualSpacing/>
        <w:jc w:val="both"/>
        <w:rPr>
          <w:rFonts w:ascii="David" w:eastAsia="Calibri" w:hAnsi="David"/>
          <w:noProof w:val="0"/>
        </w:rPr>
      </w:pPr>
      <w:r w:rsidRPr="0099674C">
        <w:rPr>
          <w:rFonts w:ascii="David" w:eastAsia="Calibri" w:hAnsi="David" w:hint="cs"/>
          <w:noProof w:val="0"/>
          <w:rtl/>
        </w:rPr>
        <w:t xml:space="preserve">אקדים ואומר כי </w:t>
      </w:r>
      <w:r w:rsidR="00B83615">
        <w:rPr>
          <w:rFonts w:ascii="David" w:eastAsia="Calibri" w:hAnsi="David" w:hint="cs"/>
          <w:noProof w:val="0"/>
          <w:rtl/>
        </w:rPr>
        <w:t>התרשמתי מ</w:t>
      </w:r>
      <w:r w:rsidR="00B83615" w:rsidRPr="0099674C">
        <w:rPr>
          <w:rFonts w:ascii="David" w:eastAsia="Calibri" w:hAnsi="David" w:hint="cs"/>
          <w:b/>
          <w:bCs/>
          <w:noProof w:val="0"/>
          <w:rtl/>
        </w:rPr>
        <w:t>היעדר מהימנות</w:t>
      </w:r>
      <w:r w:rsidR="00B83615" w:rsidRPr="0099674C">
        <w:rPr>
          <w:rFonts w:ascii="David" w:eastAsia="Calibri" w:hAnsi="David" w:hint="cs"/>
          <w:noProof w:val="0"/>
          <w:rtl/>
        </w:rPr>
        <w:t xml:space="preserve"> </w:t>
      </w:r>
      <w:r w:rsidRPr="0099674C">
        <w:rPr>
          <w:rFonts w:ascii="David" w:eastAsia="Calibri" w:hAnsi="David" w:hint="cs"/>
          <w:noProof w:val="0"/>
          <w:rtl/>
        </w:rPr>
        <w:t xml:space="preserve">הגרסאות ששטח </w:t>
      </w:r>
      <w:r w:rsidR="00490A27" w:rsidRPr="0099674C">
        <w:rPr>
          <w:rFonts w:ascii="David" w:eastAsia="Calibri" w:hAnsi="David" w:hint="cs"/>
          <w:noProof w:val="0"/>
          <w:rtl/>
        </w:rPr>
        <w:t xml:space="preserve">העד </w:t>
      </w:r>
      <w:r w:rsidR="00B00DD5">
        <w:rPr>
          <w:rFonts w:ascii="David" w:eastAsia="Calibri" w:hAnsi="David" w:hint="cs"/>
          <w:noProof w:val="0"/>
          <w:rtl/>
        </w:rPr>
        <w:t>ח'</w:t>
      </w:r>
      <w:r w:rsidR="00490A27" w:rsidRPr="0099674C">
        <w:rPr>
          <w:rFonts w:ascii="David" w:eastAsia="Calibri" w:hAnsi="David" w:hint="cs"/>
          <w:noProof w:val="0"/>
          <w:rtl/>
        </w:rPr>
        <w:t xml:space="preserve"> </w:t>
      </w:r>
      <w:r w:rsidRPr="0099674C">
        <w:rPr>
          <w:rFonts w:ascii="David" w:eastAsia="Calibri" w:hAnsi="David" w:hint="cs"/>
          <w:noProof w:val="0"/>
          <w:rtl/>
        </w:rPr>
        <w:t xml:space="preserve">בהליך זה ומעדותו של עד זה </w:t>
      </w:r>
      <w:r w:rsidR="00490A27" w:rsidRPr="0099674C">
        <w:rPr>
          <w:rFonts w:ascii="David" w:eastAsia="Calibri" w:hAnsi="David" w:hint="cs"/>
          <w:noProof w:val="0"/>
          <w:rtl/>
        </w:rPr>
        <w:t>בחקירתו הנגדית</w:t>
      </w:r>
      <w:r w:rsidR="00B83615">
        <w:rPr>
          <w:rFonts w:ascii="David" w:eastAsia="Calibri" w:hAnsi="David" w:hint="cs"/>
          <w:noProof w:val="0"/>
          <w:rtl/>
        </w:rPr>
        <w:t>;</w:t>
      </w:r>
      <w:r w:rsidRPr="0099674C">
        <w:rPr>
          <w:rFonts w:ascii="David" w:eastAsia="Calibri" w:hAnsi="David" w:hint="cs"/>
          <w:noProof w:val="0"/>
          <w:rtl/>
        </w:rPr>
        <w:t xml:space="preserve"> ניתן </w:t>
      </w:r>
      <w:r w:rsidR="00490A27" w:rsidRPr="0099674C">
        <w:rPr>
          <w:rFonts w:ascii="David" w:eastAsia="Calibri" w:hAnsi="David" w:hint="cs"/>
          <w:noProof w:val="0"/>
          <w:rtl/>
        </w:rPr>
        <w:t xml:space="preserve">היה להיווכח כי עדותו של העד אינה קוהרנטית, סותרת, וכי </w:t>
      </w:r>
      <w:r w:rsidRPr="0099674C">
        <w:rPr>
          <w:rFonts w:ascii="David" w:eastAsia="Calibri" w:hAnsi="David" w:hint="cs"/>
          <w:noProof w:val="0"/>
          <w:rtl/>
        </w:rPr>
        <w:t>ע</w:t>
      </w:r>
      <w:r w:rsidR="00490A27" w:rsidRPr="0099674C">
        <w:rPr>
          <w:rFonts w:ascii="David" w:eastAsia="Calibri" w:hAnsi="David" w:hint="cs"/>
          <w:noProof w:val="0"/>
          <w:rtl/>
        </w:rPr>
        <w:t xml:space="preserve">ד זה, שהודה בחקירתו כי הוא </w:t>
      </w:r>
      <w:r w:rsidR="00E25CFA">
        <w:rPr>
          <w:rFonts w:ascii="David" w:eastAsia="Calibri" w:hAnsi="David" w:hint="cs"/>
          <w:noProof w:val="0"/>
          <w:rtl/>
        </w:rPr>
        <w:t>אהב את הנתבעת ואף רצה להתחתן אתה בזמנו</w:t>
      </w:r>
      <w:r w:rsidR="00490A27" w:rsidRPr="0099674C">
        <w:rPr>
          <w:rFonts w:ascii="David" w:eastAsia="Calibri" w:hAnsi="David" w:hint="cs"/>
          <w:noProof w:val="0"/>
          <w:rtl/>
        </w:rPr>
        <w:t xml:space="preserve"> </w:t>
      </w:r>
      <w:r w:rsidR="00E25CFA">
        <w:rPr>
          <w:rFonts w:ascii="David" w:eastAsia="Calibri" w:hAnsi="David" w:hint="cs"/>
          <w:noProof w:val="0"/>
          <w:rtl/>
        </w:rPr>
        <w:t xml:space="preserve">(ראו: עמ' 191 </w:t>
      </w:r>
      <w:r w:rsidR="00B6660A">
        <w:rPr>
          <w:rFonts w:ascii="David" w:eastAsia="Calibri" w:hAnsi="David" w:hint="cs"/>
          <w:noProof w:val="0"/>
          <w:rtl/>
        </w:rPr>
        <w:t>ש'</w:t>
      </w:r>
      <w:r w:rsidR="00E25CFA">
        <w:rPr>
          <w:rFonts w:ascii="David" w:eastAsia="Calibri" w:hAnsi="David" w:hint="cs"/>
          <w:noProof w:val="0"/>
          <w:rtl/>
        </w:rPr>
        <w:t xml:space="preserve"> 13 ו-33 לפרוט' מיום 23.5.23)</w:t>
      </w:r>
      <w:r w:rsidR="00490A27" w:rsidRPr="0099674C">
        <w:rPr>
          <w:rFonts w:ascii="David" w:eastAsia="Calibri" w:hAnsi="David" w:hint="cs"/>
          <w:noProof w:val="0"/>
          <w:rtl/>
        </w:rPr>
        <w:t xml:space="preserve"> </w:t>
      </w:r>
      <w:r w:rsidR="00490A27" w:rsidRPr="0099674C">
        <w:rPr>
          <w:rFonts w:ascii="David" w:eastAsia="Calibri" w:hAnsi="David"/>
          <w:noProof w:val="0"/>
          <w:rtl/>
        </w:rPr>
        <w:t>–</w:t>
      </w:r>
      <w:r w:rsidR="00490A27" w:rsidRPr="0099674C">
        <w:rPr>
          <w:rFonts w:ascii="David" w:eastAsia="Calibri" w:hAnsi="David" w:hint="cs"/>
          <w:noProof w:val="0"/>
          <w:rtl/>
        </w:rPr>
        <w:t xml:space="preserve"> מוטה באופן מובהק לטובתה,  ונראה היה כי גרסאותיו בהליך זה ופרשנותו שניתנה בדיעבד למסמך שערך </w:t>
      </w:r>
      <w:r w:rsidR="00A5548D">
        <w:rPr>
          <w:rFonts w:ascii="David" w:eastAsia="Calibri" w:hAnsi="David" w:hint="cs"/>
          <w:noProof w:val="0"/>
          <w:rtl/>
        </w:rPr>
        <w:t xml:space="preserve">בעצמו </w:t>
      </w:r>
      <w:r w:rsidR="00490A27" w:rsidRPr="0099674C">
        <w:rPr>
          <w:rFonts w:ascii="David" w:eastAsia="Calibri" w:hAnsi="David" w:hint="cs"/>
          <w:noProof w:val="0"/>
          <w:rtl/>
        </w:rPr>
        <w:t xml:space="preserve">לפני כשני עשורים, נועדה לסייע בידי הנתבעת בטענות ההגנה שנטענו על ידה כנגד הנתבעים, תוך שהוא ניסה </w:t>
      </w:r>
      <w:r w:rsidR="00A5548D">
        <w:rPr>
          <w:rFonts w:ascii="David" w:eastAsia="Calibri" w:hAnsi="David" w:hint="cs"/>
          <w:noProof w:val="0"/>
          <w:rtl/>
        </w:rPr>
        <w:t xml:space="preserve">בגרסתו </w:t>
      </w:r>
      <w:r w:rsidR="00490A27" w:rsidRPr="0099674C">
        <w:rPr>
          <w:rFonts w:ascii="David" w:eastAsia="Calibri" w:hAnsi="David" w:hint="cs"/>
          <w:noProof w:val="0"/>
          <w:rtl/>
        </w:rPr>
        <w:t xml:space="preserve">ליישב את הפערים </w:t>
      </w:r>
      <w:r w:rsidR="0099674C">
        <w:rPr>
          <w:rFonts w:ascii="David" w:eastAsia="Calibri" w:hAnsi="David" w:hint="cs"/>
          <w:noProof w:val="0"/>
          <w:rtl/>
        </w:rPr>
        <w:t>שיש</w:t>
      </w:r>
      <w:r w:rsidR="00B83615">
        <w:rPr>
          <w:rFonts w:ascii="David" w:eastAsia="Calibri" w:hAnsi="David" w:hint="cs"/>
          <w:noProof w:val="0"/>
          <w:rtl/>
        </w:rPr>
        <w:t>נם</w:t>
      </w:r>
      <w:r w:rsidR="0099674C">
        <w:rPr>
          <w:rFonts w:ascii="David" w:eastAsia="Calibri" w:hAnsi="David" w:hint="cs"/>
          <w:noProof w:val="0"/>
          <w:rtl/>
        </w:rPr>
        <w:t xml:space="preserve"> לגשר עליהם לשם כך.</w:t>
      </w:r>
    </w:p>
    <w:p w:rsidR="0099674C" w:rsidRPr="00B83615" w:rsidRDefault="0099674C" w:rsidP="0099674C">
      <w:pPr>
        <w:spacing w:after="160" w:line="360" w:lineRule="auto"/>
        <w:ind w:left="720"/>
        <w:contextualSpacing/>
        <w:jc w:val="both"/>
        <w:rPr>
          <w:rFonts w:ascii="David" w:eastAsia="Calibri" w:hAnsi="David"/>
          <w:noProof w:val="0"/>
        </w:rPr>
      </w:pPr>
    </w:p>
    <w:p w:rsidR="00975CB0" w:rsidRDefault="0099674C" w:rsidP="00B00DD5">
      <w:pPr>
        <w:numPr>
          <w:ilvl w:val="0"/>
          <w:numId w:val="1"/>
        </w:numPr>
        <w:spacing w:after="160" w:line="360" w:lineRule="auto"/>
        <w:ind w:hanging="579"/>
        <w:contextualSpacing/>
        <w:jc w:val="both"/>
        <w:rPr>
          <w:rFonts w:ascii="David" w:eastAsia="Calibri" w:hAnsi="David"/>
          <w:noProof w:val="0"/>
        </w:rPr>
      </w:pPr>
      <w:r w:rsidRPr="009C6070">
        <w:rPr>
          <w:rFonts w:ascii="David" w:eastAsia="Calibri" w:hAnsi="David"/>
          <w:noProof w:val="0"/>
          <w:rtl/>
        </w:rPr>
        <w:t>בהקשר זה לא ניתן להתעלם מהשוני בין שני התצהירים שהוגשו מטעם עד זה, שהעיד מחד גיסא כי "</w:t>
      </w:r>
      <w:r w:rsidRPr="009C6070">
        <w:rPr>
          <w:rFonts w:ascii="David" w:eastAsia="Calibri" w:hAnsi="David"/>
          <w:b/>
          <w:bCs/>
          <w:noProof w:val="0"/>
          <w:rtl/>
        </w:rPr>
        <w:t>אף אחד לא ביקש ממני</w:t>
      </w:r>
      <w:r w:rsidRPr="009C6070">
        <w:rPr>
          <w:rFonts w:ascii="David" w:eastAsia="Calibri" w:hAnsi="David"/>
          <w:noProof w:val="0"/>
          <w:rtl/>
        </w:rPr>
        <w:t>" לשנות את התצהיר הראשון (עמ' 172 ש' 17); גם לא הנתבעת  (עמ' 178 ש' 35-36; עמ' 179 ש' 4); ומאידך גיסא  העיד מנגד כי "</w:t>
      </w:r>
      <w:r w:rsidRPr="009C6070">
        <w:rPr>
          <w:rFonts w:ascii="David" w:eastAsia="Calibri" w:hAnsi="David"/>
          <w:b/>
          <w:bCs/>
          <w:noProof w:val="0"/>
          <w:rtl/>
        </w:rPr>
        <w:t>זה נעשה ביוזמתי על ידה גם</w:t>
      </w:r>
      <w:r w:rsidRPr="009C6070">
        <w:rPr>
          <w:rFonts w:ascii="David" w:eastAsia="Calibri" w:hAnsi="David"/>
          <w:noProof w:val="0"/>
          <w:rtl/>
        </w:rPr>
        <w:t>", והבהיר "</w:t>
      </w:r>
      <w:r w:rsidRPr="009C6070">
        <w:rPr>
          <w:rFonts w:ascii="David" w:eastAsia="Calibri" w:hAnsi="David"/>
          <w:b/>
          <w:bCs/>
          <w:noProof w:val="0"/>
          <w:rtl/>
        </w:rPr>
        <w:t>שהיא</w:t>
      </w:r>
      <w:r w:rsidRPr="009C6070">
        <w:rPr>
          <w:rFonts w:ascii="David" w:eastAsia="Calibri" w:hAnsi="David"/>
          <w:noProof w:val="0"/>
          <w:rtl/>
        </w:rPr>
        <w:t xml:space="preserve">  [הנתבעת] </w:t>
      </w:r>
      <w:r w:rsidRPr="009C6070">
        <w:rPr>
          <w:rFonts w:ascii="David" w:eastAsia="Calibri" w:hAnsi="David"/>
          <w:b/>
          <w:bCs/>
          <w:noProof w:val="0"/>
          <w:rtl/>
        </w:rPr>
        <w:t>עזרה לי</w:t>
      </w:r>
      <w:r w:rsidRPr="009C6070">
        <w:rPr>
          <w:rFonts w:ascii="David" w:eastAsia="Calibri" w:hAnsi="David"/>
          <w:noProof w:val="0"/>
          <w:rtl/>
        </w:rPr>
        <w:t>" (עמ' 179 ש' 6-8); כאשר מיד לאחר מכן הנתבעת הצהירה לפרוטוקול כי "</w:t>
      </w:r>
      <w:r w:rsidRPr="009C6070">
        <w:rPr>
          <w:rFonts w:ascii="David" w:eastAsia="Calibri" w:hAnsi="David"/>
          <w:b/>
          <w:bCs/>
          <w:noProof w:val="0"/>
          <w:rtl/>
        </w:rPr>
        <w:t>אני ביקשתי</w:t>
      </w:r>
      <w:r w:rsidRPr="009C6070">
        <w:rPr>
          <w:rFonts w:ascii="David" w:eastAsia="Calibri" w:hAnsi="David"/>
          <w:noProof w:val="0"/>
          <w:rtl/>
        </w:rPr>
        <w:t xml:space="preserve">" (עמ' 179 ש' 9-10); בכך יש ללמד על היעדר מהימנות של העד </w:t>
      </w:r>
      <w:r w:rsidR="00B00DD5">
        <w:rPr>
          <w:rFonts w:ascii="David" w:eastAsia="Calibri" w:hAnsi="David" w:hint="cs"/>
          <w:noProof w:val="0"/>
          <w:rtl/>
        </w:rPr>
        <w:t>ח'</w:t>
      </w:r>
      <w:r w:rsidRPr="009C6070">
        <w:rPr>
          <w:rFonts w:ascii="David" w:eastAsia="Calibri" w:hAnsi="David"/>
          <w:noProof w:val="0"/>
          <w:rtl/>
        </w:rPr>
        <w:t>- שאף הודה בראשית חקירתו כי הנתבעת- "...</w:t>
      </w:r>
      <w:r w:rsidRPr="009C6070">
        <w:rPr>
          <w:rFonts w:ascii="David" w:eastAsia="Calibri" w:hAnsi="David"/>
          <w:b/>
          <w:bCs/>
          <w:noProof w:val="0"/>
          <w:rtl/>
        </w:rPr>
        <w:t>יש דברים שאמרתי, והיא הוסיפה מעצמה מילים מאותם סעיפים, אבל זה מה שאני אמרתי</w:t>
      </w:r>
      <w:r w:rsidR="00B6660A" w:rsidRPr="009C6070">
        <w:rPr>
          <w:rFonts w:ascii="David" w:eastAsia="Calibri" w:hAnsi="David"/>
          <w:noProof w:val="0"/>
          <w:rtl/>
        </w:rPr>
        <w:t>" (עמ' 158 ש' 27-28)</w:t>
      </w:r>
      <w:r w:rsidR="00B6660A" w:rsidRPr="009C6070">
        <w:rPr>
          <w:rFonts w:ascii="David" w:eastAsia="Calibri" w:hAnsi="David" w:hint="cs"/>
          <w:noProof w:val="0"/>
          <w:rtl/>
        </w:rPr>
        <w:t xml:space="preserve">; </w:t>
      </w:r>
    </w:p>
    <w:p w:rsidR="003668C8" w:rsidRDefault="003668C8" w:rsidP="003668C8">
      <w:pPr>
        <w:spacing w:after="160" w:line="360" w:lineRule="auto"/>
        <w:ind w:left="720"/>
        <w:contextualSpacing/>
        <w:jc w:val="both"/>
        <w:rPr>
          <w:rFonts w:ascii="David" w:eastAsia="Calibri" w:hAnsi="David"/>
          <w:noProof w:val="0"/>
        </w:rPr>
      </w:pPr>
    </w:p>
    <w:p w:rsidR="00B83615" w:rsidRDefault="00B6660A" w:rsidP="00B00DD5">
      <w:pPr>
        <w:numPr>
          <w:ilvl w:val="0"/>
          <w:numId w:val="1"/>
        </w:numPr>
        <w:spacing w:after="160" w:line="360" w:lineRule="auto"/>
        <w:ind w:hanging="579"/>
        <w:contextualSpacing/>
        <w:jc w:val="both"/>
        <w:rPr>
          <w:rFonts w:ascii="David" w:eastAsia="Calibri" w:hAnsi="David"/>
          <w:noProof w:val="0"/>
        </w:rPr>
      </w:pPr>
      <w:r w:rsidRPr="009C6070">
        <w:rPr>
          <w:rFonts w:ascii="David" w:eastAsia="Calibri" w:hAnsi="David" w:hint="cs"/>
          <w:noProof w:val="0"/>
          <w:rtl/>
        </w:rPr>
        <w:t>בהמשך עדותו עולה כי</w:t>
      </w:r>
      <w:r w:rsidR="00975CB0">
        <w:rPr>
          <w:rFonts w:ascii="David" w:eastAsia="Calibri" w:hAnsi="David" w:hint="cs"/>
          <w:noProof w:val="0"/>
          <w:rtl/>
        </w:rPr>
        <w:t xml:space="preserve"> העד </w:t>
      </w:r>
      <w:r w:rsidR="00B00DD5">
        <w:rPr>
          <w:rFonts w:ascii="David" w:eastAsia="Calibri" w:hAnsi="David" w:hint="cs"/>
          <w:noProof w:val="0"/>
          <w:rtl/>
        </w:rPr>
        <w:t>ח'</w:t>
      </w:r>
      <w:r w:rsidRPr="009C6070">
        <w:rPr>
          <w:rFonts w:ascii="David" w:eastAsia="Calibri" w:hAnsi="David" w:hint="cs"/>
          <w:noProof w:val="0"/>
          <w:rtl/>
        </w:rPr>
        <w:t xml:space="preserve"> </w:t>
      </w:r>
      <w:r w:rsidR="00975CB0" w:rsidRPr="009C6070">
        <w:rPr>
          <w:rFonts w:ascii="David" w:eastAsia="Calibri" w:hAnsi="David" w:hint="cs"/>
          <w:noProof w:val="0"/>
          <w:rtl/>
        </w:rPr>
        <w:t xml:space="preserve">אף </w:t>
      </w:r>
      <w:r w:rsidRPr="009C6070">
        <w:rPr>
          <w:rFonts w:ascii="David" w:eastAsia="Calibri" w:hAnsi="David" w:hint="cs"/>
          <w:noProof w:val="0"/>
          <w:rtl/>
        </w:rPr>
        <w:t xml:space="preserve">נזקק להתייעץ עם </w:t>
      </w:r>
      <w:r w:rsidR="00975CB0">
        <w:rPr>
          <w:rFonts w:ascii="David" w:eastAsia="Calibri" w:hAnsi="David" w:hint="cs"/>
          <w:noProof w:val="0"/>
          <w:rtl/>
        </w:rPr>
        <w:t xml:space="preserve">חבר </w:t>
      </w:r>
      <w:r w:rsidRPr="009C6070">
        <w:rPr>
          <w:rFonts w:ascii="David" w:eastAsia="Calibri" w:hAnsi="David" w:hint="cs"/>
          <w:noProof w:val="0"/>
          <w:rtl/>
        </w:rPr>
        <w:t xml:space="preserve">עורך דין </w:t>
      </w:r>
      <w:r w:rsidR="009C6070" w:rsidRPr="009C6070">
        <w:rPr>
          <w:rFonts w:ascii="David" w:eastAsia="Calibri" w:hAnsi="David" w:hint="cs"/>
          <w:noProof w:val="0"/>
          <w:rtl/>
        </w:rPr>
        <w:t>(</w:t>
      </w:r>
      <w:r w:rsidRPr="009C6070">
        <w:rPr>
          <w:rFonts w:ascii="David" w:eastAsia="Calibri" w:hAnsi="David" w:hint="cs"/>
          <w:noProof w:val="0"/>
          <w:rtl/>
        </w:rPr>
        <w:t>שסירב למסור את שמו</w:t>
      </w:r>
      <w:r w:rsidR="009C6070" w:rsidRPr="009C6070">
        <w:rPr>
          <w:rFonts w:ascii="David" w:eastAsia="Calibri" w:hAnsi="David" w:hint="cs"/>
          <w:noProof w:val="0"/>
          <w:rtl/>
        </w:rPr>
        <w:t>)</w:t>
      </w:r>
      <w:r w:rsidRPr="009C6070">
        <w:rPr>
          <w:rFonts w:ascii="David" w:eastAsia="Calibri" w:hAnsi="David" w:hint="cs"/>
          <w:noProof w:val="0"/>
          <w:rtl/>
        </w:rPr>
        <w:t xml:space="preserve"> על מנת שיסייע בידו לטעון בהליך זה</w:t>
      </w:r>
      <w:r w:rsidR="009C6070" w:rsidRPr="009C6070">
        <w:rPr>
          <w:rFonts w:ascii="David" w:eastAsia="Calibri" w:hAnsi="David" w:hint="cs"/>
          <w:noProof w:val="0"/>
          <w:rtl/>
        </w:rPr>
        <w:t xml:space="preserve"> "</w:t>
      </w:r>
      <w:r w:rsidR="009C6070" w:rsidRPr="00975CB0">
        <w:rPr>
          <w:rFonts w:ascii="David" w:eastAsia="Calibri" w:hAnsi="David" w:hint="cs"/>
          <w:b/>
          <w:bCs/>
          <w:noProof w:val="0"/>
          <w:rtl/>
        </w:rPr>
        <w:t>ואז הסברתי לו שיש לי בעיה עם הדבר הזה שהם נתנו את המסמך של הזה, אז הוא הסביר</w:t>
      </w:r>
      <w:r w:rsidR="009C6070" w:rsidRPr="009C6070">
        <w:rPr>
          <w:rFonts w:ascii="David" w:eastAsia="Calibri" w:hAnsi="David" w:hint="cs"/>
          <w:noProof w:val="0"/>
          <w:rtl/>
        </w:rPr>
        <w:t>" (עמ' 186 ש' 24-27 לפרוט')</w:t>
      </w:r>
      <w:r w:rsidR="009C6070">
        <w:rPr>
          <w:rFonts w:ascii="David" w:eastAsia="Calibri" w:hAnsi="David" w:hint="cs"/>
          <w:noProof w:val="0"/>
          <w:rtl/>
        </w:rPr>
        <w:t>;</w:t>
      </w:r>
      <w:r w:rsidR="009C6070" w:rsidRPr="009C6070">
        <w:rPr>
          <w:rFonts w:ascii="David" w:eastAsia="Calibri" w:hAnsi="David" w:hint="cs"/>
          <w:noProof w:val="0"/>
          <w:rtl/>
        </w:rPr>
        <w:t xml:space="preserve"> </w:t>
      </w:r>
      <w:r w:rsidR="0099674C" w:rsidRPr="009C6070">
        <w:rPr>
          <w:rFonts w:ascii="David" w:eastAsia="Calibri" w:hAnsi="David"/>
          <w:noProof w:val="0"/>
          <w:rtl/>
        </w:rPr>
        <w:t xml:space="preserve">הבדלים אלו </w:t>
      </w:r>
      <w:r w:rsidR="009C6070">
        <w:rPr>
          <w:rFonts w:ascii="David" w:eastAsia="Calibri" w:hAnsi="David" w:hint="cs"/>
          <w:noProof w:val="0"/>
          <w:rtl/>
        </w:rPr>
        <w:t>בגרסת</w:t>
      </w:r>
      <w:r w:rsidR="00975CB0">
        <w:rPr>
          <w:rFonts w:ascii="David" w:eastAsia="Calibri" w:hAnsi="David" w:hint="cs"/>
          <w:noProof w:val="0"/>
          <w:rtl/>
        </w:rPr>
        <w:t xml:space="preserve"> העד </w:t>
      </w:r>
      <w:r w:rsidR="00B00DD5">
        <w:rPr>
          <w:rFonts w:ascii="David" w:eastAsia="Calibri" w:hAnsi="David" w:hint="cs"/>
          <w:noProof w:val="0"/>
          <w:rtl/>
        </w:rPr>
        <w:t>ח'</w:t>
      </w:r>
      <w:r w:rsidR="00975CB0">
        <w:rPr>
          <w:rFonts w:ascii="David" w:eastAsia="Calibri" w:hAnsi="David" w:hint="cs"/>
          <w:noProof w:val="0"/>
          <w:rtl/>
        </w:rPr>
        <w:t xml:space="preserve">, כמו גם הצורך שלו לפרש בדיעבד את המסמך שהוא עצמו ערך, </w:t>
      </w:r>
      <w:r w:rsidR="00B41825">
        <w:rPr>
          <w:rFonts w:ascii="David" w:eastAsia="Calibri" w:hAnsi="David" w:hint="cs"/>
          <w:noProof w:val="0"/>
          <w:rtl/>
        </w:rPr>
        <w:t xml:space="preserve">לגביו </w:t>
      </w:r>
      <w:r w:rsidR="00975CB0">
        <w:rPr>
          <w:rFonts w:ascii="David" w:eastAsia="Calibri" w:hAnsi="David" w:hint="cs"/>
          <w:noProof w:val="0"/>
          <w:rtl/>
        </w:rPr>
        <w:t>מצא לנכון להתייעץ עם עו"ד</w:t>
      </w:r>
      <w:r w:rsidR="00B41825">
        <w:rPr>
          <w:rFonts w:ascii="David" w:eastAsia="Calibri" w:hAnsi="David" w:hint="cs"/>
          <w:noProof w:val="0"/>
          <w:rtl/>
        </w:rPr>
        <w:t xml:space="preserve"> כאמור</w:t>
      </w:r>
      <w:r w:rsidR="00975CB0">
        <w:rPr>
          <w:rFonts w:ascii="David" w:eastAsia="Calibri" w:hAnsi="David" w:hint="cs"/>
          <w:noProof w:val="0"/>
          <w:rtl/>
        </w:rPr>
        <w:t xml:space="preserve">, </w:t>
      </w:r>
      <w:r w:rsidR="00B83615">
        <w:rPr>
          <w:rFonts w:ascii="David" w:eastAsia="Calibri" w:hAnsi="David" w:hint="cs"/>
          <w:noProof w:val="0"/>
          <w:rtl/>
        </w:rPr>
        <w:t>מעלים תמיהות ביחס לגרסתו ומהימנותה.</w:t>
      </w:r>
    </w:p>
    <w:p w:rsidR="00B00DD5" w:rsidRDefault="00B00DD5" w:rsidP="00B00DD5">
      <w:pPr>
        <w:spacing w:after="160" w:line="360" w:lineRule="auto"/>
        <w:ind w:left="720"/>
        <w:contextualSpacing/>
        <w:jc w:val="both"/>
        <w:rPr>
          <w:rFonts w:ascii="David" w:eastAsia="Calibri" w:hAnsi="David"/>
          <w:noProof w:val="0"/>
        </w:rPr>
      </w:pPr>
    </w:p>
    <w:p w:rsidR="00A362F5" w:rsidRDefault="00A362F5" w:rsidP="00B00DD5">
      <w:pPr>
        <w:numPr>
          <w:ilvl w:val="0"/>
          <w:numId w:val="1"/>
        </w:numPr>
        <w:spacing w:after="160" w:line="360" w:lineRule="auto"/>
        <w:ind w:hanging="579"/>
        <w:contextualSpacing/>
        <w:jc w:val="both"/>
        <w:rPr>
          <w:rFonts w:ascii="David" w:eastAsia="Calibri" w:hAnsi="David"/>
          <w:noProof w:val="0"/>
        </w:rPr>
      </w:pPr>
      <w:r w:rsidRPr="00A362F5">
        <w:rPr>
          <w:rFonts w:ascii="David" w:eastAsia="Calibri" w:hAnsi="David" w:hint="cs"/>
          <w:noProof w:val="0"/>
          <w:rtl/>
        </w:rPr>
        <w:t xml:space="preserve">בידי העד </w:t>
      </w:r>
      <w:r w:rsidR="00B00DD5">
        <w:rPr>
          <w:rFonts w:ascii="David" w:eastAsia="Calibri" w:hAnsi="David" w:hint="cs"/>
          <w:noProof w:val="0"/>
          <w:rtl/>
        </w:rPr>
        <w:t>ח'</w:t>
      </w:r>
      <w:r w:rsidRPr="00A362F5">
        <w:rPr>
          <w:rFonts w:ascii="David" w:eastAsia="Calibri" w:hAnsi="David" w:hint="cs"/>
          <w:noProof w:val="0"/>
          <w:rtl/>
        </w:rPr>
        <w:t xml:space="preserve"> שניסח את ההסכם לא עלה להבהיר כדבעי את </w:t>
      </w:r>
      <w:r w:rsidR="00B41825">
        <w:rPr>
          <w:rFonts w:ascii="David" w:eastAsia="Calibri" w:hAnsi="David" w:hint="cs"/>
          <w:noProof w:val="0"/>
          <w:rtl/>
        </w:rPr>
        <w:t xml:space="preserve">גרסתו בדבר </w:t>
      </w:r>
      <w:r w:rsidRPr="00A362F5">
        <w:rPr>
          <w:rFonts w:ascii="David" w:eastAsia="Calibri" w:hAnsi="David" w:hint="cs"/>
          <w:noProof w:val="0"/>
          <w:rtl/>
        </w:rPr>
        <w:t xml:space="preserve">פרשנות </w:t>
      </w:r>
      <w:r w:rsidR="00B41825">
        <w:rPr>
          <w:rFonts w:ascii="David" w:eastAsia="Calibri" w:hAnsi="David" w:hint="cs"/>
          <w:noProof w:val="0"/>
          <w:rtl/>
        </w:rPr>
        <w:t>ה</w:t>
      </w:r>
      <w:r w:rsidRPr="00A362F5">
        <w:rPr>
          <w:rFonts w:ascii="David" w:eastAsia="Calibri" w:hAnsi="David" w:hint="cs"/>
          <w:noProof w:val="0"/>
          <w:rtl/>
        </w:rPr>
        <w:t xml:space="preserve">הסכם שהוא עצמו ניסח וגרסאותיו בנוגע לפרשנות שיש </w:t>
      </w:r>
      <w:proofErr w:type="spellStart"/>
      <w:r w:rsidRPr="00A362F5">
        <w:rPr>
          <w:rFonts w:ascii="David" w:eastAsia="Calibri" w:hAnsi="David" w:hint="cs"/>
          <w:noProof w:val="0"/>
          <w:rtl/>
        </w:rPr>
        <w:t>ליתן</w:t>
      </w:r>
      <w:proofErr w:type="spellEnd"/>
      <w:r w:rsidRPr="00A362F5">
        <w:rPr>
          <w:rFonts w:ascii="David" w:eastAsia="Calibri" w:hAnsi="David" w:hint="cs"/>
          <w:noProof w:val="0"/>
          <w:rtl/>
        </w:rPr>
        <w:t xml:space="preserve"> למסמך זה אינן מתיישבות לא עם לשון הפשט של ההסכם ואף לא עם נסיבות עריכתו ומטרת נוכחותו במעמד עריכת הסכמי המתנה </w:t>
      </w:r>
      <w:r w:rsidRPr="00A362F5">
        <w:rPr>
          <w:rFonts w:ascii="David" w:eastAsia="Calibri" w:hAnsi="David"/>
          <w:noProof w:val="0"/>
          <w:rtl/>
        </w:rPr>
        <w:t>–</w:t>
      </w:r>
      <w:r w:rsidRPr="00A362F5">
        <w:rPr>
          <w:rFonts w:ascii="David" w:eastAsia="Calibri" w:hAnsi="David" w:hint="cs"/>
          <w:noProof w:val="0"/>
          <w:rtl/>
        </w:rPr>
        <w:t xml:space="preserve"> כנציג של המנוחה שאמור היה להגן על האינטרסים שלה באותה עסקה</w:t>
      </w:r>
      <w:r w:rsidR="00B41825">
        <w:rPr>
          <w:rFonts w:ascii="David" w:eastAsia="Calibri" w:hAnsi="David" w:hint="cs"/>
          <w:noProof w:val="0"/>
          <w:rtl/>
        </w:rPr>
        <w:t>, כפי שטען</w:t>
      </w:r>
      <w:r w:rsidRPr="00A362F5">
        <w:rPr>
          <w:rFonts w:ascii="David" w:eastAsia="Calibri" w:hAnsi="David" w:hint="cs"/>
          <w:noProof w:val="0"/>
          <w:rtl/>
        </w:rPr>
        <w:t>.</w:t>
      </w:r>
    </w:p>
    <w:p w:rsidR="00A362F5" w:rsidRPr="00B83615" w:rsidRDefault="00A362F5" w:rsidP="00A362F5">
      <w:pPr>
        <w:spacing w:after="160" w:line="360" w:lineRule="auto"/>
        <w:ind w:left="720"/>
        <w:contextualSpacing/>
        <w:jc w:val="both"/>
        <w:rPr>
          <w:rFonts w:ascii="David" w:eastAsia="Calibri" w:hAnsi="David"/>
          <w:noProof w:val="0"/>
        </w:rPr>
      </w:pPr>
    </w:p>
    <w:p w:rsidR="00A362F5" w:rsidRDefault="002B0AC5" w:rsidP="00B00DD5">
      <w:pPr>
        <w:numPr>
          <w:ilvl w:val="0"/>
          <w:numId w:val="1"/>
        </w:numPr>
        <w:spacing w:after="160" w:line="360" w:lineRule="auto"/>
        <w:ind w:hanging="579"/>
        <w:contextualSpacing/>
        <w:jc w:val="both"/>
        <w:rPr>
          <w:rFonts w:ascii="David" w:eastAsia="Calibri" w:hAnsi="David"/>
          <w:noProof w:val="0"/>
        </w:rPr>
      </w:pPr>
      <w:r w:rsidRPr="00A362F5">
        <w:rPr>
          <w:rFonts w:ascii="David" w:eastAsia="Calibri" w:hAnsi="David" w:hint="cs"/>
          <w:noProof w:val="0"/>
          <w:rtl/>
        </w:rPr>
        <w:t xml:space="preserve">העד </w:t>
      </w:r>
      <w:r w:rsidR="00B00DD5">
        <w:rPr>
          <w:rFonts w:ascii="David" w:eastAsia="Calibri" w:hAnsi="David" w:hint="cs"/>
          <w:noProof w:val="0"/>
          <w:rtl/>
        </w:rPr>
        <w:t>ח'</w:t>
      </w:r>
      <w:r w:rsidRPr="00A362F5">
        <w:rPr>
          <w:rFonts w:ascii="David" w:eastAsia="Calibri" w:hAnsi="David" w:hint="cs"/>
          <w:noProof w:val="0"/>
          <w:rtl/>
        </w:rPr>
        <w:t xml:space="preserve"> שטח </w:t>
      </w:r>
      <w:r w:rsidR="000B6751" w:rsidRPr="00A362F5">
        <w:rPr>
          <w:rFonts w:ascii="David" w:eastAsia="Calibri" w:hAnsi="David" w:hint="cs"/>
          <w:noProof w:val="0"/>
          <w:rtl/>
        </w:rPr>
        <w:t xml:space="preserve">לראשונה את גרסתו בכל הנוגע למטרת ההסכם הנוסף </w:t>
      </w:r>
      <w:r w:rsidR="00975CB0" w:rsidRPr="00A362F5">
        <w:rPr>
          <w:rFonts w:ascii="David" w:eastAsia="Calibri" w:hAnsi="David" w:hint="cs"/>
          <w:noProof w:val="0"/>
          <w:rtl/>
        </w:rPr>
        <w:t xml:space="preserve">בתצהירו השני מיום 17.7.22: </w:t>
      </w:r>
      <w:r w:rsidR="000B6751" w:rsidRPr="00A362F5">
        <w:rPr>
          <w:rFonts w:ascii="David" w:eastAsia="Calibri" w:hAnsi="David" w:hint="cs"/>
          <w:noProof w:val="0"/>
          <w:rtl/>
        </w:rPr>
        <w:t>"</w:t>
      </w:r>
      <w:r w:rsidR="000B6751" w:rsidRPr="00A362F5">
        <w:rPr>
          <w:rFonts w:ascii="David" w:eastAsia="Calibri" w:hAnsi="David" w:hint="cs"/>
          <w:b/>
          <w:bCs/>
          <w:noProof w:val="0"/>
          <w:rtl/>
        </w:rPr>
        <w:t xml:space="preserve">מה שהיה זה שאני התגרשתי בתקופה </w:t>
      </w:r>
      <w:r w:rsidR="00B00DD5">
        <w:rPr>
          <w:rFonts w:ascii="David" w:eastAsia="Calibri" w:hAnsi="David" w:hint="cs"/>
          <w:b/>
          <w:bCs/>
          <w:noProof w:val="0"/>
          <w:rtl/>
        </w:rPr>
        <w:t>שפ'</w:t>
      </w:r>
      <w:r w:rsidR="000B6751" w:rsidRPr="00A362F5">
        <w:rPr>
          <w:rFonts w:ascii="David" w:eastAsia="Calibri" w:hAnsi="David" w:hint="cs"/>
          <w:b/>
          <w:bCs/>
          <w:noProof w:val="0"/>
          <w:rtl/>
        </w:rPr>
        <w:t xml:space="preserve"> התגרשה, ורציתי להתחתן עם </w:t>
      </w:r>
      <w:r w:rsidR="00B00DD5">
        <w:rPr>
          <w:rFonts w:ascii="David" w:eastAsia="Calibri" w:hAnsi="David" w:hint="cs"/>
          <w:b/>
          <w:bCs/>
          <w:noProof w:val="0"/>
          <w:rtl/>
        </w:rPr>
        <w:t>פ'</w:t>
      </w:r>
      <w:r w:rsidR="000B6751" w:rsidRPr="00A362F5">
        <w:rPr>
          <w:rFonts w:ascii="David" w:eastAsia="Calibri" w:hAnsi="David" w:hint="cs"/>
          <w:b/>
          <w:bCs/>
          <w:noProof w:val="0"/>
          <w:rtl/>
        </w:rPr>
        <w:t xml:space="preserve">, </w:t>
      </w:r>
      <w:r w:rsidR="000B6751" w:rsidRPr="00A362F5">
        <w:rPr>
          <w:rFonts w:ascii="David" w:eastAsia="Calibri" w:hAnsi="David" w:hint="cs"/>
          <w:b/>
          <w:bCs/>
          <w:noProof w:val="0"/>
          <w:rtl/>
        </w:rPr>
        <w:lastRenderedPageBreak/>
        <w:t xml:space="preserve">ולגור </w:t>
      </w:r>
      <w:proofErr w:type="spellStart"/>
      <w:r w:rsidR="000B6751" w:rsidRPr="00A362F5">
        <w:rPr>
          <w:rFonts w:ascii="David" w:eastAsia="Calibri" w:hAnsi="David" w:hint="cs"/>
          <w:b/>
          <w:bCs/>
          <w:noProof w:val="0"/>
          <w:rtl/>
        </w:rPr>
        <w:t>איתה</w:t>
      </w:r>
      <w:proofErr w:type="spellEnd"/>
      <w:r w:rsidR="000B6751" w:rsidRPr="00A362F5">
        <w:rPr>
          <w:rFonts w:ascii="David" w:eastAsia="Calibri" w:hAnsi="David" w:hint="cs"/>
          <w:b/>
          <w:bCs/>
          <w:noProof w:val="0"/>
          <w:rtl/>
        </w:rPr>
        <w:t xml:space="preserve"> בדירה שדודתי נתנה לה, ושדודתי תגור בדירה האחרת של </w:t>
      </w:r>
      <w:r w:rsidR="00B00DD5">
        <w:rPr>
          <w:rFonts w:ascii="David" w:eastAsia="Calibri" w:hAnsi="David" w:hint="cs"/>
          <w:b/>
          <w:bCs/>
          <w:noProof w:val="0"/>
          <w:rtl/>
        </w:rPr>
        <w:t>פ'</w:t>
      </w:r>
      <w:r w:rsidR="000B6751" w:rsidRPr="00A362F5">
        <w:rPr>
          <w:rFonts w:ascii="David" w:eastAsia="Calibri" w:hAnsi="David" w:hint="cs"/>
          <w:b/>
          <w:bCs/>
          <w:noProof w:val="0"/>
          <w:rtl/>
        </w:rPr>
        <w:t xml:space="preserve">, על מנת להיות קרוב להורים שלי שאוכל לטפל בהם כי הם לא היו בריאים והיו זקוקים לעזרה שלי. לכן כשהבת מתחתנת </w:t>
      </w:r>
      <w:proofErr w:type="spellStart"/>
      <w:r w:rsidR="000B6751" w:rsidRPr="00A362F5">
        <w:rPr>
          <w:rFonts w:ascii="David" w:eastAsia="Calibri" w:hAnsi="David" w:hint="cs"/>
          <w:b/>
          <w:bCs/>
          <w:noProof w:val="0"/>
          <w:rtl/>
        </w:rPr>
        <w:t>האמא</w:t>
      </w:r>
      <w:proofErr w:type="spellEnd"/>
      <w:r w:rsidR="000B6751" w:rsidRPr="00A362F5">
        <w:rPr>
          <w:rFonts w:ascii="David" w:eastAsia="Calibri" w:hAnsi="David" w:hint="cs"/>
          <w:b/>
          <w:bCs/>
          <w:noProof w:val="0"/>
          <w:rtl/>
        </w:rPr>
        <w:t xml:space="preserve"> מבטלת את זכותה לגור בדירה, כפי שכתוב: "במידה וביתי </w:t>
      </w:r>
      <w:r w:rsidR="00B00DD5">
        <w:rPr>
          <w:rFonts w:ascii="David" w:eastAsia="Calibri" w:hAnsi="David" w:hint="cs"/>
          <w:b/>
          <w:bCs/>
          <w:noProof w:val="0"/>
          <w:rtl/>
        </w:rPr>
        <w:t>פ'</w:t>
      </w:r>
      <w:r w:rsidR="000B6751" w:rsidRPr="00A362F5">
        <w:rPr>
          <w:rFonts w:ascii="David" w:eastAsia="Calibri" w:hAnsi="David" w:hint="cs"/>
          <w:b/>
          <w:bCs/>
          <w:noProof w:val="0"/>
          <w:rtl/>
        </w:rPr>
        <w:t xml:space="preserve"> </w:t>
      </w:r>
      <w:proofErr w:type="spellStart"/>
      <w:r w:rsidR="000B6751" w:rsidRPr="00A362F5">
        <w:rPr>
          <w:rFonts w:ascii="David" w:eastAsia="Calibri" w:hAnsi="David" w:hint="cs"/>
          <w:b/>
          <w:bCs/>
          <w:noProof w:val="0"/>
          <w:rtl/>
        </w:rPr>
        <w:t>תנשא</w:t>
      </w:r>
      <w:proofErr w:type="spellEnd"/>
      <w:r w:rsidR="000B6751" w:rsidRPr="00A362F5">
        <w:rPr>
          <w:rFonts w:ascii="David" w:eastAsia="Calibri" w:hAnsi="David" w:hint="cs"/>
          <w:b/>
          <w:bCs/>
          <w:noProof w:val="0"/>
          <w:rtl/>
        </w:rPr>
        <w:t xml:space="preserve"> ותקים בית יבוצע שינוי על תצהיר </w:t>
      </w:r>
      <w:proofErr w:type="spellStart"/>
      <w:r w:rsidR="000B6751" w:rsidRPr="00A362F5">
        <w:rPr>
          <w:rFonts w:ascii="David" w:eastAsia="Calibri" w:hAnsi="David" w:hint="cs"/>
          <w:b/>
          <w:bCs/>
          <w:noProof w:val="0"/>
          <w:rtl/>
        </w:rPr>
        <w:t>הנל</w:t>
      </w:r>
      <w:proofErr w:type="spellEnd"/>
      <w:r w:rsidR="000B6751" w:rsidRPr="00A362F5">
        <w:rPr>
          <w:rFonts w:ascii="David" w:eastAsia="Calibri" w:hAnsi="David" w:hint="cs"/>
          <w:b/>
          <w:bCs/>
          <w:noProof w:val="0"/>
          <w:rtl/>
        </w:rPr>
        <w:t xml:space="preserve"> שנחתם בתאריך... שינוי וביטול תצהיר יבוצע אך רק כאשר הבת </w:t>
      </w:r>
      <w:proofErr w:type="spellStart"/>
      <w:r w:rsidR="000B6751" w:rsidRPr="00A362F5">
        <w:rPr>
          <w:rFonts w:ascii="David" w:eastAsia="Calibri" w:hAnsi="David" w:hint="cs"/>
          <w:b/>
          <w:bCs/>
          <w:noProof w:val="0"/>
          <w:rtl/>
        </w:rPr>
        <w:t>תנשא</w:t>
      </w:r>
      <w:proofErr w:type="spellEnd"/>
      <w:r w:rsidR="000B6751" w:rsidRPr="00A362F5">
        <w:rPr>
          <w:rFonts w:ascii="David" w:eastAsia="Calibri" w:hAnsi="David" w:hint="cs"/>
          <w:b/>
          <w:bCs/>
          <w:noProof w:val="0"/>
          <w:rtl/>
        </w:rPr>
        <w:t xml:space="preserve"> ותקים בית יבוצע שינוי על תצהיר </w:t>
      </w:r>
      <w:proofErr w:type="spellStart"/>
      <w:r w:rsidR="000B6751" w:rsidRPr="00A362F5">
        <w:rPr>
          <w:rFonts w:ascii="David" w:eastAsia="Calibri" w:hAnsi="David" w:hint="cs"/>
          <w:b/>
          <w:bCs/>
          <w:noProof w:val="0"/>
          <w:rtl/>
        </w:rPr>
        <w:t>הנל</w:t>
      </w:r>
      <w:proofErr w:type="spellEnd"/>
      <w:r w:rsidR="000B6751" w:rsidRPr="00A362F5">
        <w:rPr>
          <w:rFonts w:ascii="David" w:eastAsia="Calibri" w:hAnsi="David" w:hint="cs"/>
          <w:b/>
          <w:bCs/>
          <w:noProof w:val="0"/>
          <w:rtl/>
        </w:rPr>
        <w:t xml:space="preserve">" </w:t>
      </w:r>
      <w:r w:rsidR="000B6751" w:rsidRPr="00A362F5">
        <w:rPr>
          <w:rFonts w:ascii="David" w:eastAsia="Calibri" w:hAnsi="David" w:hint="cs"/>
          <w:noProof w:val="0"/>
          <w:rtl/>
        </w:rPr>
        <w:t>"(סעיף 16 לתצהירו השני</w:t>
      </w:r>
      <w:r w:rsidRPr="00A362F5">
        <w:rPr>
          <w:rFonts w:ascii="David" w:eastAsia="Calibri" w:hAnsi="David" w:hint="cs"/>
          <w:noProof w:val="0"/>
          <w:rtl/>
        </w:rPr>
        <w:t>).</w:t>
      </w:r>
    </w:p>
    <w:p w:rsidR="00A362F5" w:rsidRDefault="00A362F5" w:rsidP="00A362F5">
      <w:pPr>
        <w:spacing w:after="160" w:line="360" w:lineRule="auto"/>
        <w:ind w:left="720"/>
        <w:contextualSpacing/>
        <w:jc w:val="both"/>
        <w:rPr>
          <w:rFonts w:ascii="David" w:eastAsia="Calibri" w:hAnsi="David"/>
          <w:noProof w:val="0"/>
        </w:rPr>
      </w:pPr>
    </w:p>
    <w:p w:rsidR="00A362F5" w:rsidRDefault="000B6751" w:rsidP="00B00DD5">
      <w:pPr>
        <w:numPr>
          <w:ilvl w:val="0"/>
          <w:numId w:val="1"/>
        </w:numPr>
        <w:spacing w:after="160" w:line="360" w:lineRule="auto"/>
        <w:ind w:hanging="579"/>
        <w:contextualSpacing/>
        <w:jc w:val="both"/>
        <w:rPr>
          <w:rFonts w:ascii="David" w:eastAsia="Calibri" w:hAnsi="David"/>
          <w:noProof w:val="0"/>
        </w:rPr>
      </w:pPr>
      <w:r w:rsidRPr="00A362F5">
        <w:rPr>
          <w:rFonts w:ascii="David" w:eastAsia="Calibri" w:hAnsi="David" w:hint="cs"/>
          <w:noProof w:val="0"/>
          <w:rtl/>
        </w:rPr>
        <w:t xml:space="preserve">לפי פרשנות זו של העד </w:t>
      </w:r>
      <w:r w:rsidR="00B00DD5">
        <w:rPr>
          <w:rFonts w:ascii="David" w:eastAsia="Calibri" w:hAnsi="David" w:hint="cs"/>
          <w:noProof w:val="0"/>
          <w:rtl/>
        </w:rPr>
        <w:t>ח'</w:t>
      </w:r>
      <w:r w:rsidRPr="00A362F5">
        <w:rPr>
          <w:rFonts w:ascii="David" w:eastAsia="Calibri" w:hAnsi="David" w:hint="cs"/>
          <w:noProof w:val="0"/>
          <w:rtl/>
        </w:rPr>
        <w:t xml:space="preserve"> דומה לכאורה כי התנאי האמור נועד להגן</w:t>
      </w:r>
      <w:r w:rsidRPr="00A362F5">
        <w:rPr>
          <w:rFonts w:ascii="David" w:eastAsia="Calibri" w:hAnsi="David" w:hint="cs"/>
          <w:b/>
          <w:bCs/>
          <w:noProof w:val="0"/>
          <w:rtl/>
        </w:rPr>
        <w:t xml:space="preserve"> עליו ועל הנתבעת </w:t>
      </w:r>
      <w:r w:rsidRPr="00A362F5">
        <w:rPr>
          <w:rFonts w:ascii="David" w:eastAsia="Calibri" w:hAnsi="David" w:hint="cs"/>
          <w:noProof w:val="0"/>
          <w:rtl/>
        </w:rPr>
        <w:t>(מקבלת המתנה) ככל שיינשאו (כפי שייחל באותה עת), באופן שניתן יהיה לבטל את התנאי בו הותנתה המת</w:t>
      </w:r>
      <w:r w:rsidR="00975CB0" w:rsidRPr="00A362F5">
        <w:rPr>
          <w:rFonts w:ascii="David" w:eastAsia="Calibri" w:hAnsi="David" w:hint="cs"/>
          <w:noProof w:val="0"/>
          <w:rtl/>
        </w:rPr>
        <w:t>נה- של זכות מגורים של האם בדירה.</w:t>
      </w:r>
      <w:r w:rsidRPr="00A362F5">
        <w:rPr>
          <w:rFonts w:ascii="David" w:eastAsia="Calibri" w:hAnsi="David" w:hint="cs"/>
          <w:noProof w:val="0"/>
          <w:rtl/>
        </w:rPr>
        <w:t xml:space="preserve"> </w:t>
      </w:r>
    </w:p>
    <w:p w:rsidR="00A362F5" w:rsidRDefault="00A362F5" w:rsidP="00A362F5">
      <w:pPr>
        <w:spacing w:after="160" w:line="360" w:lineRule="auto"/>
        <w:ind w:left="720"/>
        <w:contextualSpacing/>
        <w:jc w:val="both"/>
        <w:rPr>
          <w:rFonts w:ascii="David" w:eastAsia="Calibri" w:hAnsi="David"/>
          <w:noProof w:val="0"/>
        </w:rPr>
      </w:pPr>
    </w:p>
    <w:p w:rsidR="00A362F5" w:rsidRDefault="00975CB0" w:rsidP="00B00DD5">
      <w:pPr>
        <w:numPr>
          <w:ilvl w:val="0"/>
          <w:numId w:val="1"/>
        </w:numPr>
        <w:spacing w:after="160" w:line="360" w:lineRule="auto"/>
        <w:ind w:hanging="579"/>
        <w:contextualSpacing/>
        <w:jc w:val="both"/>
        <w:rPr>
          <w:rFonts w:ascii="David" w:eastAsia="Calibri" w:hAnsi="David"/>
          <w:noProof w:val="0"/>
        </w:rPr>
      </w:pPr>
      <w:r w:rsidRPr="00A362F5">
        <w:rPr>
          <w:rFonts w:ascii="David" w:eastAsia="Calibri" w:hAnsi="David" w:hint="cs"/>
          <w:noProof w:val="0"/>
          <w:rtl/>
        </w:rPr>
        <w:t xml:space="preserve">דא עקא, </w:t>
      </w:r>
      <w:r w:rsidR="000B6751" w:rsidRPr="00A362F5">
        <w:rPr>
          <w:rFonts w:ascii="David" w:eastAsia="Calibri" w:hAnsi="David" w:hint="cs"/>
          <w:noProof w:val="0"/>
          <w:rtl/>
        </w:rPr>
        <w:t xml:space="preserve">מעבר לעובדה כי גרסה זו לא עולה כלל מלשון ההסכם הנוסף ומנוגדת לטענתו </w:t>
      </w:r>
      <w:r w:rsidRPr="00A362F5">
        <w:rPr>
          <w:rFonts w:ascii="David" w:eastAsia="Calibri" w:hAnsi="David" w:hint="cs"/>
          <w:noProof w:val="0"/>
          <w:rtl/>
        </w:rPr>
        <w:t xml:space="preserve">של מר </w:t>
      </w:r>
      <w:r w:rsidR="00B00DD5">
        <w:rPr>
          <w:rFonts w:ascii="David" w:eastAsia="Calibri" w:hAnsi="David" w:hint="cs"/>
          <w:noProof w:val="0"/>
          <w:rtl/>
        </w:rPr>
        <w:t>ח'</w:t>
      </w:r>
      <w:r w:rsidRPr="00A362F5">
        <w:rPr>
          <w:rFonts w:ascii="David" w:eastAsia="Calibri" w:hAnsi="David" w:hint="cs"/>
          <w:noProof w:val="0"/>
          <w:rtl/>
        </w:rPr>
        <w:t xml:space="preserve"> עצמו</w:t>
      </w:r>
      <w:r w:rsidR="000B6751" w:rsidRPr="00A362F5">
        <w:rPr>
          <w:rFonts w:ascii="David" w:eastAsia="Calibri" w:hAnsi="David" w:hint="cs"/>
          <w:noProof w:val="0"/>
          <w:rtl/>
        </w:rPr>
        <w:t xml:space="preserve"> לפיה המסמך נועד אך לשמש כרא</w:t>
      </w:r>
      <w:r w:rsidRPr="00A362F5">
        <w:rPr>
          <w:rFonts w:ascii="David" w:eastAsia="Calibri" w:hAnsi="David" w:hint="cs"/>
          <w:noProof w:val="0"/>
          <w:rtl/>
        </w:rPr>
        <w:t>יה שהוא עצמו היה עד לעסקת המתנה;</w:t>
      </w:r>
      <w:r w:rsidR="000B6751" w:rsidRPr="00A362F5">
        <w:rPr>
          <w:rFonts w:ascii="David" w:eastAsia="Calibri" w:hAnsi="David" w:hint="cs"/>
          <w:noProof w:val="0"/>
          <w:rtl/>
        </w:rPr>
        <w:t xml:space="preserve"> היא </w:t>
      </w:r>
      <w:r w:rsidR="00DE132C">
        <w:rPr>
          <w:rFonts w:ascii="David" w:eastAsia="Calibri" w:hAnsi="David" w:hint="cs"/>
          <w:noProof w:val="0"/>
          <w:rtl/>
        </w:rPr>
        <w:t>אף</w:t>
      </w:r>
      <w:r w:rsidR="000B6751" w:rsidRPr="00A362F5">
        <w:rPr>
          <w:rFonts w:ascii="David" w:eastAsia="Calibri" w:hAnsi="David" w:hint="cs"/>
          <w:noProof w:val="0"/>
          <w:rtl/>
        </w:rPr>
        <w:t xml:space="preserve"> אינה עולה בקנה אחד עם עדותו בחקירתו הנגדית</w:t>
      </w:r>
      <w:r w:rsidR="00DE132C">
        <w:rPr>
          <w:rFonts w:ascii="David" w:eastAsia="Calibri" w:hAnsi="David" w:hint="cs"/>
          <w:noProof w:val="0"/>
          <w:rtl/>
        </w:rPr>
        <w:t>,</w:t>
      </w:r>
      <w:r w:rsidR="000B6751" w:rsidRPr="00A362F5">
        <w:rPr>
          <w:rFonts w:ascii="David" w:eastAsia="Calibri" w:hAnsi="David" w:hint="cs"/>
          <w:noProof w:val="0"/>
          <w:rtl/>
        </w:rPr>
        <w:t xml:space="preserve"> שם העיד כי </w:t>
      </w:r>
      <w:r w:rsidR="000B6751" w:rsidRPr="00A362F5">
        <w:rPr>
          <w:rFonts w:ascii="David" w:eastAsia="Calibri" w:hAnsi="David"/>
          <w:noProof w:val="0"/>
          <w:rtl/>
        </w:rPr>
        <w:t>המטרה הי</w:t>
      </w:r>
      <w:r w:rsidR="000B6751" w:rsidRPr="00A362F5">
        <w:rPr>
          <w:rFonts w:ascii="David" w:eastAsia="Calibri" w:hAnsi="David" w:hint="cs"/>
          <w:noProof w:val="0"/>
          <w:rtl/>
        </w:rPr>
        <w:t>י</w:t>
      </w:r>
      <w:r w:rsidR="000B6751" w:rsidRPr="00A362F5">
        <w:rPr>
          <w:rFonts w:ascii="David" w:eastAsia="Calibri" w:hAnsi="David"/>
          <w:noProof w:val="0"/>
          <w:rtl/>
        </w:rPr>
        <w:t>תה</w:t>
      </w:r>
      <w:r w:rsidRPr="00A362F5">
        <w:rPr>
          <w:rFonts w:ascii="David" w:eastAsia="Calibri" w:hAnsi="David" w:hint="cs"/>
          <w:noProof w:val="0"/>
          <w:rtl/>
        </w:rPr>
        <w:t xml:space="preserve"> דווקא כי </w:t>
      </w:r>
      <w:r w:rsidR="000B6751" w:rsidRPr="00A362F5">
        <w:rPr>
          <w:rFonts w:ascii="David" w:eastAsia="Calibri" w:hAnsi="David" w:hint="cs"/>
          <w:noProof w:val="0"/>
          <w:rtl/>
        </w:rPr>
        <w:t xml:space="preserve">- </w:t>
      </w:r>
      <w:r w:rsidR="000B6751" w:rsidRPr="00A362F5">
        <w:rPr>
          <w:rFonts w:ascii="David" w:eastAsia="Calibri" w:hAnsi="David"/>
          <w:noProof w:val="0"/>
          <w:rtl/>
        </w:rPr>
        <w:t>"</w:t>
      </w:r>
      <w:r w:rsidR="000B6751" w:rsidRPr="00A362F5">
        <w:rPr>
          <w:rFonts w:ascii="David" w:eastAsia="Calibri" w:hAnsi="David"/>
          <w:b/>
          <w:bCs/>
          <w:noProof w:val="0"/>
          <w:rtl/>
        </w:rPr>
        <w:t>שהבת לא תוכל להשאיר את הדודה בחוץ, מחוץ לבית"; "לכן כתבתי אז בזמנו, שינוי וביטול. אבל הנקודה הזאת, לא ידעתי שזה יתפרש כל כך....</w:t>
      </w:r>
      <w:r w:rsidR="000B6751" w:rsidRPr="00A362F5">
        <w:rPr>
          <w:rFonts w:ascii="David" w:eastAsia="Calibri" w:hAnsi="David" w:hint="cs"/>
          <w:b/>
          <w:bCs/>
          <w:noProof w:val="0"/>
          <w:rtl/>
        </w:rPr>
        <w:t>"</w:t>
      </w:r>
      <w:r w:rsidR="000B6751" w:rsidRPr="00A362F5">
        <w:rPr>
          <w:rFonts w:ascii="David" w:eastAsia="Calibri" w:hAnsi="David" w:hint="cs"/>
          <w:noProof w:val="0"/>
          <w:rtl/>
        </w:rPr>
        <w:t xml:space="preserve"> (עמ' 173 ש' 3, 5-6) </w:t>
      </w:r>
      <w:r w:rsidR="000B6751" w:rsidRPr="00A362F5">
        <w:rPr>
          <w:rFonts w:ascii="David" w:eastAsia="Calibri" w:hAnsi="David"/>
          <w:noProof w:val="0"/>
          <w:rtl/>
        </w:rPr>
        <w:t>–</w:t>
      </w:r>
      <w:r w:rsidR="000B6751" w:rsidRPr="00A362F5">
        <w:rPr>
          <w:rFonts w:ascii="David" w:eastAsia="Calibri" w:hAnsi="David" w:hint="cs"/>
          <w:noProof w:val="0"/>
          <w:rtl/>
        </w:rPr>
        <w:t xml:space="preserve"> כאשר לפי עדותו זו מטרת ההסכם הנוסף הייתה להגן דווקא</w:t>
      </w:r>
      <w:r w:rsidR="000B6751" w:rsidRPr="00A362F5">
        <w:rPr>
          <w:rFonts w:ascii="David" w:eastAsia="Calibri" w:hAnsi="David" w:hint="cs"/>
          <w:b/>
          <w:bCs/>
          <w:noProof w:val="0"/>
          <w:rtl/>
        </w:rPr>
        <w:t xml:space="preserve"> על המנוחה</w:t>
      </w:r>
      <w:r w:rsidR="000B6751" w:rsidRPr="00A362F5">
        <w:rPr>
          <w:rFonts w:ascii="David" w:eastAsia="Calibri" w:hAnsi="David" w:hint="cs"/>
          <w:noProof w:val="0"/>
          <w:rtl/>
        </w:rPr>
        <w:t xml:space="preserve"> (נותנת המתנה).</w:t>
      </w:r>
    </w:p>
    <w:p w:rsidR="00A362F5" w:rsidRDefault="00A362F5" w:rsidP="00A362F5">
      <w:pPr>
        <w:spacing w:after="160" w:line="360" w:lineRule="auto"/>
        <w:ind w:left="720"/>
        <w:contextualSpacing/>
        <w:jc w:val="both"/>
        <w:rPr>
          <w:rFonts w:ascii="David" w:eastAsia="Calibri" w:hAnsi="David"/>
          <w:noProof w:val="0"/>
        </w:rPr>
      </w:pPr>
    </w:p>
    <w:p w:rsidR="00A362F5" w:rsidRDefault="000B6751" w:rsidP="00B00DD5">
      <w:pPr>
        <w:numPr>
          <w:ilvl w:val="0"/>
          <w:numId w:val="1"/>
        </w:numPr>
        <w:spacing w:after="160" w:line="360" w:lineRule="auto"/>
        <w:ind w:hanging="579"/>
        <w:contextualSpacing/>
        <w:jc w:val="both"/>
        <w:rPr>
          <w:rFonts w:ascii="David" w:eastAsia="Calibri" w:hAnsi="David"/>
          <w:noProof w:val="0"/>
        </w:rPr>
      </w:pPr>
      <w:r w:rsidRPr="00A362F5">
        <w:rPr>
          <w:rFonts w:ascii="David" w:eastAsia="Calibri" w:hAnsi="David" w:hint="cs"/>
          <w:noProof w:val="0"/>
          <w:rtl/>
        </w:rPr>
        <w:t xml:space="preserve">יתרה מזאת, ככל ואכן מטרת העד </w:t>
      </w:r>
      <w:r w:rsidR="00B00DD5">
        <w:rPr>
          <w:rFonts w:ascii="David" w:eastAsia="Calibri" w:hAnsi="David" w:hint="cs"/>
          <w:noProof w:val="0"/>
          <w:rtl/>
        </w:rPr>
        <w:t>ח'</w:t>
      </w:r>
      <w:r w:rsidRPr="00A362F5">
        <w:rPr>
          <w:rFonts w:ascii="David" w:eastAsia="Calibri" w:hAnsi="David" w:hint="cs"/>
          <w:noProof w:val="0"/>
          <w:rtl/>
        </w:rPr>
        <w:t xml:space="preserve"> הייתה לשיטתו להגן על </w:t>
      </w:r>
      <w:r w:rsidRPr="00A362F5">
        <w:rPr>
          <w:rFonts w:ascii="David" w:eastAsia="Calibri" w:hAnsi="David" w:hint="cs"/>
          <w:b/>
          <w:bCs/>
          <w:noProof w:val="0"/>
          <w:rtl/>
        </w:rPr>
        <w:t>זכות המגורים</w:t>
      </w:r>
      <w:r w:rsidRPr="00A362F5">
        <w:rPr>
          <w:rFonts w:ascii="David" w:eastAsia="Calibri" w:hAnsi="David" w:hint="cs"/>
          <w:noProof w:val="0"/>
          <w:rtl/>
        </w:rPr>
        <w:t xml:space="preserve"> של המנוחה בדירה (להבדיל </w:t>
      </w:r>
      <w:r w:rsidRPr="00DE132C">
        <w:rPr>
          <w:rFonts w:ascii="David" w:eastAsia="Calibri" w:hAnsi="David" w:hint="cs"/>
          <w:noProof w:val="0"/>
          <w:rtl/>
        </w:rPr>
        <w:t>מזכות הבעלות</w:t>
      </w:r>
      <w:r w:rsidRPr="00A362F5">
        <w:rPr>
          <w:rFonts w:ascii="David" w:eastAsia="Calibri" w:hAnsi="David" w:hint="cs"/>
          <w:noProof w:val="0"/>
          <w:rtl/>
        </w:rPr>
        <w:t xml:space="preserve"> של המנוחה), הרי כאמור לעיל, לא ברור מה הטעם שהיה בהוראות המצויות בהסכם הנוסף ובעריכתו, עת התנאי הנוגע לזכות המגורים לכל חייה בדירה הוזכר מפורשות בתצהירי המתנה שנערכו בין השתיים. (ראו בהקשר זה עדותו בעמ' 174 ש' 30-34).</w:t>
      </w:r>
    </w:p>
    <w:p w:rsidR="00A362F5" w:rsidRDefault="00A362F5" w:rsidP="00A362F5">
      <w:pPr>
        <w:spacing w:after="160" w:line="360" w:lineRule="auto"/>
        <w:ind w:left="720"/>
        <w:contextualSpacing/>
        <w:jc w:val="both"/>
        <w:rPr>
          <w:rFonts w:ascii="David" w:eastAsia="Calibri" w:hAnsi="David"/>
          <w:noProof w:val="0"/>
        </w:rPr>
      </w:pPr>
    </w:p>
    <w:p w:rsidR="00A362F5" w:rsidRDefault="00A362F5" w:rsidP="00A362F5">
      <w:pPr>
        <w:numPr>
          <w:ilvl w:val="0"/>
          <w:numId w:val="1"/>
        </w:numPr>
        <w:spacing w:after="160" w:line="360" w:lineRule="auto"/>
        <w:ind w:hanging="579"/>
        <w:contextualSpacing/>
        <w:jc w:val="both"/>
        <w:rPr>
          <w:rFonts w:ascii="David" w:eastAsia="Calibri" w:hAnsi="David"/>
          <w:noProof w:val="0"/>
        </w:rPr>
      </w:pPr>
      <w:r w:rsidRPr="00A362F5">
        <w:rPr>
          <w:rFonts w:ascii="David" w:eastAsia="Calibri" w:hAnsi="David" w:hint="cs"/>
          <w:noProof w:val="0"/>
          <w:rtl/>
        </w:rPr>
        <w:t>העד הצהיר בנוסף בתצהירו השני כי "</w:t>
      </w:r>
      <w:r w:rsidRPr="00A362F5">
        <w:rPr>
          <w:rFonts w:ascii="David" w:eastAsia="Calibri" w:hAnsi="David" w:hint="cs"/>
          <w:b/>
          <w:bCs/>
          <w:noProof w:val="0"/>
          <w:rtl/>
        </w:rPr>
        <w:t xml:space="preserve">במצב </w:t>
      </w:r>
      <w:proofErr w:type="spellStart"/>
      <w:r w:rsidRPr="00A362F5">
        <w:rPr>
          <w:rFonts w:ascii="David" w:eastAsia="Calibri" w:hAnsi="David" w:hint="cs"/>
          <w:b/>
          <w:bCs/>
          <w:noProof w:val="0"/>
          <w:rtl/>
        </w:rPr>
        <w:t>שהאמא</w:t>
      </w:r>
      <w:proofErr w:type="spellEnd"/>
      <w:r w:rsidRPr="00A362F5">
        <w:rPr>
          <w:rFonts w:ascii="David" w:eastAsia="Calibri" w:hAnsi="David" w:hint="cs"/>
          <w:b/>
          <w:bCs/>
          <w:noProof w:val="0"/>
          <w:rtl/>
        </w:rPr>
        <w:t xml:space="preserve"> מחליטה למכור את הדירה, בתמורה של המכירה הבת יכולה לרכוש לעצמה דירה אחרת שזהו ממון רכושי ולא ממון כספי, ככתוב: "והיה בעת מכירה לא תוכל הבת לבקש </w:t>
      </w:r>
      <w:proofErr w:type="spellStart"/>
      <w:r w:rsidRPr="00A362F5">
        <w:rPr>
          <w:rFonts w:ascii="David" w:eastAsia="Calibri" w:hAnsi="David" w:hint="cs"/>
          <w:b/>
          <w:bCs/>
          <w:noProof w:val="0"/>
          <w:rtl/>
        </w:rPr>
        <w:t>מאמא</w:t>
      </w:r>
      <w:proofErr w:type="spellEnd"/>
      <w:r w:rsidRPr="00A362F5">
        <w:rPr>
          <w:rFonts w:ascii="David" w:eastAsia="Calibri" w:hAnsi="David" w:hint="cs"/>
          <w:b/>
          <w:bCs/>
          <w:noProof w:val="0"/>
          <w:rtl/>
        </w:rPr>
        <w:t xml:space="preserve"> ממון כספי בעד המכירה בהחלטת האם וכן לא תוכל לתבוע כל תביעה שהיא הבת אינה יכולה להשכיר את הבית או </w:t>
      </w:r>
      <w:proofErr w:type="spellStart"/>
      <w:r w:rsidRPr="00A362F5">
        <w:rPr>
          <w:rFonts w:ascii="David" w:eastAsia="Calibri" w:hAnsi="David" w:hint="cs"/>
          <w:b/>
          <w:bCs/>
          <w:noProof w:val="0"/>
          <w:rtl/>
        </w:rPr>
        <w:t>למוכרו</w:t>
      </w:r>
      <w:proofErr w:type="spellEnd"/>
      <w:r w:rsidRPr="00A362F5">
        <w:rPr>
          <w:rFonts w:ascii="David" w:eastAsia="Calibri" w:hAnsi="David" w:hint="cs"/>
          <w:b/>
          <w:bCs/>
          <w:noProof w:val="0"/>
          <w:rtl/>
        </w:rPr>
        <w:t xml:space="preserve"> בלי רצון האם"</w:t>
      </w:r>
      <w:r w:rsidR="00B00DD5">
        <w:rPr>
          <w:rFonts w:ascii="David" w:eastAsia="Calibri" w:hAnsi="David" w:hint="cs"/>
          <w:b/>
          <w:bCs/>
          <w:noProof w:val="0"/>
          <w:rtl/>
        </w:rPr>
        <w:t>.</w:t>
      </w:r>
      <w:r w:rsidRPr="00A362F5">
        <w:rPr>
          <w:rFonts w:ascii="David" w:eastAsia="Calibri" w:hAnsi="David" w:hint="cs"/>
          <w:noProof w:val="0"/>
          <w:rtl/>
        </w:rPr>
        <w:t xml:space="preserve"> (סעיף 19 לתצהיר).</w:t>
      </w:r>
    </w:p>
    <w:p w:rsidR="00A362F5" w:rsidRDefault="00A362F5" w:rsidP="00A362F5">
      <w:pPr>
        <w:spacing w:after="160" w:line="360" w:lineRule="auto"/>
        <w:ind w:left="720"/>
        <w:contextualSpacing/>
        <w:jc w:val="both"/>
        <w:rPr>
          <w:rFonts w:ascii="David" w:eastAsia="Calibri" w:hAnsi="David"/>
          <w:noProof w:val="0"/>
        </w:rPr>
      </w:pPr>
    </w:p>
    <w:p w:rsidR="00607DEC" w:rsidRDefault="00A362F5" w:rsidP="00B41825">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אלא ש</w:t>
      </w:r>
      <w:r w:rsidRPr="00A362F5">
        <w:rPr>
          <w:rFonts w:ascii="David" w:eastAsia="Calibri" w:hAnsi="David" w:hint="cs"/>
          <w:noProof w:val="0"/>
          <w:rtl/>
        </w:rPr>
        <w:t>אף הצהרה זו סותרת את לשון ההסכם הנוסף</w:t>
      </w:r>
      <w:r>
        <w:rPr>
          <w:rFonts w:ascii="David" w:eastAsia="Calibri" w:hAnsi="David" w:hint="cs"/>
          <w:noProof w:val="0"/>
          <w:rtl/>
        </w:rPr>
        <w:t>,</w:t>
      </w:r>
      <w:r w:rsidRPr="00A362F5">
        <w:rPr>
          <w:rFonts w:ascii="David" w:eastAsia="Calibri" w:hAnsi="David" w:hint="cs"/>
          <w:noProof w:val="0"/>
          <w:rtl/>
        </w:rPr>
        <w:t xml:space="preserve"> שנועד על פי </w:t>
      </w:r>
      <w:r>
        <w:rPr>
          <w:rFonts w:ascii="David" w:eastAsia="Calibri" w:hAnsi="David" w:hint="cs"/>
          <w:noProof w:val="0"/>
          <w:rtl/>
        </w:rPr>
        <w:t xml:space="preserve">פשט </w:t>
      </w:r>
      <w:r w:rsidRPr="00A362F5">
        <w:rPr>
          <w:rFonts w:ascii="David" w:eastAsia="Calibri" w:hAnsi="David" w:hint="cs"/>
          <w:noProof w:val="0"/>
          <w:rtl/>
        </w:rPr>
        <w:t>לשונו לה</w:t>
      </w:r>
      <w:r>
        <w:rPr>
          <w:rFonts w:ascii="David" w:eastAsia="Calibri" w:hAnsi="David" w:hint="cs"/>
          <w:noProof w:val="0"/>
          <w:rtl/>
        </w:rPr>
        <w:t xml:space="preserve">גן על </w:t>
      </w:r>
      <w:r w:rsidRPr="00607DEC">
        <w:rPr>
          <w:rFonts w:ascii="David" w:eastAsia="Calibri" w:hAnsi="David" w:hint="cs"/>
          <w:b/>
          <w:bCs/>
          <w:noProof w:val="0"/>
          <w:rtl/>
        </w:rPr>
        <w:t>המנוחה</w:t>
      </w:r>
      <w:r w:rsidR="00607DEC">
        <w:rPr>
          <w:rFonts w:ascii="David" w:eastAsia="Calibri" w:hAnsi="David" w:hint="cs"/>
          <w:b/>
          <w:bCs/>
          <w:noProof w:val="0"/>
          <w:rtl/>
        </w:rPr>
        <w:t>-</w:t>
      </w:r>
      <w:r>
        <w:rPr>
          <w:rFonts w:ascii="David" w:eastAsia="Calibri" w:hAnsi="David" w:hint="cs"/>
          <w:noProof w:val="0"/>
          <w:rtl/>
        </w:rPr>
        <w:t xml:space="preserve"> </w:t>
      </w:r>
      <w:r w:rsidR="00607DEC" w:rsidRPr="00607DEC">
        <w:rPr>
          <w:rFonts w:ascii="David" w:eastAsia="Calibri" w:hAnsi="David" w:hint="cs"/>
          <w:noProof w:val="0"/>
          <w:rtl/>
        </w:rPr>
        <w:t>ו</w:t>
      </w:r>
      <w:r w:rsidR="00607DEC">
        <w:rPr>
          <w:rFonts w:ascii="David" w:eastAsia="Calibri" w:hAnsi="David" w:hint="cs"/>
          <w:noProof w:val="0"/>
          <w:rtl/>
        </w:rPr>
        <w:t xml:space="preserve">כי </w:t>
      </w:r>
      <w:r w:rsidR="00607DEC" w:rsidRPr="00607DEC">
        <w:rPr>
          <w:rFonts w:ascii="David" w:eastAsia="Calibri" w:hAnsi="David" w:hint="cs"/>
          <w:noProof w:val="0"/>
          <w:rtl/>
        </w:rPr>
        <w:t xml:space="preserve">מלבד זכות השימוש (מגורים לכל החיים) שעוגנה בתצהירי המתנה במפורש, </w:t>
      </w:r>
      <w:r w:rsidR="00607DEC">
        <w:rPr>
          <w:rFonts w:ascii="David" w:eastAsia="Calibri" w:hAnsi="David" w:hint="cs"/>
          <w:noProof w:val="0"/>
          <w:rtl/>
        </w:rPr>
        <w:t xml:space="preserve">הוא נועד </w:t>
      </w:r>
      <w:r w:rsidR="00607DEC" w:rsidRPr="00607DEC">
        <w:rPr>
          <w:rFonts w:ascii="David" w:eastAsia="Calibri" w:hAnsi="David" w:hint="cs"/>
          <w:noProof w:val="0"/>
          <w:rtl/>
        </w:rPr>
        <w:t>להותיר בידה</w:t>
      </w:r>
      <w:r w:rsidR="00607DEC" w:rsidRPr="00607DEC">
        <w:rPr>
          <w:rFonts w:ascii="David" w:eastAsia="Calibri" w:hAnsi="David" w:hint="cs"/>
          <w:b/>
          <w:bCs/>
          <w:noProof w:val="0"/>
          <w:rtl/>
        </w:rPr>
        <w:t xml:space="preserve"> </w:t>
      </w:r>
      <w:r w:rsidR="00607DEC" w:rsidRPr="00B41825">
        <w:rPr>
          <w:rFonts w:ascii="David" w:eastAsia="Calibri" w:hAnsi="David" w:hint="cs"/>
          <w:noProof w:val="0"/>
          <w:rtl/>
        </w:rPr>
        <w:t>זכו</w:t>
      </w:r>
      <w:r w:rsidR="00B41825" w:rsidRPr="00B41825">
        <w:rPr>
          <w:rFonts w:ascii="David" w:eastAsia="Calibri" w:hAnsi="David" w:hint="cs"/>
          <w:noProof w:val="0"/>
          <w:rtl/>
        </w:rPr>
        <w:t>יו</w:t>
      </w:r>
      <w:r w:rsidR="00607DEC" w:rsidRPr="00B41825">
        <w:rPr>
          <w:rFonts w:ascii="David" w:eastAsia="Calibri" w:hAnsi="David" w:hint="cs"/>
          <w:noProof w:val="0"/>
          <w:rtl/>
        </w:rPr>
        <w:t>ת</w:t>
      </w:r>
      <w:r w:rsidR="00607DEC" w:rsidRPr="00607DEC">
        <w:rPr>
          <w:rFonts w:ascii="David" w:eastAsia="Calibri" w:hAnsi="David" w:hint="cs"/>
          <w:b/>
          <w:bCs/>
          <w:noProof w:val="0"/>
          <w:rtl/>
        </w:rPr>
        <w:t xml:space="preserve"> </w:t>
      </w:r>
      <w:r w:rsidR="00B41825">
        <w:rPr>
          <w:rFonts w:ascii="David" w:eastAsia="Calibri" w:hAnsi="David" w:hint="cs"/>
          <w:noProof w:val="0"/>
          <w:rtl/>
        </w:rPr>
        <w:t>נוספות</w:t>
      </w:r>
      <w:r w:rsidR="00607DEC" w:rsidRPr="00607DEC">
        <w:rPr>
          <w:rFonts w:ascii="David" w:eastAsia="Calibri" w:hAnsi="David" w:hint="cs"/>
          <w:noProof w:val="0"/>
          <w:rtl/>
        </w:rPr>
        <w:t xml:space="preserve"> בדירה</w:t>
      </w:r>
      <w:r w:rsidR="00607DEC">
        <w:rPr>
          <w:rFonts w:ascii="David" w:eastAsia="Calibri" w:hAnsi="David" w:hint="cs"/>
          <w:noProof w:val="0"/>
          <w:rtl/>
        </w:rPr>
        <w:t xml:space="preserve"> - </w:t>
      </w:r>
      <w:r w:rsidR="00607DEC" w:rsidRPr="00607DEC">
        <w:rPr>
          <w:rFonts w:ascii="David" w:eastAsia="Calibri" w:hAnsi="David" w:hint="cs"/>
          <w:noProof w:val="0"/>
          <w:rtl/>
        </w:rPr>
        <w:t xml:space="preserve">שהרי עצם ההוראות המורות כי המנוחה (נותנת המתנה) תוכל (למרות המתנה) להחליט שהיא רוצה למכור את הדירה </w:t>
      </w:r>
      <w:r w:rsidR="00B41825">
        <w:rPr>
          <w:rFonts w:ascii="David" w:eastAsia="Calibri" w:hAnsi="David" w:hint="cs"/>
          <w:noProof w:val="0"/>
          <w:rtl/>
        </w:rPr>
        <w:t>(מבלי לשלם לנתבעת ת</w:t>
      </w:r>
      <w:r w:rsidR="00BB4A9D">
        <w:rPr>
          <w:rFonts w:ascii="David" w:eastAsia="Calibri" w:hAnsi="David" w:hint="cs"/>
          <w:noProof w:val="0"/>
          <w:rtl/>
        </w:rPr>
        <w:t xml:space="preserve">מורתה) </w:t>
      </w:r>
      <w:r w:rsidR="00607DEC" w:rsidRPr="00607DEC">
        <w:rPr>
          <w:rFonts w:ascii="David" w:eastAsia="Calibri" w:hAnsi="David" w:hint="cs"/>
          <w:noProof w:val="0"/>
          <w:rtl/>
        </w:rPr>
        <w:t xml:space="preserve">או להשכירה </w:t>
      </w:r>
      <w:r>
        <w:rPr>
          <w:rFonts w:ascii="David" w:eastAsia="Calibri" w:hAnsi="David" w:hint="cs"/>
          <w:noProof w:val="0"/>
          <w:rtl/>
        </w:rPr>
        <w:t>וק</w:t>
      </w:r>
      <w:r w:rsidRPr="00A362F5">
        <w:rPr>
          <w:rFonts w:ascii="David" w:eastAsia="Calibri" w:hAnsi="David" w:hint="cs"/>
          <w:noProof w:val="0"/>
          <w:rtl/>
        </w:rPr>
        <w:t>בע מפורשות כי לנתבעת "</w:t>
      </w:r>
      <w:r w:rsidRPr="00A362F5">
        <w:rPr>
          <w:rFonts w:ascii="David" w:eastAsia="Calibri" w:hAnsi="David" w:hint="cs"/>
          <w:b/>
          <w:bCs/>
          <w:noProof w:val="0"/>
          <w:rtl/>
        </w:rPr>
        <w:t xml:space="preserve">לא יהא מניע ביד הבת לעכבה </w:t>
      </w:r>
      <w:r w:rsidRPr="00A362F5">
        <w:rPr>
          <w:rFonts w:ascii="David" w:eastAsia="Calibri" w:hAnsi="David" w:hint="cs"/>
          <w:b/>
          <w:bCs/>
          <w:noProof w:val="0"/>
          <w:rtl/>
        </w:rPr>
        <w:lastRenderedPageBreak/>
        <w:t>ולמחות בידה</w:t>
      </w:r>
      <w:r w:rsidR="00607DEC">
        <w:rPr>
          <w:rFonts w:ascii="David" w:eastAsia="Calibri" w:hAnsi="David" w:hint="cs"/>
          <w:noProof w:val="0"/>
          <w:rtl/>
        </w:rPr>
        <w:t xml:space="preserve">" </w:t>
      </w:r>
      <w:r w:rsidR="00607DEC" w:rsidRPr="00607DEC">
        <w:rPr>
          <w:rFonts w:ascii="David" w:eastAsia="Calibri" w:hAnsi="David" w:hint="cs"/>
          <w:noProof w:val="0"/>
          <w:rtl/>
        </w:rPr>
        <w:t>- מלמדות כי נעשה פה ניסיון לשמור על זכותה הקניינית של המנוחה בדירתה, ולהותיר בידה הזכות להחליט האם למכור או להשכיר את הדירה ומתי, כמנהג בעלים</w:t>
      </w:r>
      <w:r w:rsidR="00607DEC">
        <w:rPr>
          <w:rFonts w:ascii="David" w:eastAsia="Calibri" w:hAnsi="David" w:hint="cs"/>
          <w:noProof w:val="0"/>
          <w:rtl/>
        </w:rPr>
        <w:t>.</w:t>
      </w:r>
    </w:p>
    <w:p w:rsidR="00607DEC" w:rsidRDefault="00607DEC" w:rsidP="00607DEC">
      <w:pPr>
        <w:spacing w:after="160" w:line="360" w:lineRule="auto"/>
        <w:ind w:left="720"/>
        <w:contextualSpacing/>
        <w:jc w:val="both"/>
        <w:rPr>
          <w:rFonts w:ascii="David" w:eastAsia="Calibri" w:hAnsi="David"/>
          <w:noProof w:val="0"/>
        </w:rPr>
      </w:pPr>
    </w:p>
    <w:p w:rsidR="00607DEC" w:rsidRDefault="00607DEC" w:rsidP="00B00DD5">
      <w:pPr>
        <w:numPr>
          <w:ilvl w:val="0"/>
          <w:numId w:val="1"/>
        </w:numPr>
        <w:spacing w:after="160" w:line="360" w:lineRule="auto"/>
        <w:ind w:hanging="579"/>
        <w:contextualSpacing/>
        <w:jc w:val="both"/>
        <w:rPr>
          <w:rFonts w:ascii="David" w:eastAsia="Calibri" w:hAnsi="David"/>
          <w:noProof w:val="0"/>
        </w:rPr>
      </w:pPr>
      <w:r w:rsidRPr="00607DEC">
        <w:rPr>
          <w:rFonts w:ascii="David" w:eastAsia="Calibri" w:hAnsi="David"/>
          <w:noProof w:val="0"/>
          <w:rtl/>
        </w:rPr>
        <w:t>בהקשר זה יוער כי הנתבעת עצמה העידה כי "...</w:t>
      </w:r>
      <w:r w:rsidRPr="00607DEC">
        <w:rPr>
          <w:rFonts w:ascii="David" w:eastAsia="Calibri" w:hAnsi="David"/>
          <w:b/>
          <w:bCs/>
          <w:noProof w:val="0"/>
          <w:rtl/>
        </w:rPr>
        <w:t>המשפחה הייתה מעורבת בכל העניין הזה שהיא הייתה אמורה לתת לי. אבא שלו היה צריך לבוא</w:t>
      </w:r>
      <w:r w:rsidRPr="00607DEC">
        <w:rPr>
          <w:rFonts w:ascii="David" w:eastAsia="Calibri" w:hAnsi="David"/>
          <w:noProof w:val="0"/>
          <w:rtl/>
        </w:rPr>
        <w:t xml:space="preserve">..." (עמ' 130 ש' 20-21). במעורבות משפחתה של המנוחה בעסקת המתנה שבין המנוחה לבתה יש לכשעצמה, לתמוך ולחזק את טענת המנוחה כי אחייניה (ילדיו של אחיה שהיה אמור להיות נוכח באותו מעמד) שימשו באותה עת כנציגיה וההסכם שנערך מטעמם על ידי אחיינה מר </w:t>
      </w:r>
      <w:r w:rsidR="00B00DD5">
        <w:rPr>
          <w:rFonts w:ascii="David" w:eastAsia="Calibri" w:hAnsi="David" w:hint="cs"/>
          <w:noProof w:val="0"/>
          <w:rtl/>
        </w:rPr>
        <w:t>ח'</w:t>
      </w:r>
      <w:r w:rsidRPr="00607DEC">
        <w:rPr>
          <w:rFonts w:ascii="David" w:eastAsia="Calibri" w:hAnsi="David"/>
          <w:noProof w:val="0"/>
          <w:rtl/>
        </w:rPr>
        <w:t xml:space="preserve"> נועד להגן </w:t>
      </w:r>
      <w:r w:rsidRPr="00607DEC">
        <w:rPr>
          <w:rFonts w:ascii="David" w:eastAsia="Calibri" w:hAnsi="David"/>
          <w:b/>
          <w:bCs/>
          <w:noProof w:val="0"/>
          <w:rtl/>
        </w:rPr>
        <w:t>עליה</w:t>
      </w:r>
      <w:r w:rsidRPr="00607DEC">
        <w:rPr>
          <w:rFonts w:ascii="David" w:eastAsia="Calibri" w:hAnsi="David"/>
          <w:noProof w:val="0"/>
          <w:rtl/>
        </w:rPr>
        <w:t xml:space="preserve">. </w:t>
      </w:r>
    </w:p>
    <w:p w:rsidR="00607DEC" w:rsidRDefault="00607DEC" w:rsidP="00607DEC">
      <w:pPr>
        <w:spacing w:after="160" w:line="360" w:lineRule="auto"/>
        <w:ind w:left="720"/>
        <w:contextualSpacing/>
        <w:jc w:val="both"/>
        <w:rPr>
          <w:rFonts w:ascii="David" w:eastAsia="Calibri" w:hAnsi="David"/>
          <w:noProof w:val="0"/>
        </w:rPr>
      </w:pPr>
    </w:p>
    <w:p w:rsidR="00D47760" w:rsidRDefault="00607DEC" w:rsidP="00D47760">
      <w:pPr>
        <w:numPr>
          <w:ilvl w:val="0"/>
          <w:numId w:val="1"/>
        </w:numPr>
        <w:spacing w:after="160" w:line="360" w:lineRule="auto"/>
        <w:ind w:hanging="579"/>
        <w:contextualSpacing/>
        <w:jc w:val="both"/>
        <w:rPr>
          <w:rFonts w:ascii="David" w:eastAsia="Calibri" w:hAnsi="David"/>
          <w:noProof w:val="0"/>
        </w:rPr>
      </w:pPr>
      <w:r w:rsidRPr="00607DEC">
        <w:rPr>
          <w:rFonts w:ascii="David" w:eastAsia="Calibri" w:hAnsi="David"/>
          <w:noProof w:val="0"/>
          <w:rtl/>
        </w:rPr>
        <w:t xml:space="preserve">הדברים אמורים אף ביתר שאת על רקע </w:t>
      </w:r>
      <w:r w:rsidRPr="002336B9">
        <w:rPr>
          <w:rFonts w:ascii="David" w:eastAsia="Calibri" w:hAnsi="David"/>
          <w:b/>
          <w:bCs/>
          <w:noProof w:val="0"/>
          <w:rtl/>
        </w:rPr>
        <w:t>נסיבות</w:t>
      </w:r>
      <w:r w:rsidRPr="00607DEC">
        <w:rPr>
          <w:rFonts w:ascii="David" w:eastAsia="Calibri" w:hAnsi="David"/>
          <w:noProof w:val="0"/>
          <w:rtl/>
        </w:rPr>
        <w:t xml:space="preserve"> עריכת ההסכם הנוסף- בסמוך לתצהירי המתנה, באותו מעמד ממש, כאשר כותרת המסמך מלמדת בבירור כי הוא קשור באופן ישיר לתצהירי המתנה, שהרי נאמר במפורש בכותרת המסמך כי מדובר ב"הסכם על תצהיר" ואף צוין התאריך בו נ</w:t>
      </w:r>
      <w:r w:rsidR="00D47760">
        <w:rPr>
          <w:rFonts w:ascii="David" w:eastAsia="Calibri" w:hAnsi="David"/>
          <w:noProof w:val="0"/>
          <w:rtl/>
        </w:rPr>
        <w:t>ערך התצהיר אליו מתייחס הסכם זה</w:t>
      </w:r>
      <w:r w:rsidR="00D47760">
        <w:rPr>
          <w:rFonts w:ascii="David" w:eastAsia="Calibri" w:hAnsi="David" w:hint="cs"/>
          <w:noProof w:val="0"/>
          <w:rtl/>
        </w:rPr>
        <w:t>.</w:t>
      </w:r>
    </w:p>
    <w:p w:rsidR="00D47760" w:rsidRDefault="00D47760" w:rsidP="00D47760">
      <w:pPr>
        <w:spacing w:after="160" w:line="360" w:lineRule="auto"/>
        <w:ind w:left="720"/>
        <w:contextualSpacing/>
        <w:jc w:val="both"/>
        <w:rPr>
          <w:rFonts w:ascii="David" w:eastAsia="Calibri" w:hAnsi="David"/>
          <w:noProof w:val="0"/>
          <w:rtl/>
        </w:rPr>
      </w:pPr>
    </w:p>
    <w:p w:rsidR="00D47760" w:rsidRPr="00D47760" w:rsidRDefault="00D47760" w:rsidP="00BC19FE">
      <w:pPr>
        <w:spacing w:after="160" w:line="360" w:lineRule="auto"/>
        <w:contextualSpacing/>
        <w:jc w:val="both"/>
        <w:rPr>
          <w:rFonts w:ascii="David" w:eastAsia="Calibri" w:hAnsi="David"/>
          <w:b/>
          <w:bCs/>
          <w:noProof w:val="0"/>
        </w:rPr>
      </w:pPr>
      <w:r w:rsidRPr="00D47760">
        <w:rPr>
          <w:rFonts w:ascii="David" w:eastAsia="Calibri" w:hAnsi="David" w:hint="cs"/>
          <w:b/>
          <w:bCs/>
          <w:noProof w:val="0"/>
          <w:rtl/>
        </w:rPr>
        <w:t>נאמנות</w:t>
      </w:r>
    </w:p>
    <w:p w:rsidR="00B64657" w:rsidRDefault="00B64657" w:rsidP="00B64657">
      <w:pPr>
        <w:spacing w:after="160" w:line="360" w:lineRule="auto"/>
        <w:ind w:left="720"/>
        <w:contextualSpacing/>
        <w:jc w:val="both"/>
        <w:rPr>
          <w:rFonts w:ascii="David" w:eastAsia="Calibri" w:hAnsi="David"/>
          <w:noProof w:val="0"/>
        </w:rPr>
      </w:pPr>
    </w:p>
    <w:p w:rsidR="003668C8" w:rsidRPr="003668C8" w:rsidRDefault="003668C8" w:rsidP="00B64657">
      <w:pPr>
        <w:numPr>
          <w:ilvl w:val="0"/>
          <w:numId w:val="1"/>
        </w:numPr>
        <w:spacing w:after="160" w:line="360" w:lineRule="auto"/>
        <w:ind w:hanging="579"/>
        <w:contextualSpacing/>
        <w:jc w:val="both"/>
        <w:rPr>
          <w:rFonts w:ascii="David" w:eastAsia="Calibri" w:hAnsi="David"/>
          <w:noProof w:val="0"/>
          <w:rtl/>
        </w:rPr>
      </w:pPr>
      <w:r w:rsidRPr="003668C8">
        <w:rPr>
          <w:rFonts w:ascii="David" w:eastAsia="Calibri" w:hAnsi="David"/>
          <w:noProof w:val="0"/>
          <w:rtl/>
        </w:rPr>
        <w:t xml:space="preserve">סעיף 1 </w:t>
      </w:r>
      <w:r w:rsidRPr="003668C8">
        <w:rPr>
          <w:rFonts w:ascii="David" w:eastAsia="Calibri" w:hAnsi="David"/>
          <w:b/>
          <w:bCs/>
          <w:noProof w:val="0"/>
          <w:rtl/>
        </w:rPr>
        <w:t>לחוק הנאמנות</w:t>
      </w:r>
      <w:r w:rsidRPr="003668C8">
        <w:rPr>
          <w:rFonts w:ascii="David" w:eastAsia="Calibri" w:hAnsi="David"/>
          <w:noProof w:val="0"/>
          <w:rtl/>
        </w:rPr>
        <w:t xml:space="preserve">, תשל"ט-1979 (להלן- </w:t>
      </w:r>
      <w:r w:rsidRPr="003668C8">
        <w:rPr>
          <w:rFonts w:ascii="David" w:eastAsia="Calibri" w:hAnsi="David"/>
          <w:b/>
          <w:bCs/>
          <w:noProof w:val="0"/>
          <w:rtl/>
        </w:rPr>
        <w:t>חוק הנאמנות</w:t>
      </w:r>
      <w:r w:rsidRPr="003668C8">
        <w:rPr>
          <w:rFonts w:ascii="David" w:eastAsia="Calibri" w:hAnsi="David"/>
          <w:noProof w:val="0"/>
          <w:rtl/>
        </w:rPr>
        <w:t>) מגדיר נאמנות כ"</w:t>
      </w:r>
      <w:r w:rsidRPr="003668C8">
        <w:rPr>
          <w:rFonts w:ascii="David" w:eastAsia="Calibri" w:hAnsi="David"/>
          <w:b/>
          <w:bCs/>
          <w:noProof w:val="0"/>
          <w:rtl/>
        </w:rPr>
        <w:t>זיקה לנכס שעל פיה חייב נאמן להחזיק או לפעול בו לטובת נהנה או למטרה אחרת</w:t>
      </w:r>
      <w:r w:rsidRPr="003668C8">
        <w:rPr>
          <w:rFonts w:ascii="David" w:eastAsia="Calibri" w:hAnsi="David"/>
          <w:noProof w:val="0"/>
          <w:rtl/>
        </w:rPr>
        <w:t>". בסעיף 2 לחוק נקבע כי "</w:t>
      </w:r>
      <w:r w:rsidRPr="003668C8">
        <w:rPr>
          <w:rFonts w:ascii="David" w:eastAsia="Calibri" w:hAnsi="David"/>
          <w:b/>
          <w:bCs/>
          <w:noProof w:val="0"/>
          <w:rtl/>
        </w:rPr>
        <w:t>נאמנות נוצרת על פי חוק, על פי חוזה עם נאמן או על פי כתב הקדש</w:t>
      </w:r>
      <w:r w:rsidRPr="003668C8">
        <w:rPr>
          <w:rFonts w:ascii="David" w:eastAsia="Calibri" w:hAnsi="David"/>
          <w:noProof w:val="0"/>
          <w:rtl/>
        </w:rPr>
        <w:t>".</w:t>
      </w:r>
    </w:p>
    <w:p w:rsidR="003668C8" w:rsidRPr="003668C8" w:rsidRDefault="003668C8" w:rsidP="00B64657">
      <w:pPr>
        <w:spacing w:after="160" w:line="360" w:lineRule="auto"/>
        <w:ind w:left="360" w:hanging="579"/>
        <w:contextualSpacing/>
        <w:jc w:val="both"/>
        <w:rPr>
          <w:rFonts w:ascii="David" w:eastAsia="Calibri" w:hAnsi="David"/>
          <w:noProof w:val="0"/>
          <w:rtl/>
        </w:rPr>
      </w:pPr>
    </w:p>
    <w:p w:rsidR="003668C8" w:rsidRDefault="00BB4A9D" w:rsidP="00B64657">
      <w:pPr>
        <w:numPr>
          <w:ilvl w:val="0"/>
          <w:numId w:val="1"/>
        </w:numPr>
        <w:spacing w:after="160" w:line="360" w:lineRule="auto"/>
        <w:ind w:hanging="579"/>
        <w:contextualSpacing/>
        <w:jc w:val="both"/>
        <w:rPr>
          <w:rFonts w:ascii="David" w:eastAsia="Calibri" w:hAnsi="David"/>
          <w:noProof w:val="0"/>
        </w:rPr>
      </w:pPr>
      <w:r>
        <w:rPr>
          <w:rFonts w:ascii="David" w:eastAsia="Calibri" w:hAnsi="David"/>
          <w:noProof w:val="0"/>
          <w:rtl/>
        </w:rPr>
        <w:t>החוק אינו דורש צורה מסוימת</w:t>
      </w:r>
      <w:r>
        <w:rPr>
          <w:rFonts w:ascii="David" w:eastAsia="Calibri" w:hAnsi="David" w:hint="cs"/>
          <w:noProof w:val="0"/>
          <w:rtl/>
        </w:rPr>
        <w:t>;</w:t>
      </w:r>
      <w:r w:rsidR="003668C8" w:rsidRPr="003668C8">
        <w:rPr>
          <w:rFonts w:ascii="David" w:eastAsia="Calibri" w:hAnsi="David"/>
          <w:noProof w:val="0"/>
          <w:rtl/>
        </w:rPr>
        <w:t xml:space="preserve"> חוזה נאמנות, ככל חוזה אחר, יכול שייעשה בעל פה, בכתב או בצורה אחרת. (ש' כרם, נאמנות, מהדורה רביעית מעודכנת  (2004) עמ' 184).  (להלן – "</w:t>
      </w:r>
      <w:r w:rsidR="003668C8" w:rsidRPr="00B64657">
        <w:rPr>
          <w:rFonts w:ascii="David" w:eastAsia="Calibri" w:hAnsi="David"/>
          <w:b/>
          <w:bCs/>
          <w:noProof w:val="0"/>
          <w:rtl/>
        </w:rPr>
        <w:t>ש' כרם</w:t>
      </w:r>
      <w:r w:rsidR="003668C8" w:rsidRPr="003668C8">
        <w:rPr>
          <w:rFonts w:ascii="David" w:eastAsia="Calibri" w:hAnsi="David"/>
          <w:noProof w:val="0"/>
          <w:rtl/>
        </w:rPr>
        <w:t>").</w:t>
      </w:r>
    </w:p>
    <w:p w:rsidR="00BB4A9D" w:rsidRDefault="00BB4A9D" w:rsidP="00BB4A9D">
      <w:pPr>
        <w:spacing w:after="160" w:line="360" w:lineRule="auto"/>
        <w:ind w:left="720"/>
        <w:contextualSpacing/>
        <w:jc w:val="both"/>
        <w:rPr>
          <w:rFonts w:ascii="David" w:eastAsia="Calibri" w:hAnsi="David"/>
          <w:noProof w:val="0"/>
        </w:rPr>
      </w:pPr>
    </w:p>
    <w:p w:rsidR="003668C8" w:rsidRPr="00B64657" w:rsidRDefault="00BB4A9D" w:rsidP="00BB4A9D">
      <w:pPr>
        <w:numPr>
          <w:ilvl w:val="0"/>
          <w:numId w:val="1"/>
        </w:numPr>
        <w:spacing w:after="160" w:line="360" w:lineRule="auto"/>
        <w:ind w:hanging="579"/>
        <w:contextualSpacing/>
        <w:jc w:val="both"/>
        <w:rPr>
          <w:rFonts w:ascii="David" w:eastAsia="Calibri" w:hAnsi="David"/>
          <w:noProof w:val="0"/>
          <w:rtl/>
        </w:rPr>
      </w:pPr>
      <w:r>
        <w:rPr>
          <w:rFonts w:ascii="David" w:eastAsia="Calibri" w:hAnsi="David" w:hint="cs"/>
          <w:noProof w:val="0"/>
          <w:rtl/>
        </w:rPr>
        <w:t xml:space="preserve">את </w:t>
      </w:r>
      <w:r w:rsidR="003668C8" w:rsidRPr="00B64657">
        <w:rPr>
          <w:rFonts w:ascii="David" w:eastAsia="Calibri" w:hAnsi="David"/>
          <w:noProof w:val="0"/>
          <w:rtl/>
        </w:rPr>
        <w:t xml:space="preserve">הסכם </w:t>
      </w:r>
      <w:r>
        <w:rPr>
          <w:rFonts w:ascii="David" w:eastAsia="Calibri" w:hAnsi="David" w:hint="cs"/>
          <w:noProof w:val="0"/>
          <w:rtl/>
        </w:rPr>
        <w:t>ה</w:t>
      </w:r>
      <w:r w:rsidR="003668C8" w:rsidRPr="00B64657">
        <w:rPr>
          <w:rFonts w:ascii="David" w:eastAsia="Calibri" w:hAnsi="David"/>
          <w:noProof w:val="0"/>
          <w:rtl/>
        </w:rPr>
        <w:t xml:space="preserve">נאמנות </w:t>
      </w:r>
      <w:r>
        <w:rPr>
          <w:rFonts w:ascii="David" w:eastAsia="Calibri" w:hAnsi="David" w:hint="cs"/>
          <w:noProof w:val="0"/>
          <w:rtl/>
        </w:rPr>
        <w:t xml:space="preserve">יש לבחון </w:t>
      </w:r>
      <w:r w:rsidR="003668C8" w:rsidRPr="00B64657">
        <w:rPr>
          <w:rFonts w:ascii="David" w:eastAsia="Calibri" w:hAnsi="David"/>
          <w:noProof w:val="0"/>
          <w:rtl/>
        </w:rPr>
        <w:t xml:space="preserve">בכלים הפרשניים המקובלים בדיני חוזים. מטבע הדברים, חוזה נאמנות נכרת לעיתים קרובות ללא פורמליות או פירוט תנאי הנאמנות, לנוכח </w:t>
      </w:r>
      <w:r w:rsidR="003668C8" w:rsidRPr="00BB4A9D">
        <w:rPr>
          <w:rFonts w:ascii="David" w:eastAsia="Calibri" w:hAnsi="David"/>
          <w:b/>
          <w:bCs/>
          <w:noProof w:val="0"/>
          <w:rtl/>
        </w:rPr>
        <w:t>יחסי האמון</w:t>
      </w:r>
      <w:r w:rsidR="003668C8" w:rsidRPr="00B64657">
        <w:rPr>
          <w:rFonts w:ascii="David" w:eastAsia="Calibri" w:hAnsi="David"/>
          <w:noProof w:val="0"/>
          <w:rtl/>
        </w:rPr>
        <w:t xml:space="preserve"> שיוצר הנאמנות רוחש לנאמן (ראו: ש' כרם, עמ' 185-178); לפיכך, הסכם נאמנות, ובכלל זה גם חוזה בעל-פה, ניתן לפירוש בהתאם להוראת סעיף 25(א) </w:t>
      </w:r>
      <w:r w:rsidR="003668C8" w:rsidRPr="00B64657">
        <w:rPr>
          <w:rFonts w:ascii="David" w:eastAsia="Calibri" w:hAnsi="David"/>
          <w:b/>
          <w:bCs/>
          <w:noProof w:val="0"/>
          <w:rtl/>
        </w:rPr>
        <w:t>לחוק החוזים</w:t>
      </w:r>
      <w:r w:rsidR="003668C8" w:rsidRPr="00B64657">
        <w:rPr>
          <w:rFonts w:ascii="David" w:eastAsia="Calibri" w:hAnsi="David"/>
          <w:noProof w:val="0"/>
          <w:rtl/>
        </w:rPr>
        <w:t xml:space="preserve"> </w:t>
      </w:r>
      <w:r w:rsidR="003668C8" w:rsidRPr="00B64657">
        <w:rPr>
          <w:rFonts w:ascii="David" w:eastAsia="Calibri" w:hAnsi="David"/>
          <w:b/>
          <w:bCs/>
          <w:noProof w:val="0"/>
          <w:rtl/>
        </w:rPr>
        <w:t>(חלק כללי),</w:t>
      </w:r>
      <w:r w:rsidR="003668C8" w:rsidRPr="00B64657">
        <w:rPr>
          <w:rFonts w:ascii="David" w:eastAsia="Calibri" w:hAnsi="David"/>
          <w:noProof w:val="0"/>
          <w:rtl/>
        </w:rPr>
        <w:t xml:space="preserve"> תשל"ג-1973: " ... </w:t>
      </w:r>
      <w:r w:rsidR="003668C8" w:rsidRPr="00B64657">
        <w:rPr>
          <w:rFonts w:ascii="David" w:eastAsia="Calibri" w:hAnsi="David"/>
          <w:b/>
          <w:bCs/>
          <w:noProof w:val="0"/>
          <w:rtl/>
        </w:rPr>
        <w:t>לפי אומד דעתם של הצדדים, כפי שהוא משתמע מתוך החוזה ומנסיבות העניין, ואולם אם אומד דעתם של הצדדים משתמע במפורש מלשון החוזה, יפורש החוזה בהתאם ללשונו</w:t>
      </w:r>
      <w:r w:rsidR="00B64657">
        <w:rPr>
          <w:rFonts w:ascii="David" w:eastAsia="Calibri" w:hAnsi="David"/>
          <w:noProof w:val="0"/>
          <w:rtl/>
        </w:rPr>
        <w:t>".</w:t>
      </w:r>
      <w:r w:rsidR="00B64657">
        <w:rPr>
          <w:rFonts w:ascii="David" w:eastAsia="Calibri" w:hAnsi="David" w:hint="cs"/>
          <w:noProof w:val="0"/>
          <w:rtl/>
        </w:rPr>
        <w:t xml:space="preserve"> </w:t>
      </w:r>
      <w:r w:rsidR="003668C8" w:rsidRPr="00B64657">
        <w:rPr>
          <w:rFonts w:ascii="David" w:eastAsia="Calibri" w:hAnsi="David"/>
          <w:noProof w:val="0"/>
          <w:rtl/>
        </w:rPr>
        <w:t>על אומד דעת הצדדים ניתן ללמוד גם מהתנהגותם, מנסיבות חיצוניות וכן מחזקות פרשניות.</w:t>
      </w:r>
    </w:p>
    <w:p w:rsidR="00B64657" w:rsidRDefault="00B64657" w:rsidP="00B64657">
      <w:pPr>
        <w:spacing w:after="160" w:line="360" w:lineRule="auto"/>
        <w:ind w:left="720"/>
        <w:contextualSpacing/>
        <w:jc w:val="both"/>
        <w:rPr>
          <w:rFonts w:ascii="David" w:eastAsia="Calibri" w:hAnsi="David"/>
          <w:noProof w:val="0"/>
        </w:rPr>
      </w:pPr>
    </w:p>
    <w:p w:rsidR="003668C8" w:rsidRPr="00B64657" w:rsidRDefault="003668C8" w:rsidP="00BB4A9D">
      <w:pPr>
        <w:numPr>
          <w:ilvl w:val="0"/>
          <w:numId w:val="1"/>
        </w:numPr>
        <w:spacing w:after="160" w:line="360" w:lineRule="auto"/>
        <w:ind w:hanging="579"/>
        <w:contextualSpacing/>
        <w:jc w:val="both"/>
        <w:rPr>
          <w:rFonts w:ascii="David" w:eastAsia="Calibri" w:hAnsi="David"/>
          <w:noProof w:val="0"/>
          <w:rtl/>
        </w:rPr>
      </w:pPr>
      <w:r w:rsidRPr="00B64657">
        <w:rPr>
          <w:rFonts w:ascii="David" w:eastAsia="Calibri" w:hAnsi="David"/>
          <w:noProof w:val="0"/>
          <w:rtl/>
        </w:rPr>
        <w:t>הפסיקה הכירה אף "</w:t>
      </w:r>
      <w:r w:rsidRPr="00B64657">
        <w:rPr>
          <w:rFonts w:ascii="David" w:eastAsia="Calibri" w:hAnsi="David"/>
          <w:b/>
          <w:bCs/>
          <w:noProof w:val="0"/>
          <w:rtl/>
        </w:rPr>
        <w:t>בנאמנות משתמעת</w:t>
      </w:r>
      <w:r w:rsidRPr="00B64657">
        <w:rPr>
          <w:rFonts w:ascii="David" w:eastAsia="Calibri" w:hAnsi="David"/>
          <w:noProof w:val="0"/>
          <w:rtl/>
        </w:rPr>
        <w:t xml:space="preserve">", בפרט כאשר עסקינן </w:t>
      </w:r>
      <w:r w:rsidRPr="00B64657">
        <w:rPr>
          <w:rFonts w:ascii="David" w:eastAsia="Calibri" w:hAnsi="David"/>
          <w:b/>
          <w:bCs/>
          <w:noProof w:val="0"/>
          <w:rtl/>
        </w:rPr>
        <w:t>ביחסי משפחה</w:t>
      </w:r>
      <w:r w:rsidRPr="00B64657">
        <w:rPr>
          <w:rFonts w:ascii="David" w:eastAsia="Calibri" w:hAnsi="David"/>
          <w:noProof w:val="0"/>
          <w:rtl/>
        </w:rPr>
        <w:t xml:space="preserve">, כפי שנקבע בע"א 3829/91 </w:t>
      </w:r>
      <w:r w:rsidRPr="00B64657">
        <w:rPr>
          <w:rFonts w:ascii="David" w:eastAsia="Calibri" w:hAnsi="David"/>
          <w:b/>
          <w:bCs/>
          <w:noProof w:val="0"/>
          <w:rtl/>
        </w:rPr>
        <w:t>אבינועם וואלס נ' נחמה גת</w:t>
      </w:r>
      <w:r w:rsidRPr="00B64657">
        <w:rPr>
          <w:rFonts w:ascii="David" w:eastAsia="Calibri" w:hAnsi="David"/>
          <w:noProof w:val="0"/>
          <w:rtl/>
        </w:rPr>
        <w:t xml:space="preserve">, פ"ד מח(1) 801 (1994)‏ (להלן- "עניין וואלס"): " </w:t>
      </w:r>
      <w:proofErr w:type="spellStart"/>
      <w:r w:rsidRPr="00B64657">
        <w:rPr>
          <w:rFonts w:ascii="David" w:eastAsia="Calibri" w:hAnsi="David"/>
          <w:b/>
          <w:bCs/>
          <w:noProof w:val="0"/>
        </w:rPr>
        <w:lastRenderedPageBreak/>
        <w:t>Lmplied</w:t>
      </w:r>
      <w:proofErr w:type="spellEnd"/>
      <w:r w:rsidRPr="00B64657">
        <w:rPr>
          <w:rFonts w:ascii="David" w:eastAsia="Calibri" w:hAnsi="David"/>
          <w:b/>
          <w:bCs/>
          <w:noProof w:val="0"/>
        </w:rPr>
        <w:t xml:space="preserve"> trust</w:t>
      </w:r>
      <w:r w:rsidRPr="00B64657">
        <w:rPr>
          <w:rFonts w:ascii="David" w:eastAsia="Calibri" w:hAnsi="David"/>
          <w:b/>
          <w:bCs/>
          <w:noProof w:val="0"/>
          <w:rtl/>
        </w:rPr>
        <w:t xml:space="preserve"> נוצר במשפט האנגלי כדי לענות על מקרים שבהם עולה מהתנהגות הצדדים ומפעולותיהם כי הייתה כוונה ליצור נאמנות, אך מסיבה זו או אחרת כוונה זו לא הובעה במפורש ... כך למשל, כאשר נכס מועבר לגורם כלשהו לצורך מטרה שלא יצאה אל הפועל, או כאשר הנכס מועבר לנאמן ללא ציון מטרת ההעברה, או כאשר א' רוכש נכס בעבור ב' אך רושם אותו, כפתרון זמני או קבוע, על שמו. בכל המקרים האלה, אף שכוונת הצדדים לא הובעה במפורש, משתמע  ממערכת היחסים שביניהם ומהתנהגותם, כי למרות זאת שהנכס רשום על שם אדם אחד, "הזכויות שביושר" בו שייכת לאדם אחר.</w:t>
      </w:r>
      <w:r w:rsidRPr="00B64657">
        <w:rPr>
          <w:rFonts w:ascii="David" w:eastAsia="Calibri" w:hAnsi="David"/>
          <w:noProof w:val="0"/>
          <w:rtl/>
        </w:rPr>
        <w:t>"</w:t>
      </w:r>
    </w:p>
    <w:p w:rsidR="00B64657" w:rsidRDefault="00B64657" w:rsidP="00B64657">
      <w:pPr>
        <w:spacing w:after="160" w:line="360" w:lineRule="auto"/>
        <w:ind w:left="720"/>
        <w:contextualSpacing/>
        <w:jc w:val="both"/>
        <w:rPr>
          <w:rFonts w:ascii="David" w:eastAsia="Calibri" w:hAnsi="David"/>
          <w:noProof w:val="0"/>
        </w:rPr>
      </w:pPr>
    </w:p>
    <w:p w:rsidR="003668C8" w:rsidRDefault="003668C8" w:rsidP="00B64657">
      <w:pPr>
        <w:numPr>
          <w:ilvl w:val="0"/>
          <w:numId w:val="1"/>
        </w:numPr>
        <w:spacing w:after="160" w:line="360" w:lineRule="auto"/>
        <w:ind w:hanging="579"/>
        <w:contextualSpacing/>
        <w:jc w:val="both"/>
        <w:rPr>
          <w:rFonts w:ascii="David" w:eastAsia="Calibri" w:hAnsi="David"/>
          <w:noProof w:val="0"/>
        </w:rPr>
      </w:pPr>
      <w:r w:rsidRPr="00B64657">
        <w:rPr>
          <w:rFonts w:ascii="David" w:eastAsia="Calibri" w:hAnsi="David"/>
          <w:noProof w:val="0"/>
          <w:rtl/>
        </w:rPr>
        <w:t xml:space="preserve">ראו גם דבריו של כב' השופט עמית בע"א 9555/10 </w:t>
      </w:r>
      <w:r w:rsidRPr="00B64657">
        <w:rPr>
          <w:rFonts w:ascii="David" w:eastAsia="Calibri" w:hAnsi="David"/>
          <w:b/>
          <w:bCs/>
          <w:noProof w:val="0"/>
          <w:rtl/>
        </w:rPr>
        <w:t>עמי הופמן נ' איל יפה ואח'</w:t>
      </w:r>
      <w:r w:rsidRPr="00B64657">
        <w:rPr>
          <w:rFonts w:ascii="David" w:eastAsia="Calibri" w:hAnsi="David"/>
          <w:noProof w:val="0"/>
          <w:rtl/>
        </w:rPr>
        <w:t xml:space="preserve"> (15.07.2013)‏‏, </w:t>
      </w:r>
      <w:r w:rsidR="00B64657" w:rsidRPr="00B64657">
        <w:rPr>
          <w:rFonts w:ascii="David" w:eastAsia="Calibri" w:hAnsi="David"/>
          <w:noProof w:val="0"/>
          <w:rtl/>
        </w:rPr>
        <w:t>לפיהם:</w:t>
      </w:r>
      <w:r w:rsidR="00B64657" w:rsidRPr="00B64657">
        <w:rPr>
          <w:rFonts w:ascii="David" w:eastAsia="Calibri" w:hAnsi="David" w:hint="cs"/>
          <w:noProof w:val="0"/>
          <w:rtl/>
        </w:rPr>
        <w:t xml:space="preserve"> </w:t>
      </w:r>
      <w:r w:rsidRPr="00B64657">
        <w:rPr>
          <w:rFonts w:ascii="David" w:eastAsia="Calibri" w:hAnsi="David"/>
          <w:noProof w:val="0"/>
          <w:rtl/>
        </w:rPr>
        <w:t>"...</w:t>
      </w:r>
      <w:r w:rsidRPr="00B64657">
        <w:rPr>
          <w:rFonts w:ascii="David" w:eastAsia="Calibri" w:hAnsi="David"/>
          <w:b/>
          <w:bCs/>
          <w:noProof w:val="0"/>
          <w:rtl/>
        </w:rPr>
        <w:t xml:space="preserve">ספק אם השותפים השתמשו במילה "נאמנות" ביחסים ביניהם. מכל מקום, הראיות דלעיל  מקימות גם את "חזקת הנאמנות" אשר שואבת את השראתה מדיני היושר, אם כי פרטיה ודקדוקיה לא זכו לפיתוח בפסיקה. על פי חזקה זו, מקום בו כסף לרכישת נכס ניתן על ידי ראובן אך הבעלות נרשמה על שמו של שמעון, אזי – בהיעדר אינדיקציה לכך שהכסף ניתן בהלוואה או במתנה נוכח יחסי קרבה מיוחדים בין הצדדים – קמה חזקה לטובת ראובן כי הוא הבעלים של הנכס ואילו שמעון הינו נאמן בלבד ...במקרה דנן, כל אחד משלושת השותפים שילם עבור הקמת הבניין שעל המגרש, אך המגרש נרשם על שם יפה בלבד. מכאן, שניתן להחיל לטובת </w:t>
      </w:r>
      <w:proofErr w:type="spellStart"/>
      <w:r w:rsidRPr="00B64657">
        <w:rPr>
          <w:rFonts w:ascii="David" w:eastAsia="Calibri" w:hAnsi="David"/>
          <w:b/>
          <w:bCs/>
          <w:noProof w:val="0"/>
          <w:rtl/>
        </w:rPr>
        <w:t>ריגר</w:t>
      </w:r>
      <w:proofErr w:type="spellEnd"/>
      <w:r w:rsidRPr="00B64657">
        <w:rPr>
          <w:rFonts w:ascii="David" w:eastAsia="Calibri" w:hAnsi="David"/>
          <w:b/>
          <w:bCs/>
          <w:noProof w:val="0"/>
          <w:rtl/>
        </w:rPr>
        <w:t xml:space="preserve"> והופמן את חזקת הנאמנות</w:t>
      </w:r>
      <w:r w:rsidRPr="00B64657">
        <w:rPr>
          <w:rFonts w:ascii="David" w:eastAsia="Calibri" w:hAnsi="David"/>
          <w:noProof w:val="0"/>
          <w:rtl/>
        </w:rPr>
        <w:t>."</w:t>
      </w:r>
      <w:r w:rsidR="00B64657">
        <w:rPr>
          <w:rFonts w:ascii="David" w:eastAsia="Calibri" w:hAnsi="David" w:hint="cs"/>
          <w:noProof w:val="0"/>
          <w:rtl/>
        </w:rPr>
        <w:t>.</w:t>
      </w:r>
    </w:p>
    <w:p w:rsidR="00486AAD" w:rsidRDefault="00486AAD" w:rsidP="00486AAD">
      <w:pPr>
        <w:spacing w:after="160" w:line="360" w:lineRule="auto"/>
        <w:ind w:left="720"/>
        <w:contextualSpacing/>
        <w:jc w:val="both"/>
        <w:rPr>
          <w:rFonts w:ascii="David" w:eastAsia="Calibri" w:hAnsi="David"/>
          <w:noProof w:val="0"/>
        </w:rPr>
      </w:pPr>
    </w:p>
    <w:p w:rsidR="00A5548D" w:rsidRDefault="00486AAD" w:rsidP="00BB4A9D">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 xml:space="preserve">במקרה שלפני ההסכם הנוסף </w:t>
      </w:r>
      <w:r w:rsidR="00BB4A9D">
        <w:rPr>
          <w:rFonts w:ascii="David" w:eastAsia="Calibri" w:hAnsi="David" w:hint="cs"/>
          <w:noProof w:val="0"/>
          <w:rtl/>
        </w:rPr>
        <w:t xml:space="preserve">שנערך </w:t>
      </w:r>
      <w:r>
        <w:rPr>
          <w:rFonts w:ascii="David" w:eastAsia="Calibri" w:hAnsi="David" w:hint="cs"/>
          <w:noProof w:val="0"/>
          <w:rtl/>
        </w:rPr>
        <w:t>בסמוך לחתימת תצהירי המתנה, כחלק מהעסקה שנערכה בין המנוחה לנתבעת, מלמד על נאמנות מש</w:t>
      </w:r>
      <w:r w:rsidR="00A5548D">
        <w:rPr>
          <w:rFonts w:ascii="David" w:eastAsia="Calibri" w:hAnsi="David" w:hint="cs"/>
          <w:noProof w:val="0"/>
          <w:rtl/>
        </w:rPr>
        <w:t>תמעת</w:t>
      </w:r>
      <w:r w:rsidR="00BB4A9D">
        <w:rPr>
          <w:rFonts w:ascii="David" w:eastAsia="Calibri" w:hAnsi="David" w:hint="cs"/>
          <w:noProof w:val="0"/>
          <w:rtl/>
        </w:rPr>
        <w:t xml:space="preserve"> ביחסים שבין המנוחה לנתבעת</w:t>
      </w:r>
      <w:r w:rsidR="00A5548D">
        <w:rPr>
          <w:rFonts w:ascii="David" w:eastAsia="Calibri" w:hAnsi="David" w:hint="cs"/>
          <w:noProof w:val="0"/>
          <w:rtl/>
        </w:rPr>
        <w:t>.</w:t>
      </w:r>
    </w:p>
    <w:p w:rsidR="00C40F1B" w:rsidRDefault="00C40F1B" w:rsidP="00C40F1B">
      <w:pPr>
        <w:spacing w:after="160" w:line="360" w:lineRule="auto"/>
        <w:ind w:left="720"/>
        <w:contextualSpacing/>
        <w:jc w:val="both"/>
        <w:rPr>
          <w:rFonts w:ascii="David" w:eastAsia="Calibri" w:hAnsi="David"/>
          <w:noProof w:val="0"/>
        </w:rPr>
      </w:pPr>
    </w:p>
    <w:p w:rsidR="00C40F1B" w:rsidRDefault="00C40F1B" w:rsidP="00A02172">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לעניין זה יובהר כי על אף שטענה משפטית זו לא נטענה במפורש על ידי התובעים, הרי היא עולה מהעובדות שהוכחו לפני בהליך דנן.</w:t>
      </w:r>
      <w:r w:rsidR="00D443AB">
        <w:rPr>
          <w:rFonts w:ascii="David" w:eastAsia="Calibri" w:hAnsi="David" w:hint="cs"/>
          <w:noProof w:val="0"/>
          <w:rtl/>
        </w:rPr>
        <w:t xml:space="preserve"> </w:t>
      </w:r>
      <w:r w:rsidR="00867E4A" w:rsidRPr="00867E4A">
        <w:rPr>
          <w:rFonts w:ascii="David" w:eastAsia="Calibri" w:hAnsi="David"/>
          <w:noProof w:val="0"/>
          <w:rtl/>
        </w:rPr>
        <w:t xml:space="preserve">הדין הנוהג הוא, כי ככל שלפני ביהמ"ש עומדת מערכת עובדתית מסוימת, רשאי הוא לפסוק על פי נימוקים משפטיים שונים מאלה שהועלו על ידי הצדדים, ובלבד שהתמונה נובעת מהראיות שהייתה לצדדים ההזדמנות להידרש אליהן. השוו: </w:t>
      </w:r>
      <w:r w:rsidR="00777AFE" w:rsidRPr="00777AFE">
        <w:rPr>
          <w:rFonts w:ascii="David" w:eastAsia="Calibri" w:hAnsi="David"/>
          <w:noProof w:val="0"/>
          <w:rtl/>
        </w:rPr>
        <w:t>ע"א 7183/13 </w:t>
      </w:r>
      <w:r w:rsidR="00777AFE" w:rsidRPr="00777AFE">
        <w:rPr>
          <w:rFonts w:ascii="David" w:eastAsia="Calibri" w:hAnsi="David"/>
          <w:b/>
          <w:bCs/>
          <w:noProof w:val="0"/>
          <w:rtl/>
        </w:rPr>
        <w:t xml:space="preserve">אסתר ברק נ' דלתא קפיטל </w:t>
      </w:r>
      <w:proofErr w:type="spellStart"/>
      <w:r w:rsidR="00777AFE" w:rsidRPr="00777AFE">
        <w:rPr>
          <w:rFonts w:ascii="David" w:eastAsia="Calibri" w:hAnsi="David"/>
          <w:b/>
          <w:bCs/>
          <w:noProof w:val="0"/>
          <w:rtl/>
        </w:rPr>
        <w:t>גרופ</w:t>
      </w:r>
      <w:proofErr w:type="spellEnd"/>
      <w:r w:rsidR="00777AFE" w:rsidRPr="00777AFE">
        <w:rPr>
          <w:rFonts w:ascii="David" w:eastAsia="Calibri" w:hAnsi="David"/>
          <w:b/>
          <w:bCs/>
          <w:noProof w:val="0"/>
          <w:rtl/>
        </w:rPr>
        <w:t xml:space="preserve"> בע"מ</w:t>
      </w:r>
      <w:r w:rsidR="00777AFE" w:rsidRPr="00777AFE">
        <w:rPr>
          <w:rFonts w:ascii="David" w:eastAsia="Calibri" w:hAnsi="David"/>
          <w:noProof w:val="0"/>
          <w:rtl/>
        </w:rPr>
        <w:t> (12.7.2015)‏</w:t>
      </w:r>
      <w:r w:rsidR="00777AFE">
        <w:rPr>
          <w:rFonts w:ascii="David" w:eastAsia="Calibri" w:hAnsi="David" w:hint="cs"/>
          <w:noProof w:val="0"/>
          <w:rtl/>
        </w:rPr>
        <w:t xml:space="preserve">, פסקה 16 לפסק הדין; </w:t>
      </w:r>
      <w:r w:rsidR="00777AFE" w:rsidRPr="00777AFE">
        <w:rPr>
          <w:rFonts w:ascii="David" w:eastAsia="Calibri" w:hAnsi="David"/>
          <w:noProof w:val="0"/>
          <w:rtl/>
        </w:rPr>
        <w:t>ע"א 69/98 </w:t>
      </w:r>
      <w:proofErr w:type="spellStart"/>
      <w:r w:rsidR="00777AFE" w:rsidRPr="00777AFE">
        <w:rPr>
          <w:rFonts w:ascii="David" w:eastAsia="Calibri" w:hAnsi="David"/>
          <w:b/>
          <w:bCs/>
          <w:noProof w:val="0"/>
          <w:rtl/>
        </w:rPr>
        <w:t>נהאד</w:t>
      </w:r>
      <w:proofErr w:type="spellEnd"/>
      <w:r w:rsidR="00777AFE" w:rsidRPr="00777AFE">
        <w:rPr>
          <w:rFonts w:ascii="David" w:eastAsia="Calibri" w:hAnsi="David"/>
          <w:b/>
          <w:bCs/>
          <w:noProof w:val="0"/>
          <w:rtl/>
        </w:rPr>
        <w:t xml:space="preserve"> מחמד אסעד מחאג'נה נ' לביבה מחאג'נה</w:t>
      </w:r>
      <w:r w:rsidR="00777AFE" w:rsidRPr="00777AFE">
        <w:rPr>
          <w:rFonts w:ascii="David" w:eastAsia="Calibri" w:hAnsi="David"/>
          <w:noProof w:val="0"/>
          <w:rtl/>
        </w:rPr>
        <w:t> (8.6.2005)‏</w:t>
      </w:r>
      <w:r w:rsidR="00777AFE">
        <w:rPr>
          <w:rFonts w:ascii="David" w:eastAsia="Calibri" w:hAnsi="David" w:hint="cs"/>
          <w:noProof w:val="0"/>
          <w:rtl/>
        </w:rPr>
        <w:t xml:space="preserve">, </w:t>
      </w:r>
      <w:r w:rsidR="00777AFE">
        <w:rPr>
          <w:rFonts w:ascii="David" w:eastAsia="Calibri" w:hAnsi="David"/>
          <w:noProof w:val="0"/>
          <w:rtl/>
        </w:rPr>
        <w:t>פסקה 12 לפס</w:t>
      </w:r>
      <w:r w:rsidR="00777AFE">
        <w:rPr>
          <w:rFonts w:ascii="David" w:eastAsia="Calibri" w:hAnsi="David" w:hint="cs"/>
          <w:noProof w:val="0"/>
          <w:rtl/>
        </w:rPr>
        <w:t>ק הדין</w:t>
      </w:r>
      <w:r w:rsidR="00867E4A" w:rsidRPr="00867E4A">
        <w:rPr>
          <w:rFonts w:ascii="David" w:eastAsia="Calibri" w:hAnsi="David"/>
          <w:noProof w:val="0"/>
          <w:rtl/>
        </w:rPr>
        <w:t xml:space="preserve">; </w:t>
      </w:r>
      <w:r w:rsidR="00777AFE" w:rsidRPr="00777AFE">
        <w:rPr>
          <w:rFonts w:ascii="David" w:eastAsia="Calibri" w:hAnsi="David"/>
          <w:noProof w:val="0"/>
          <w:rtl/>
        </w:rPr>
        <w:t>ע"א 8854/06 </w:t>
      </w:r>
      <w:r w:rsidR="00777AFE" w:rsidRPr="00777AFE">
        <w:rPr>
          <w:rFonts w:ascii="David" w:eastAsia="Calibri" w:hAnsi="David"/>
          <w:b/>
          <w:bCs/>
          <w:noProof w:val="0"/>
          <w:rtl/>
        </w:rPr>
        <w:t xml:space="preserve">חיים </w:t>
      </w:r>
      <w:proofErr w:type="spellStart"/>
      <w:r w:rsidR="00777AFE" w:rsidRPr="00777AFE">
        <w:rPr>
          <w:rFonts w:ascii="David" w:eastAsia="Calibri" w:hAnsi="David"/>
          <w:b/>
          <w:bCs/>
          <w:noProof w:val="0"/>
          <w:rtl/>
        </w:rPr>
        <w:t>קורפו</w:t>
      </w:r>
      <w:proofErr w:type="spellEnd"/>
      <w:r w:rsidR="00777AFE" w:rsidRPr="00777AFE">
        <w:rPr>
          <w:rFonts w:ascii="David" w:eastAsia="Calibri" w:hAnsi="David"/>
          <w:b/>
          <w:bCs/>
          <w:noProof w:val="0"/>
          <w:rtl/>
        </w:rPr>
        <w:t xml:space="preserve">, עו"ד נ' משה </w:t>
      </w:r>
      <w:proofErr w:type="spellStart"/>
      <w:r w:rsidR="00777AFE" w:rsidRPr="00777AFE">
        <w:rPr>
          <w:rFonts w:ascii="David" w:eastAsia="Calibri" w:hAnsi="David"/>
          <w:b/>
          <w:bCs/>
          <w:noProof w:val="0"/>
          <w:rtl/>
        </w:rPr>
        <w:t>סורוצקין</w:t>
      </w:r>
      <w:proofErr w:type="spellEnd"/>
      <w:r w:rsidR="00777AFE" w:rsidRPr="00777AFE">
        <w:rPr>
          <w:rFonts w:ascii="David" w:eastAsia="Calibri" w:hAnsi="David"/>
          <w:noProof w:val="0"/>
          <w:rtl/>
        </w:rPr>
        <w:t> (</w:t>
      </w:r>
      <w:r w:rsidR="00777AFE">
        <w:rPr>
          <w:rFonts w:ascii="David" w:eastAsia="Calibri" w:hAnsi="David"/>
          <w:noProof w:val="0"/>
          <w:rtl/>
        </w:rPr>
        <w:t>20.3.2008)</w:t>
      </w:r>
      <w:r w:rsidR="00777AFE">
        <w:rPr>
          <w:rFonts w:ascii="David" w:eastAsia="Calibri" w:hAnsi="David" w:hint="cs"/>
          <w:noProof w:val="0"/>
          <w:rtl/>
        </w:rPr>
        <w:t xml:space="preserve">, </w:t>
      </w:r>
      <w:r w:rsidR="00867E4A" w:rsidRPr="00867E4A">
        <w:rPr>
          <w:rFonts w:ascii="David" w:eastAsia="Calibri" w:hAnsi="David"/>
          <w:noProof w:val="0"/>
          <w:rtl/>
        </w:rPr>
        <w:t xml:space="preserve">פסקה 22 </w:t>
      </w:r>
      <w:r w:rsidR="00777AFE">
        <w:rPr>
          <w:rFonts w:ascii="David" w:eastAsia="Calibri" w:hAnsi="David" w:hint="cs"/>
          <w:noProof w:val="0"/>
          <w:rtl/>
        </w:rPr>
        <w:t>לפסק הדין</w:t>
      </w:r>
      <w:r w:rsidR="00867E4A" w:rsidRPr="00867E4A">
        <w:rPr>
          <w:rFonts w:ascii="David" w:eastAsia="Calibri" w:hAnsi="David"/>
          <w:noProof w:val="0"/>
          <w:rtl/>
        </w:rPr>
        <w:t>;</w:t>
      </w:r>
      <w:r w:rsidR="00777AFE">
        <w:rPr>
          <w:rFonts w:ascii="David" w:eastAsia="Calibri" w:hAnsi="David" w:hint="cs"/>
          <w:noProof w:val="0"/>
          <w:rtl/>
        </w:rPr>
        <w:t xml:space="preserve"> </w:t>
      </w:r>
      <w:r w:rsidR="00FC2025">
        <w:rPr>
          <w:rFonts w:ascii="David" w:eastAsia="Calibri" w:hAnsi="David" w:hint="cs"/>
          <w:noProof w:val="0"/>
          <w:rtl/>
        </w:rPr>
        <w:t xml:space="preserve">ודומה כי </w:t>
      </w:r>
      <w:r w:rsidR="00777AFE">
        <w:rPr>
          <w:rFonts w:ascii="David" w:eastAsia="Calibri" w:hAnsi="David" w:hint="cs"/>
          <w:noProof w:val="0"/>
          <w:rtl/>
        </w:rPr>
        <w:t>הדברים אמורים אף</w:t>
      </w:r>
      <w:r w:rsidR="00FC2025">
        <w:rPr>
          <w:rFonts w:ascii="David" w:eastAsia="Calibri" w:hAnsi="David" w:hint="cs"/>
          <w:noProof w:val="0"/>
          <w:rtl/>
        </w:rPr>
        <w:t xml:space="preserve"> ביתר שאת בבימ"ש למשפחה</w:t>
      </w:r>
      <w:r w:rsidR="00777AFE">
        <w:rPr>
          <w:rFonts w:ascii="David" w:eastAsia="Calibri" w:hAnsi="David" w:hint="cs"/>
          <w:noProof w:val="0"/>
          <w:rtl/>
        </w:rPr>
        <w:t>,</w:t>
      </w:r>
      <w:r w:rsidR="00FC2025">
        <w:rPr>
          <w:rFonts w:ascii="David" w:eastAsia="Calibri" w:hAnsi="David" w:hint="cs"/>
          <w:noProof w:val="0"/>
          <w:rtl/>
        </w:rPr>
        <w:t xml:space="preserve"> לנוכח הוראת סעיף 8 </w:t>
      </w:r>
      <w:r w:rsidR="00FC2025" w:rsidRPr="00777AFE">
        <w:rPr>
          <w:rFonts w:ascii="David" w:eastAsia="Calibri" w:hAnsi="David" w:hint="cs"/>
          <w:b/>
          <w:bCs/>
          <w:noProof w:val="0"/>
          <w:rtl/>
        </w:rPr>
        <w:t xml:space="preserve">לחוק </w:t>
      </w:r>
      <w:r w:rsidR="00777AFE" w:rsidRPr="00777AFE">
        <w:rPr>
          <w:rFonts w:ascii="David" w:eastAsia="Calibri" w:hAnsi="David" w:hint="cs"/>
          <w:b/>
          <w:bCs/>
          <w:noProof w:val="0"/>
          <w:rtl/>
        </w:rPr>
        <w:t>בית המשפט לענייני משפחה</w:t>
      </w:r>
      <w:r w:rsidR="00777AFE">
        <w:rPr>
          <w:rFonts w:ascii="David" w:eastAsia="Calibri" w:hAnsi="David" w:hint="cs"/>
          <w:noProof w:val="0"/>
          <w:rtl/>
        </w:rPr>
        <w:t xml:space="preserve">, תשנ"ה-1995. ראו: </w:t>
      </w:r>
      <w:proofErr w:type="spellStart"/>
      <w:r w:rsidR="004E1798" w:rsidRPr="004E1798">
        <w:rPr>
          <w:rFonts w:ascii="David" w:eastAsia="Calibri" w:hAnsi="David"/>
          <w:noProof w:val="0"/>
          <w:rtl/>
        </w:rPr>
        <w:t>תלה"מ</w:t>
      </w:r>
      <w:proofErr w:type="spellEnd"/>
      <w:r w:rsidR="004E1798" w:rsidRPr="004E1798">
        <w:rPr>
          <w:rFonts w:ascii="David" w:eastAsia="Calibri" w:hAnsi="David"/>
          <w:noProof w:val="0"/>
          <w:rtl/>
        </w:rPr>
        <w:t xml:space="preserve"> (משפחה ירושלים) 59064-02-20 </w:t>
      </w:r>
      <w:proofErr w:type="spellStart"/>
      <w:r w:rsidR="004E1798" w:rsidRPr="00777AFE">
        <w:rPr>
          <w:rFonts w:ascii="David" w:eastAsia="Calibri" w:hAnsi="David"/>
          <w:b/>
          <w:bCs/>
          <w:noProof w:val="0"/>
          <w:rtl/>
        </w:rPr>
        <w:t>ד.א.ב.ב</w:t>
      </w:r>
      <w:proofErr w:type="spellEnd"/>
      <w:r w:rsidR="004E1798" w:rsidRPr="00777AFE">
        <w:rPr>
          <w:rFonts w:ascii="David" w:eastAsia="Calibri" w:hAnsi="David"/>
          <w:b/>
          <w:bCs/>
          <w:noProof w:val="0"/>
          <w:rtl/>
        </w:rPr>
        <w:t xml:space="preserve"> נ' ק.ב</w:t>
      </w:r>
      <w:r w:rsidR="004E1798">
        <w:rPr>
          <w:rFonts w:ascii="David" w:eastAsia="Calibri" w:hAnsi="David"/>
          <w:noProof w:val="0"/>
          <w:rtl/>
        </w:rPr>
        <w:t xml:space="preserve"> (17.6.2022)‏‏</w:t>
      </w:r>
      <w:r w:rsidR="004E1798">
        <w:rPr>
          <w:rFonts w:ascii="David" w:eastAsia="Calibri" w:hAnsi="David" w:hint="cs"/>
          <w:noProof w:val="0"/>
          <w:rtl/>
        </w:rPr>
        <w:t>, פסקה 37 לפסק דינו של כב' השופט נמרוד פלקס.</w:t>
      </w:r>
    </w:p>
    <w:p w:rsidR="00777AFE" w:rsidRDefault="00777AFE" w:rsidP="00777AFE">
      <w:pPr>
        <w:spacing w:after="160" w:line="360" w:lineRule="auto"/>
        <w:ind w:left="720"/>
        <w:contextualSpacing/>
        <w:jc w:val="both"/>
        <w:rPr>
          <w:rFonts w:ascii="David" w:eastAsia="Calibri" w:hAnsi="David"/>
          <w:noProof w:val="0"/>
        </w:rPr>
      </w:pPr>
    </w:p>
    <w:p w:rsidR="008C52C2" w:rsidRPr="008C52C2" w:rsidRDefault="002336B9" w:rsidP="002336B9">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בתצהיר שצורף כתמיכה ל</w:t>
      </w:r>
      <w:r w:rsidR="00A5548D" w:rsidRPr="003E7D94">
        <w:rPr>
          <w:rFonts w:ascii="David" w:eastAsia="Calibri" w:hAnsi="David" w:hint="cs"/>
          <w:noProof w:val="0"/>
          <w:rtl/>
        </w:rPr>
        <w:t>תביעתה הראשונה (צורף כנספח 20 לתביעה דנן) הצהירה המנוחה כי "</w:t>
      </w:r>
      <w:r w:rsidR="00A5548D" w:rsidRPr="003E7D94">
        <w:rPr>
          <w:rFonts w:ascii="David" w:eastAsia="Calibri" w:hAnsi="David" w:hint="cs"/>
          <w:b/>
          <w:bCs/>
          <w:noProof w:val="0"/>
          <w:rtl/>
        </w:rPr>
        <w:t>לא הביאו לידיעתי כי הבעלות עוברת לבת כן אמרו זה יעזור לבת לקנות את דירתה שלה</w:t>
      </w:r>
      <w:r w:rsidR="00A5548D" w:rsidRPr="003E7D94">
        <w:rPr>
          <w:rFonts w:ascii="David" w:eastAsia="Calibri" w:hAnsi="David" w:hint="cs"/>
          <w:noProof w:val="0"/>
          <w:rtl/>
        </w:rPr>
        <w:t>" (סעיף 10 לתצהיר המנוחה</w:t>
      </w:r>
      <w:r w:rsidR="00A5548D" w:rsidRPr="003E7D94">
        <w:rPr>
          <w:rFonts w:ascii="David" w:eastAsia="Calibri" w:hAnsi="David"/>
          <w:noProof w:val="0"/>
        </w:rPr>
        <w:t xml:space="preserve"> </w:t>
      </w:r>
      <w:r w:rsidR="00A5548D" w:rsidRPr="003E7D94">
        <w:rPr>
          <w:rFonts w:ascii="David" w:eastAsia="Calibri" w:hAnsi="David" w:hint="cs"/>
          <w:noProof w:val="0"/>
          <w:rtl/>
        </w:rPr>
        <w:t xml:space="preserve"> מיום 22.6.2015).</w:t>
      </w:r>
    </w:p>
    <w:p w:rsidR="008C52C2" w:rsidRDefault="008C52C2" w:rsidP="008C52C2">
      <w:pPr>
        <w:spacing w:after="160" w:line="360" w:lineRule="auto"/>
        <w:ind w:left="720"/>
        <w:contextualSpacing/>
        <w:jc w:val="both"/>
        <w:rPr>
          <w:rFonts w:ascii="David" w:eastAsia="Calibri" w:hAnsi="David"/>
          <w:noProof w:val="0"/>
        </w:rPr>
      </w:pPr>
    </w:p>
    <w:p w:rsidR="00A5548D" w:rsidRPr="0029453E" w:rsidRDefault="008C52C2" w:rsidP="002909B4">
      <w:pPr>
        <w:numPr>
          <w:ilvl w:val="0"/>
          <w:numId w:val="1"/>
        </w:numPr>
        <w:spacing w:after="160" w:line="360" w:lineRule="auto"/>
        <w:ind w:hanging="579"/>
        <w:contextualSpacing/>
        <w:jc w:val="both"/>
        <w:rPr>
          <w:rFonts w:ascii="David" w:eastAsia="Calibri" w:hAnsi="David"/>
          <w:noProof w:val="0"/>
        </w:rPr>
      </w:pPr>
      <w:r w:rsidRPr="0029453E">
        <w:rPr>
          <w:rFonts w:ascii="David" w:hAnsi="David"/>
          <w:rtl/>
        </w:rPr>
        <w:t xml:space="preserve">גם תמליל השיחה שהתקיימה בין המנוחה לבין בא כוחה דאז – עו"ד לוק, ביום 14.4.2014, והוגשה כנספח 22 לכתב התביעה תומך בגרסת המנוחה וכי זה היה אומד דעתה. </w:t>
      </w:r>
      <w:r w:rsidR="00DD326C" w:rsidRPr="0029453E">
        <w:rPr>
          <w:rFonts w:ascii="David" w:hAnsi="David" w:hint="cs"/>
          <w:rtl/>
        </w:rPr>
        <w:t xml:space="preserve"> </w:t>
      </w:r>
      <w:r w:rsidR="00940064" w:rsidRPr="0029453E">
        <w:rPr>
          <w:rFonts w:ascii="David" w:hAnsi="David" w:hint="cs"/>
          <w:rtl/>
        </w:rPr>
        <w:t xml:space="preserve">בכל הנוגע למשקלו של התמליל האמור - </w:t>
      </w:r>
      <w:r w:rsidR="00DD326C" w:rsidRPr="0029453E">
        <w:rPr>
          <w:rFonts w:ascii="David" w:hAnsi="David" w:hint="cs"/>
          <w:rtl/>
        </w:rPr>
        <w:t>יוער כי בדיווח המקדמי שהוגש מטעם ב"כ התובעים ביום 28.10.21 נאמר במפורש כי "הוסכם כי כל המסמכים שצורפו עד כה לכתבי בי"ד הינם אותנטיים ואין לאף צד טענת זיוף ביחס למסמך כלשהו, למעט העמ' האחרון של נספח 21 לתביעת התובעים...שאינו מאומת על ידי עו"ד"</w:t>
      </w:r>
      <w:r w:rsidR="00940064" w:rsidRPr="0029453E">
        <w:rPr>
          <w:rFonts w:ascii="David" w:hAnsi="David" w:hint="cs"/>
          <w:rtl/>
        </w:rPr>
        <w:t>;</w:t>
      </w:r>
      <w:r w:rsidR="00DD326C" w:rsidRPr="0029453E">
        <w:rPr>
          <w:rFonts w:ascii="David" w:hAnsi="David" w:hint="cs"/>
          <w:rtl/>
        </w:rPr>
        <w:t xml:space="preserve"> </w:t>
      </w:r>
      <w:r w:rsidR="00940064" w:rsidRPr="0029453E">
        <w:rPr>
          <w:rFonts w:ascii="David" w:hAnsi="David" w:hint="cs"/>
          <w:rtl/>
        </w:rPr>
        <w:t>בכתב ההגנה לא הועלתה כל טענה מפורשת ביחס לקבילו</w:t>
      </w:r>
      <w:r w:rsidR="00B00DD5">
        <w:rPr>
          <w:rFonts w:ascii="David" w:hAnsi="David" w:hint="cs"/>
          <w:rtl/>
        </w:rPr>
        <w:t>תו</w:t>
      </w:r>
      <w:r w:rsidR="00940064" w:rsidRPr="0029453E">
        <w:rPr>
          <w:rFonts w:ascii="David" w:hAnsi="David" w:hint="cs"/>
          <w:rtl/>
        </w:rPr>
        <w:t xml:space="preserve"> או משקלו של התמליל והנתבעת אך הכחישה באופן כללי את הנטען בסעיף 94 לכתב התביעה (ראו סעיף 82 לכתב ההגנה); </w:t>
      </w:r>
      <w:r w:rsidR="00DD326C" w:rsidRPr="0029453E">
        <w:rPr>
          <w:rFonts w:ascii="David" w:hAnsi="David" w:hint="cs"/>
          <w:rtl/>
        </w:rPr>
        <w:t xml:space="preserve">גם בקד"מ לא הועלתה כל טענה כנגד קבילותו או משקלו </w:t>
      </w:r>
      <w:r w:rsidR="00940064" w:rsidRPr="0029453E">
        <w:rPr>
          <w:rFonts w:ascii="David" w:hAnsi="David" w:hint="cs"/>
          <w:rtl/>
        </w:rPr>
        <w:t>של התמליל שצורף כנספח 22 לתביעה</w:t>
      </w:r>
      <w:r w:rsidR="00DB6EC0" w:rsidRPr="0029453E">
        <w:rPr>
          <w:rFonts w:ascii="David" w:hAnsi="David" w:hint="cs"/>
          <w:rtl/>
        </w:rPr>
        <w:t>, ולראשונה נשאלו התובעים מדוע לא צירפו הקלטה שלתמליל השיחה בדיון ההוכחות מיום 23.5.23, והתובעים הבהירו כי לא הגישו דיסק של התמליל מאחר ולא התבקשו (ראו עמ' 122-123 לפרוט').</w:t>
      </w:r>
    </w:p>
    <w:p w:rsidR="003E7D94" w:rsidRDefault="003E7D94" w:rsidP="003E7D94">
      <w:pPr>
        <w:spacing w:after="160" w:line="360" w:lineRule="auto"/>
        <w:ind w:left="720"/>
        <w:contextualSpacing/>
        <w:jc w:val="both"/>
        <w:rPr>
          <w:rFonts w:ascii="David" w:eastAsia="Calibri" w:hAnsi="David"/>
          <w:noProof w:val="0"/>
        </w:rPr>
      </w:pPr>
    </w:p>
    <w:p w:rsidR="00D443AB" w:rsidRPr="00205289" w:rsidRDefault="008C52C2" w:rsidP="00BB4A9D">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דבריה אלה של המנוחה</w:t>
      </w:r>
      <w:r w:rsidR="003E7D94" w:rsidRPr="003E7D94">
        <w:rPr>
          <w:rFonts w:ascii="David" w:eastAsia="Calibri" w:hAnsi="David" w:hint="cs"/>
          <w:noProof w:val="0"/>
          <w:rtl/>
        </w:rPr>
        <w:t xml:space="preserve"> מלמדים </w:t>
      </w:r>
      <w:r w:rsidR="00BB4A9D">
        <w:rPr>
          <w:rFonts w:ascii="David" w:eastAsia="Calibri" w:hAnsi="David" w:hint="cs"/>
          <w:noProof w:val="0"/>
          <w:rtl/>
        </w:rPr>
        <w:t>כי המנוחה לא התכוונה מעולם להעביר את מלוא הזכויות ואת הבעלות המהותית בדירה לידי הנתבעת, כפי שמשתקף מ</w:t>
      </w:r>
      <w:r w:rsidR="00D443AB">
        <w:rPr>
          <w:rFonts w:ascii="David" w:eastAsia="Calibri" w:hAnsi="David" w:hint="cs"/>
          <w:noProof w:val="0"/>
          <w:rtl/>
        </w:rPr>
        <w:t xml:space="preserve">ההסכם </w:t>
      </w:r>
      <w:r w:rsidR="00205289">
        <w:rPr>
          <w:rFonts w:ascii="David" w:eastAsia="Calibri" w:hAnsi="David" w:hint="cs"/>
          <w:noProof w:val="0"/>
          <w:rtl/>
        </w:rPr>
        <w:t>הנוסף שנערך בסמוך לתצהירי המתנה, ו</w:t>
      </w:r>
      <w:r w:rsidR="001867A5" w:rsidRPr="003E7D94">
        <w:rPr>
          <w:rFonts w:ascii="David" w:eastAsia="Calibri" w:hAnsi="David" w:hint="cs"/>
          <w:noProof w:val="0"/>
          <w:rtl/>
        </w:rPr>
        <w:t xml:space="preserve">נועד </w:t>
      </w:r>
      <w:r w:rsidR="001867A5">
        <w:rPr>
          <w:rFonts w:ascii="David" w:eastAsia="Calibri" w:hAnsi="David" w:hint="cs"/>
          <w:noProof w:val="0"/>
          <w:rtl/>
        </w:rPr>
        <w:t>כנטען,</w:t>
      </w:r>
      <w:r w:rsidR="001867A5" w:rsidRPr="003E7D94">
        <w:rPr>
          <w:rFonts w:ascii="David" w:eastAsia="Calibri" w:hAnsi="David" w:hint="cs"/>
          <w:noProof w:val="0"/>
          <w:rtl/>
        </w:rPr>
        <w:t xml:space="preserve"> להבטיח </w:t>
      </w:r>
      <w:r w:rsidR="001867A5">
        <w:rPr>
          <w:rFonts w:ascii="David" w:eastAsia="Calibri" w:hAnsi="David" w:hint="cs"/>
          <w:noProof w:val="0"/>
          <w:rtl/>
        </w:rPr>
        <w:t xml:space="preserve">את </w:t>
      </w:r>
      <w:r w:rsidR="001867A5" w:rsidRPr="003E7D94">
        <w:rPr>
          <w:rFonts w:ascii="David" w:eastAsia="Calibri" w:hAnsi="David" w:hint="cs"/>
          <w:noProof w:val="0"/>
          <w:rtl/>
        </w:rPr>
        <w:t>זכויות המנוחה בדירה למרות העברת הבעלות הפורמאלית לידי הנתבעת בהתאם לתצהירי המתנה</w:t>
      </w:r>
      <w:r w:rsidR="001867A5">
        <w:rPr>
          <w:rFonts w:ascii="David" w:eastAsia="Calibri" w:hAnsi="David" w:hint="cs"/>
          <w:noProof w:val="0"/>
          <w:rtl/>
        </w:rPr>
        <w:t>.</w:t>
      </w:r>
    </w:p>
    <w:p w:rsidR="00205289" w:rsidRDefault="00205289" w:rsidP="00205289">
      <w:pPr>
        <w:spacing w:after="160" w:line="360" w:lineRule="auto"/>
        <w:ind w:left="720"/>
        <w:contextualSpacing/>
        <w:jc w:val="both"/>
        <w:rPr>
          <w:rFonts w:ascii="David" w:eastAsia="Calibri" w:hAnsi="David"/>
          <w:noProof w:val="0"/>
        </w:rPr>
      </w:pPr>
    </w:p>
    <w:p w:rsidR="007648F6" w:rsidRDefault="00A5548D" w:rsidP="0063334E">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 xml:space="preserve">מהראיות </w:t>
      </w:r>
      <w:r w:rsidR="00BB4A9D">
        <w:rPr>
          <w:rFonts w:ascii="David" w:eastAsia="Calibri" w:hAnsi="David" w:hint="cs"/>
          <w:noProof w:val="0"/>
          <w:rtl/>
        </w:rPr>
        <w:t>שהובא</w:t>
      </w:r>
      <w:r w:rsidR="00D443AB">
        <w:rPr>
          <w:rFonts w:ascii="David" w:eastAsia="Calibri" w:hAnsi="David" w:hint="cs"/>
          <w:noProof w:val="0"/>
          <w:rtl/>
        </w:rPr>
        <w:t xml:space="preserve">ו לפני עולה </w:t>
      </w:r>
      <w:r>
        <w:rPr>
          <w:rFonts w:ascii="David" w:eastAsia="Calibri" w:hAnsi="David" w:hint="cs"/>
          <w:noProof w:val="0"/>
          <w:rtl/>
        </w:rPr>
        <w:t xml:space="preserve">כי המנוחה </w:t>
      </w:r>
      <w:r w:rsidR="00BB4A9D">
        <w:rPr>
          <w:rFonts w:ascii="David" w:eastAsia="Calibri" w:hAnsi="David" w:hint="cs"/>
          <w:noProof w:val="0"/>
          <w:rtl/>
        </w:rPr>
        <w:t xml:space="preserve">אכן </w:t>
      </w:r>
      <w:r>
        <w:rPr>
          <w:rFonts w:ascii="David" w:eastAsia="Calibri" w:hAnsi="David" w:hint="cs"/>
          <w:noProof w:val="0"/>
          <w:rtl/>
        </w:rPr>
        <w:t xml:space="preserve">הייתה מעוניינת לסייע לבתה ליטול משכנתא </w:t>
      </w:r>
      <w:r w:rsidRPr="0063334E">
        <w:rPr>
          <w:rFonts w:ascii="David" w:eastAsia="Calibri" w:hAnsi="David" w:hint="cs"/>
          <w:noProof w:val="0"/>
          <w:rtl/>
        </w:rPr>
        <w:t>באמצעות הדירה שבבעלותה</w:t>
      </w:r>
      <w:r w:rsidR="00D443AB" w:rsidRPr="0063334E">
        <w:rPr>
          <w:rFonts w:ascii="David" w:eastAsia="Calibri" w:hAnsi="David" w:hint="cs"/>
          <w:noProof w:val="0"/>
          <w:rtl/>
        </w:rPr>
        <w:t xml:space="preserve"> (על כך ניתן ללמוד</w:t>
      </w:r>
      <w:r w:rsidR="00893A1E" w:rsidRPr="0063334E">
        <w:rPr>
          <w:rFonts w:ascii="David" w:eastAsia="Calibri" w:hAnsi="David" w:hint="cs"/>
          <w:noProof w:val="0"/>
          <w:rtl/>
        </w:rPr>
        <w:t xml:space="preserve"> אף מטענותיה של הנתבעת עצמה</w:t>
      </w:r>
      <w:r w:rsidR="00B71870" w:rsidRPr="0063334E">
        <w:rPr>
          <w:rFonts w:ascii="David" w:eastAsia="Calibri" w:hAnsi="David" w:hint="cs"/>
          <w:noProof w:val="0"/>
          <w:rtl/>
        </w:rPr>
        <w:t>,</w:t>
      </w:r>
      <w:r w:rsidR="00893A1E" w:rsidRPr="0063334E">
        <w:rPr>
          <w:rFonts w:ascii="David" w:eastAsia="Calibri" w:hAnsi="David" w:hint="cs"/>
          <w:noProof w:val="0"/>
          <w:rtl/>
        </w:rPr>
        <w:t xml:space="preserve"> </w:t>
      </w:r>
      <w:r w:rsidR="00B71870" w:rsidRPr="0063334E">
        <w:rPr>
          <w:rFonts w:ascii="David" w:eastAsia="Calibri" w:hAnsi="David" w:hint="cs"/>
          <w:noProof w:val="0"/>
          <w:rtl/>
        </w:rPr>
        <w:t xml:space="preserve">כפי </w:t>
      </w:r>
      <w:r w:rsidR="0063334E">
        <w:rPr>
          <w:rFonts w:ascii="David" w:eastAsia="Calibri" w:hAnsi="David" w:hint="cs"/>
          <w:noProof w:val="0"/>
          <w:rtl/>
        </w:rPr>
        <w:t xml:space="preserve">שיפורט </w:t>
      </w:r>
      <w:r w:rsidR="00B71870" w:rsidRPr="0063334E">
        <w:rPr>
          <w:rFonts w:ascii="David" w:eastAsia="Calibri" w:hAnsi="David" w:hint="cs"/>
          <w:noProof w:val="0"/>
          <w:rtl/>
        </w:rPr>
        <w:t>להלן</w:t>
      </w:r>
      <w:r w:rsidR="00D443AB" w:rsidRPr="0063334E">
        <w:rPr>
          <w:rFonts w:ascii="David" w:eastAsia="Calibri" w:hAnsi="David" w:hint="cs"/>
          <w:noProof w:val="0"/>
          <w:rtl/>
        </w:rPr>
        <w:t>);</w:t>
      </w:r>
      <w:r w:rsidRPr="0063334E">
        <w:rPr>
          <w:rFonts w:ascii="David" w:eastAsia="Calibri" w:hAnsi="David" w:hint="cs"/>
          <w:noProof w:val="0"/>
          <w:rtl/>
        </w:rPr>
        <w:t xml:space="preserve"> א</w:t>
      </w:r>
      <w:r w:rsidR="00B9697E" w:rsidRPr="0063334E">
        <w:rPr>
          <w:rFonts w:ascii="David" w:eastAsia="Calibri" w:hAnsi="David" w:hint="cs"/>
          <w:noProof w:val="0"/>
          <w:rtl/>
        </w:rPr>
        <w:t xml:space="preserve">ולם </w:t>
      </w:r>
      <w:r w:rsidR="00D443AB" w:rsidRPr="0063334E">
        <w:rPr>
          <w:rFonts w:ascii="David" w:eastAsia="Calibri" w:hAnsi="David" w:hint="cs"/>
          <w:noProof w:val="0"/>
          <w:rtl/>
        </w:rPr>
        <w:t xml:space="preserve">המנוחה </w:t>
      </w:r>
      <w:r w:rsidRPr="0063334E">
        <w:rPr>
          <w:rFonts w:ascii="David" w:eastAsia="Calibri" w:hAnsi="David" w:hint="cs"/>
          <w:noProof w:val="0"/>
          <w:rtl/>
        </w:rPr>
        <w:t>לא התכוונה לוותר על זכויותיה הקנייניות בדירתה היחידה, כמתנה גמורה, אלא לשמר את</w:t>
      </w:r>
      <w:r w:rsidR="00B9697E" w:rsidRPr="0063334E">
        <w:rPr>
          <w:rFonts w:ascii="David" w:eastAsia="Calibri" w:hAnsi="David" w:hint="cs"/>
          <w:noProof w:val="0"/>
          <w:rtl/>
        </w:rPr>
        <w:t xml:space="preserve"> זכויותיה</w:t>
      </w:r>
      <w:r w:rsidRPr="0063334E">
        <w:rPr>
          <w:rFonts w:ascii="David" w:eastAsia="Calibri" w:hAnsi="David" w:hint="cs"/>
          <w:noProof w:val="0"/>
          <w:rtl/>
        </w:rPr>
        <w:t xml:space="preserve"> בידה, </w:t>
      </w:r>
      <w:r w:rsidR="007648F6" w:rsidRPr="0063334E">
        <w:rPr>
          <w:rFonts w:ascii="David" w:eastAsia="Calibri" w:hAnsi="David" w:hint="cs"/>
          <w:noProof w:val="0"/>
          <w:rtl/>
        </w:rPr>
        <w:t>או למצער להותיר בידה את זכות הביטול של</w:t>
      </w:r>
      <w:r w:rsidR="007648F6" w:rsidRPr="003E7D94">
        <w:rPr>
          <w:rFonts w:ascii="David" w:eastAsia="Calibri" w:hAnsi="David" w:hint="cs"/>
          <w:noProof w:val="0"/>
          <w:rtl/>
        </w:rPr>
        <w:t xml:space="preserve"> המתנה</w:t>
      </w:r>
      <w:r w:rsidR="00D443AB">
        <w:rPr>
          <w:rFonts w:ascii="David" w:eastAsia="Calibri" w:hAnsi="David" w:hint="cs"/>
          <w:noProof w:val="0"/>
          <w:rtl/>
        </w:rPr>
        <w:t xml:space="preserve"> (על כך מעיד יותר מכל </w:t>
      </w:r>
      <w:r w:rsidR="00D443AB">
        <w:rPr>
          <w:rFonts w:ascii="David" w:eastAsia="Calibri" w:hAnsi="David"/>
          <w:noProof w:val="0"/>
          <w:rtl/>
        </w:rPr>
        <w:t>–</w:t>
      </w:r>
      <w:r w:rsidR="00D443AB">
        <w:rPr>
          <w:rFonts w:ascii="David" w:eastAsia="Calibri" w:hAnsi="David" w:hint="cs"/>
          <w:noProof w:val="0"/>
          <w:rtl/>
        </w:rPr>
        <w:t xml:space="preserve"> עצם קיומו של ההסכם הנוסף)</w:t>
      </w:r>
      <w:r w:rsidR="007648F6">
        <w:rPr>
          <w:rFonts w:ascii="David" w:eastAsia="Calibri" w:hAnsi="David" w:hint="cs"/>
          <w:noProof w:val="0"/>
          <w:rtl/>
        </w:rPr>
        <w:t>.</w:t>
      </w:r>
    </w:p>
    <w:p w:rsidR="007648F6" w:rsidRPr="0063334E" w:rsidRDefault="007648F6" w:rsidP="007648F6">
      <w:pPr>
        <w:spacing w:after="160" w:line="360" w:lineRule="auto"/>
        <w:ind w:left="720"/>
        <w:contextualSpacing/>
        <w:jc w:val="both"/>
        <w:rPr>
          <w:rFonts w:ascii="David" w:eastAsia="Calibri" w:hAnsi="David"/>
          <w:noProof w:val="0"/>
        </w:rPr>
      </w:pPr>
    </w:p>
    <w:p w:rsidR="007648F6" w:rsidRDefault="001867A5" w:rsidP="0063334E">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עינינו הרואות, למרות שהדירה נרשמה פורמלית על שם הנתבעת, הרי ש</w:t>
      </w:r>
      <w:r w:rsidRPr="003E7D94">
        <w:rPr>
          <w:rFonts w:ascii="David" w:eastAsia="Calibri" w:hAnsi="David" w:hint="cs"/>
          <w:noProof w:val="0"/>
          <w:rtl/>
        </w:rPr>
        <w:t xml:space="preserve">מבחינה מהותית </w:t>
      </w:r>
      <w:r>
        <w:rPr>
          <w:rFonts w:ascii="David" w:eastAsia="Calibri" w:hAnsi="David" w:hint="cs"/>
          <w:noProof w:val="0"/>
          <w:rtl/>
        </w:rPr>
        <w:t xml:space="preserve">היא נותרה בבעלות המנוחה- </w:t>
      </w:r>
      <w:r w:rsidR="007648F6">
        <w:rPr>
          <w:rFonts w:ascii="David" w:eastAsia="Calibri" w:hAnsi="David" w:hint="cs"/>
          <w:noProof w:val="0"/>
          <w:rtl/>
        </w:rPr>
        <w:t xml:space="preserve">כך שהלכה למעשה </w:t>
      </w:r>
      <w:r w:rsidR="00B9697E">
        <w:rPr>
          <w:rFonts w:ascii="David" w:eastAsia="Calibri" w:hAnsi="David" w:hint="cs"/>
          <w:noProof w:val="0"/>
          <w:rtl/>
        </w:rPr>
        <w:t xml:space="preserve">הדירה הועברה לידי </w:t>
      </w:r>
      <w:r w:rsidR="007648F6">
        <w:rPr>
          <w:rFonts w:ascii="David" w:eastAsia="Calibri" w:hAnsi="David" w:hint="cs"/>
          <w:noProof w:val="0"/>
          <w:rtl/>
        </w:rPr>
        <w:t xml:space="preserve">הנתבעת </w:t>
      </w:r>
      <w:r w:rsidR="007648F6" w:rsidRPr="00486AAD">
        <w:rPr>
          <w:rFonts w:ascii="David" w:eastAsia="Calibri" w:hAnsi="David" w:hint="cs"/>
          <w:b/>
          <w:bCs/>
          <w:noProof w:val="0"/>
          <w:rtl/>
        </w:rPr>
        <w:t>בנאמנות</w:t>
      </w:r>
      <w:r>
        <w:rPr>
          <w:rFonts w:ascii="David" w:eastAsia="Calibri" w:hAnsi="David" w:hint="cs"/>
          <w:noProof w:val="0"/>
          <w:rtl/>
        </w:rPr>
        <w:t xml:space="preserve"> עבור אמה המנוחה.</w:t>
      </w:r>
    </w:p>
    <w:p w:rsidR="008D6486" w:rsidRPr="0063334E" w:rsidRDefault="008D6486" w:rsidP="000927A0">
      <w:pPr>
        <w:spacing w:after="160" w:line="360" w:lineRule="auto"/>
        <w:contextualSpacing/>
        <w:jc w:val="both"/>
        <w:rPr>
          <w:rFonts w:ascii="David" w:eastAsia="Calibri" w:hAnsi="David"/>
          <w:noProof w:val="0"/>
        </w:rPr>
      </w:pPr>
    </w:p>
    <w:p w:rsidR="00D47760" w:rsidRPr="00D47760" w:rsidRDefault="00D47760" w:rsidP="00BC19FE">
      <w:pPr>
        <w:spacing w:after="160" w:line="360" w:lineRule="auto"/>
        <w:contextualSpacing/>
        <w:jc w:val="both"/>
        <w:rPr>
          <w:rFonts w:ascii="David" w:eastAsia="Calibri" w:hAnsi="David"/>
          <w:b/>
          <w:bCs/>
          <w:noProof w:val="0"/>
          <w:rtl/>
        </w:rPr>
      </w:pPr>
      <w:r w:rsidRPr="00D47760">
        <w:rPr>
          <w:rFonts w:ascii="David" w:eastAsia="Calibri" w:hAnsi="David" w:hint="cs"/>
          <w:b/>
          <w:bCs/>
          <w:noProof w:val="0"/>
          <w:rtl/>
        </w:rPr>
        <w:t>מתנה על תנאי</w:t>
      </w:r>
    </w:p>
    <w:p w:rsidR="00D47760" w:rsidRDefault="00D47760" w:rsidP="003E7D94">
      <w:pPr>
        <w:spacing w:after="160" w:line="360" w:lineRule="auto"/>
        <w:ind w:left="720" w:hanging="720"/>
        <w:contextualSpacing/>
        <w:jc w:val="both"/>
        <w:rPr>
          <w:rFonts w:ascii="David" w:eastAsia="Calibri" w:hAnsi="David"/>
          <w:noProof w:val="0"/>
        </w:rPr>
      </w:pPr>
    </w:p>
    <w:p w:rsidR="00D47760" w:rsidRPr="00D47760" w:rsidRDefault="00D47760" w:rsidP="00B00DD5">
      <w:pPr>
        <w:numPr>
          <w:ilvl w:val="0"/>
          <w:numId w:val="1"/>
        </w:numPr>
        <w:spacing w:after="160" w:line="360" w:lineRule="auto"/>
        <w:ind w:hanging="720"/>
        <w:contextualSpacing/>
        <w:jc w:val="both"/>
        <w:rPr>
          <w:rFonts w:ascii="David" w:eastAsia="Calibri" w:hAnsi="David"/>
          <w:noProof w:val="0"/>
        </w:rPr>
      </w:pPr>
      <w:r w:rsidRPr="00486AAD">
        <w:rPr>
          <w:rFonts w:ascii="David" w:eastAsia="Calibri" w:hAnsi="David" w:hint="cs"/>
          <w:b/>
          <w:bCs/>
          <w:noProof w:val="0"/>
          <w:rtl/>
        </w:rPr>
        <w:t>לחילופין</w:t>
      </w:r>
      <w:r w:rsidRPr="00D47760">
        <w:rPr>
          <w:rFonts w:ascii="David" w:eastAsia="Calibri" w:hAnsi="David" w:hint="cs"/>
          <w:noProof w:val="0"/>
          <w:rtl/>
        </w:rPr>
        <w:t>, לשון ההסכם</w:t>
      </w:r>
      <w:r w:rsidR="00A02172">
        <w:rPr>
          <w:rFonts w:ascii="David" w:eastAsia="Calibri" w:hAnsi="David" w:hint="cs"/>
          <w:noProof w:val="0"/>
          <w:rtl/>
        </w:rPr>
        <w:t xml:space="preserve"> הנוסף</w:t>
      </w:r>
      <w:r w:rsidRPr="00D47760">
        <w:rPr>
          <w:rFonts w:ascii="David" w:eastAsia="Calibri" w:hAnsi="David" w:hint="cs"/>
          <w:noProof w:val="0"/>
          <w:rtl/>
        </w:rPr>
        <w:t xml:space="preserve"> מלמדת על כך שהמנוחה (</w:t>
      </w:r>
      <w:r w:rsidR="00A02172">
        <w:rPr>
          <w:rFonts w:ascii="David" w:eastAsia="Calibri" w:hAnsi="David" w:hint="cs"/>
          <w:noProof w:val="0"/>
          <w:rtl/>
        </w:rPr>
        <w:t>באמצעות</w:t>
      </w:r>
      <w:r w:rsidRPr="00D47760">
        <w:rPr>
          <w:rFonts w:ascii="David" w:eastAsia="Calibri" w:hAnsi="David" w:hint="cs"/>
          <w:noProof w:val="0"/>
          <w:rtl/>
        </w:rPr>
        <w:t xml:space="preserve"> הנציגים מטעמה) ביקשה במעמד עריכת המתנה </w:t>
      </w:r>
      <w:r w:rsidRPr="00D47760">
        <w:rPr>
          <w:rFonts w:ascii="David" w:eastAsia="Calibri" w:hAnsi="David" w:hint="cs"/>
          <w:b/>
          <w:bCs/>
          <w:noProof w:val="0"/>
          <w:rtl/>
        </w:rPr>
        <w:t>להותיר בידה זכות חזרה מן המתנה</w:t>
      </w:r>
      <w:r>
        <w:rPr>
          <w:rFonts w:ascii="David" w:eastAsia="Calibri" w:hAnsi="David" w:hint="cs"/>
          <w:b/>
          <w:bCs/>
          <w:noProof w:val="0"/>
          <w:rtl/>
        </w:rPr>
        <w:t xml:space="preserve"> </w:t>
      </w:r>
      <w:r w:rsidRPr="00D47760">
        <w:rPr>
          <w:rFonts w:ascii="David" w:eastAsia="Calibri" w:hAnsi="David" w:hint="cs"/>
          <w:b/>
          <w:bCs/>
          <w:noProof w:val="0"/>
          <w:rtl/>
        </w:rPr>
        <w:t xml:space="preserve"> </w:t>
      </w:r>
      <w:r w:rsidRPr="00D47760">
        <w:rPr>
          <w:rFonts w:ascii="David" w:eastAsia="Calibri" w:hAnsi="David"/>
          <w:noProof w:val="0"/>
          <w:rtl/>
        </w:rPr>
        <w:t>–</w:t>
      </w:r>
      <w:r w:rsidR="00E57646" w:rsidRPr="00E57646">
        <w:rPr>
          <w:rtl/>
        </w:rPr>
        <w:t xml:space="preserve"> </w:t>
      </w:r>
      <w:r w:rsidR="00E57646" w:rsidRPr="000F62FC">
        <w:rPr>
          <w:rtl/>
        </w:rPr>
        <w:t>ככל שיחול שינוי במצבה של הנתבעת והיא תינשא מחדש</w:t>
      </w:r>
      <w:r w:rsidRPr="00D47760">
        <w:rPr>
          <w:rFonts w:ascii="David" w:eastAsia="Calibri" w:hAnsi="David" w:hint="cs"/>
          <w:noProof w:val="0"/>
          <w:rtl/>
        </w:rPr>
        <w:t xml:space="preserve"> </w:t>
      </w:r>
      <w:r w:rsidR="00E57646">
        <w:rPr>
          <w:rFonts w:ascii="David" w:eastAsia="Calibri" w:hAnsi="David" w:hint="cs"/>
          <w:noProof w:val="0"/>
          <w:rtl/>
        </w:rPr>
        <w:t xml:space="preserve"> -</w:t>
      </w:r>
      <w:r w:rsidR="00B9697E">
        <w:rPr>
          <w:rFonts w:ascii="David" w:eastAsia="Calibri" w:hAnsi="David" w:hint="cs"/>
          <w:noProof w:val="0"/>
          <w:rtl/>
        </w:rPr>
        <w:t xml:space="preserve"> וקבעה תנאי בהסכם לפיו </w:t>
      </w:r>
      <w:r w:rsidRPr="00D47760">
        <w:rPr>
          <w:rFonts w:ascii="David" w:eastAsia="Calibri" w:hAnsi="David" w:hint="cs"/>
          <w:noProof w:val="0"/>
          <w:rtl/>
        </w:rPr>
        <w:t>"</w:t>
      </w:r>
      <w:r w:rsidRPr="00E57646">
        <w:rPr>
          <w:rFonts w:ascii="David" w:eastAsia="Calibri" w:hAnsi="David" w:hint="cs"/>
          <w:b/>
          <w:bCs/>
          <w:noProof w:val="0"/>
          <w:rtl/>
        </w:rPr>
        <w:t xml:space="preserve">במידה ובתי </w:t>
      </w:r>
      <w:r w:rsidR="00B00DD5">
        <w:rPr>
          <w:rFonts w:ascii="David" w:eastAsia="Calibri" w:hAnsi="David" w:hint="cs"/>
          <w:b/>
          <w:bCs/>
          <w:noProof w:val="0"/>
          <w:rtl/>
        </w:rPr>
        <w:t>פ'</w:t>
      </w:r>
      <w:r w:rsidRPr="00E57646">
        <w:rPr>
          <w:rFonts w:ascii="David" w:eastAsia="Calibri" w:hAnsi="David" w:hint="cs"/>
          <w:b/>
          <w:bCs/>
          <w:noProof w:val="0"/>
          <w:rtl/>
        </w:rPr>
        <w:t xml:space="preserve"> </w:t>
      </w:r>
      <w:proofErr w:type="spellStart"/>
      <w:r w:rsidRPr="00E57646">
        <w:rPr>
          <w:rFonts w:ascii="David" w:eastAsia="Calibri" w:hAnsi="David" w:hint="cs"/>
          <w:b/>
          <w:bCs/>
          <w:noProof w:val="0"/>
          <w:rtl/>
        </w:rPr>
        <w:t>תנשא</w:t>
      </w:r>
      <w:proofErr w:type="spellEnd"/>
      <w:r w:rsidRPr="00E57646">
        <w:rPr>
          <w:rFonts w:ascii="David" w:eastAsia="Calibri" w:hAnsi="David" w:hint="cs"/>
          <w:b/>
          <w:bCs/>
          <w:noProof w:val="0"/>
          <w:rtl/>
        </w:rPr>
        <w:t xml:space="preserve"> ותקים ב</w:t>
      </w:r>
      <w:r w:rsidR="00E57646" w:rsidRPr="00E57646">
        <w:rPr>
          <w:rFonts w:ascii="David" w:eastAsia="Calibri" w:hAnsi="David" w:hint="cs"/>
          <w:b/>
          <w:bCs/>
          <w:noProof w:val="0"/>
          <w:rtl/>
        </w:rPr>
        <w:t xml:space="preserve">ית יבוצע שינוי על תצהיר </w:t>
      </w:r>
      <w:proofErr w:type="spellStart"/>
      <w:r w:rsidR="00E57646" w:rsidRPr="00E57646">
        <w:rPr>
          <w:rFonts w:ascii="David" w:eastAsia="Calibri" w:hAnsi="David" w:hint="cs"/>
          <w:b/>
          <w:bCs/>
          <w:noProof w:val="0"/>
          <w:rtl/>
        </w:rPr>
        <w:t>הנל</w:t>
      </w:r>
      <w:proofErr w:type="spellEnd"/>
      <w:r w:rsidR="00E57646">
        <w:rPr>
          <w:rFonts w:ascii="David" w:eastAsia="Calibri" w:hAnsi="David" w:hint="cs"/>
          <w:noProof w:val="0"/>
          <w:rtl/>
        </w:rPr>
        <w:t>..."; ו</w:t>
      </w:r>
      <w:r w:rsidR="00E57646" w:rsidRPr="000F62FC">
        <w:rPr>
          <w:rtl/>
        </w:rPr>
        <w:t>ככל שתבקש למכור את הדירה או להשכירה</w:t>
      </w:r>
      <w:r w:rsidR="00E57646">
        <w:rPr>
          <w:rFonts w:ascii="David" w:eastAsia="Calibri" w:hAnsi="David" w:hint="cs"/>
          <w:noProof w:val="0"/>
          <w:rtl/>
        </w:rPr>
        <w:t xml:space="preserve"> - </w:t>
      </w:r>
      <w:r w:rsidRPr="00D47760">
        <w:rPr>
          <w:rFonts w:ascii="David" w:eastAsia="Calibri" w:hAnsi="David" w:hint="cs"/>
          <w:noProof w:val="0"/>
          <w:rtl/>
        </w:rPr>
        <w:t>"</w:t>
      </w:r>
      <w:r w:rsidRPr="00E57646">
        <w:rPr>
          <w:rFonts w:ascii="David" w:eastAsia="Calibri" w:hAnsi="David" w:hint="cs"/>
          <w:b/>
          <w:bCs/>
          <w:noProof w:val="0"/>
          <w:rtl/>
        </w:rPr>
        <w:t>וכן שינוי וביטול תצהיר הנ"ל יבוצע במידה שהאם מוכרת את הדירה [הנכס] או תשכיר..</w:t>
      </w:r>
      <w:r w:rsidRPr="00D47760">
        <w:rPr>
          <w:rFonts w:ascii="David" w:eastAsia="Calibri" w:hAnsi="David" w:hint="cs"/>
          <w:noProof w:val="0"/>
          <w:rtl/>
        </w:rPr>
        <w:t>.".</w:t>
      </w:r>
    </w:p>
    <w:p w:rsidR="00D47760" w:rsidRPr="00983D64" w:rsidRDefault="00D47760" w:rsidP="003E7D94">
      <w:pPr>
        <w:spacing w:after="160" w:line="259" w:lineRule="auto"/>
        <w:ind w:hanging="720"/>
        <w:contextualSpacing/>
        <w:rPr>
          <w:rFonts w:ascii="David" w:eastAsia="Calibri" w:hAnsi="David"/>
          <w:noProof w:val="0"/>
          <w:rtl/>
        </w:rPr>
      </w:pPr>
    </w:p>
    <w:p w:rsidR="00D47760" w:rsidRPr="00983D64" w:rsidRDefault="00D47760" w:rsidP="003E7D94">
      <w:pPr>
        <w:numPr>
          <w:ilvl w:val="0"/>
          <w:numId w:val="1"/>
        </w:numPr>
        <w:spacing w:after="160" w:line="360" w:lineRule="auto"/>
        <w:ind w:hanging="720"/>
        <w:contextualSpacing/>
        <w:jc w:val="both"/>
        <w:rPr>
          <w:rFonts w:ascii="David" w:eastAsia="Calibri" w:hAnsi="David"/>
          <w:noProof w:val="0"/>
        </w:rPr>
      </w:pPr>
      <w:r w:rsidRPr="00983D64">
        <w:rPr>
          <w:rFonts w:ascii="David" w:eastAsia="Calibri" w:hAnsi="David" w:hint="cs"/>
          <w:noProof w:val="0"/>
          <w:rtl/>
        </w:rPr>
        <w:t xml:space="preserve">יפים לעניין זה דברי </w:t>
      </w:r>
      <w:r w:rsidRPr="00983D64">
        <w:rPr>
          <w:rFonts w:ascii="David" w:eastAsia="Calibri" w:hAnsi="David"/>
          <w:noProof w:val="0"/>
          <w:rtl/>
        </w:rPr>
        <w:t xml:space="preserve">לדברי פרופ' מ.א. </w:t>
      </w:r>
      <w:proofErr w:type="spellStart"/>
      <w:r w:rsidRPr="00983D64">
        <w:rPr>
          <w:rFonts w:ascii="David" w:eastAsia="Calibri" w:hAnsi="David"/>
          <w:noProof w:val="0"/>
          <w:rtl/>
        </w:rPr>
        <w:t>ראבילו</w:t>
      </w:r>
      <w:proofErr w:type="spellEnd"/>
      <w:r w:rsidRPr="00983D64">
        <w:rPr>
          <w:rFonts w:ascii="David" w:eastAsia="Calibri" w:hAnsi="David"/>
          <w:noProof w:val="0"/>
          <w:rtl/>
        </w:rPr>
        <w:t xml:space="preserve"> בספרו </w:t>
      </w:r>
      <w:r w:rsidRPr="00983D64">
        <w:rPr>
          <w:rFonts w:ascii="David" w:eastAsia="Calibri" w:hAnsi="David"/>
          <w:b/>
          <w:bCs/>
          <w:noProof w:val="0"/>
          <w:rtl/>
        </w:rPr>
        <w:t>חוק המתנה,</w:t>
      </w:r>
      <w:r w:rsidRPr="00983D64">
        <w:rPr>
          <w:rFonts w:ascii="David" w:eastAsia="Calibri" w:hAnsi="David"/>
          <w:noProof w:val="0"/>
          <w:rtl/>
        </w:rPr>
        <w:t xml:space="preserve"> התשכ"ח-1968, פירוש לחוקי החוזים בעריכת פרופ' ג. </w:t>
      </w:r>
      <w:proofErr w:type="spellStart"/>
      <w:r w:rsidRPr="00983D64">
        <w:rPr>
          <w:rFonts w:ascii="David" w:eastAsia="Calibri" w:hAnsi="David"/>
          <w:noProof w:val="0"/>
          <w:rtl/>
        </w:rPr>
        <w:t>טדסקי</w:t>
      </w:r>
      <w:proofErr w:type="spellEnd"/>
      <w:r w:rsidRPr="00983D64">
        <w:rPr>
          <w:rFonts w:ascii="David" w:eastAsia="Calibri" w:hAnsi="David"/>
          <w:noProof w:val="0"/>
          <w:rtl/>
        </w:rPr>
        <w:t>,</w:t>
      </w:r>
      <w:r w:rsidRPr="00983D64">
        <w:rPr>
          <w:rFonts w:ascii="David" w:eastAsia="Calibri" w:hAnsi="David" w:hint="cs"/>
          <w:noProof w:val="0"/>
          <w:rtl/>
        </w:rPr>
        <w:t xml:space="preserve"> לפיהם: "</w:t>
      </w:r>
      <w:r w:rsidRPr="00983D64">
        <w:rPr>
          <w:rFonts w:ascii="David" w:eastAsia="Calibri" w:hAnsi="David" w:hint="cs"/>
          <w:b/>
          <w:bCs/>
          <w:noProof w:val="0"/>
          <w:rtl/>
        </w:rPr>
        <w:t>אדם נותן בשל מניעים שונים. לעתים נשארים מניעים אלה נסתרים, ואין להם חלק בתוכנה של העסקה; אך במקרים אחרים מעניקים הצדדים חשיבות משפטית גם למניעים. הנותן יכול לעשות זאת על ידי התנאי והנטל</w:t>
      </w:r>
      <w:r w:rsidRPr="00983D64">
        <w:rPr>
          <w:rFonts w:ascii="David" w:eastAsia="Calibri" w:hAnsi="David" w:hint="cs"/>
          <w:noProof w:val="0"/>
          <w:rtl/>
        </w:rPr>
        <w:t>" (עמ' 303).</w:t>
      </w:r>
      <w:r w:rsidRPr="00983D64">
        <w:rPr>
          <w:rFonts w:ascii="David" w:eastAsia="Calibri" w:hAnsi="David"/>
          <w:noProof w:val="0"/>
          <w:rtl/>
        </w:rPr>
        <w:t xml:space="preserve"> </w:t>
      </w:r>
    </w:p>
    <w:p w:rsidR="00D47760" w:rsidRPr="00983D64" w:rsidRDefault="00D47760" w:rsidP="003E7D94">
      <w:pPr>
        <w:spacing w:after="160" w:line="259" w:lineRule="auto"/>
        <w:ind w:hanging="720"/>
        <w:contextualSpacing/>
        <w:rPr>
          <w:rFonts w:ascii="David" w:eastAsia="Calibri" w:hAnsi="David"/>
          <w:noProof w:val="0"/>
          <w:rtl/>
        </w:rPr>
      </w:pPr>
    </w:p>
    <w:p w:rsidR="00D47760" w:rsidRDefault="00D47760" w:rsidP="00FE4EC9">
      <w:pPr>
        <w:numPr>
          <w:ilvl w:val="0"/>
          <w:numId w:val="1"/>
        </w:numPr>
        <w:spacing w:after="160" w:line="360" w:lineRule="auto"/>
        <w:ind w:hanging="720"/>
        <w:contextualSpacing/>
        <w:jc w:val="both"/>
        <w:rPr>
          <w:rFonts w:ascii="David" w:eastAsia="Calibri" w:hAnsi="David"/>
          <w:noProof w:val="0"/>
        </w:rPr>
      </w:pPr>
      <w:r w:rsidRPr="00983D64">
        <w:rPr>
          <w:rFonts w:ascii="David" w:eastAsia="Calibri" w:hAnsi="David" w:hint="cs"/>
          <w:noProof w:val="0"/>
          <w:rtl/>
        </w:rPr>
        <w:t>גרסת התובעים הלומדים על קיומם של תנאים מפסיקים או למצער על זכות חזרה של המנוחה מהמתנה -</w:t>
      </w:r>
      <w:r w:rsidRPr="00983D64">
        <w:rPr>
          <w:rFonts w:ascii="David" w:eastAsia="Calibri" w:hAnsi="David"/>
          <w:noProof w:val="0"/>
          <w:rtl/>
        </w:rPr>
        <w:t xml:space="preserve"> תואמת למעשה את מובנו של פשט הלשון בה נוסח </w:t>
      </w:r>
      <w:r w:rsidRPr="00983D64">
        <w:rPr>
          <w:rFonts w:ascii="David" w:eastAsia="Calibri" w:hAnsi="David" w:hint="cs"/>
          <w:noProof w:val="0"/>
          <w:rtl/>
        </w:rPr>
        <w:t>ההסכם</w:t>
      </w:r>
      <w:r w:rsidRPr="00983D64">
        <w:rPr>
          <w:rFonts w:ascii="David" w:eastAsia="Calibri" w:hAnsi="David"/>
          <w:noProof w:val="0"/>
          <w:rtl/>
        </w:rPr>
        <w:t xml:space="preserve">, בהתאם לחזקה הפרשנית, לפיה תכלית </w:t>
      </w:r>
      <w:r w:rsidRPr="00983D64">
        <w:rPr>
          <w:rFonts w:ascii="David" w:eastAsia="Calibri" w:hAnsi="David" w:hint="cs"/>
          <w:noProof w:val="0"/>
          <w:rtl/>
        </w:rPr>
        <w:t>החוזה</w:t>
      </w:r>
      <w:r w:rsidRPr="00983D64">
        <w:rPr>
          <w:rFonts w:ascii="David" w:eastAsia="Calibri" w:hAnsi="David"/>
          <w:noProof w:val="0"/>
          <w:rtl/>
        </w:rPr>
        <w:t xml:space="preserve"> תוגשם, אם תינתן ללשונו המשמעות הרגילה, הנודעת ל</w:t>
      </w:r>
      <w:r w:rsidRPr="00983D64">
        <w:rPr>
          <w:rFonts w:ascii="David" w:eastAsia="Calibri" w:hAnsi="David" w:hint="cs"/>
          <w:noProof w:val="0"/>
          <w:rtl/>
        </w:rPr>
        <w:t>ו</w:t>
      </w:r>
      <w:r w:rsidRPr="00983D64">
        <w:rPr>
          <w:rFonts w:ascii="David" w:eastAsia="Calibri" w:hAnsi="David"/>
          <w:noProof w:val="0"/>
          <w:rtl/>
        </w:rPr>
        <w:t xml:space="preserve"> בלשון בה נקטו הצדדים</w:t>
      </w:r>
      <w:r w:rsidR="00FE4EC9">
        <w:rPr>
          <w:rFonts w:ascii="David" w:eastAsia="Calibri" w:hAnsi="David" w:hint="cs"/>
          <w:noProof w:val="0"/>
          <w:rtl/>
        </w:rPr>
        <w:t>;</w:t>
      </w:r>
      <w:r w:rsidRPr="00983D64">
        <w:rPr>
          <w:rFonts w:ascii="David" w:eastAsia="Calibri" w:hAnsi="David"/>
          <w:noProof w:val="0"/>
          <w:rtl/>
        </w:rPr>
        <w:t xml:space="preserve"> הנטל מוטל על הצד הטוען למשמעות מיוחדת. ראו: ד"נ 32/84 </w:t>
      </w:r>
      <w:r w:rsidRPr="00983D64">
        <w:rPr>
          <w:rFonts w:ascii="David" w:eastAsia="Calibri" w:hAnsi="David"/>
          <w:b/>
          <w:bCs/>
          <w:noProof w:val="0"/>
          <w:rtl/>
        </w:rPr>
        <w:t>וויליאמס נ' בנק ישראל בריטניה</w:t>
      </w:r>
      <w:r w:rsidRPr="00983D64">
        <w:rPr>
          <w:rFonts w:ascii="David" w:eastAsia="Calibri" w:hAnsi="David"/>
          <w:noProof w:val="0"/>
          <w:rtl/>
        </w:rPr>
        <w:t>, פ"ד מד(2) 265, 277 (1990).</w:t>
      </w:r>
      <w:r w:rsidRPr="00983D64">
        <w:rPr>
          <w:rFonts w:ascii="Calibri" w:eastAsia="Calibri" w:hAnsi="Calibri" w:cs="Arial"/>
          <w:noProof w:val="0"/>
          <w:sz w:val="22"/>
          <w:szCs w:val="22"/>
        </w:rPr>
        <w:t xml:space="preserve"> </w:t>
      </w:r>
    </w:p>
    <w:p w:rsidR="0039644C" w:rsidRDefault="0039644C" w:rsidP="0039644C">
      <w:pPr>
        <w:spacing w:after="160" w:line="360" w:lineRule="auto"/>
        <w:ind w:left="720"/>
        <w:contextualSpacing/>
        <w:jc w:val="both"/>
        <w:rPr>
          <w:rFonts w:ascii="David" w:eastAsia="Calibri" w:hAnsi="David"/>
          <w:noProof w:val="0"/>
        </w:rPr>
      </w:pPr>
    </w:p>
    <w:p w:rsidR="00D47760" w:rsidRPr="00D47760" w:rsidRDefault="00D47760" w:rsidP="00FE4EC9">
      <w:pPr>
        <w:numPr>
          <w:ilvl w:val="0"/>
          <w:numId w:val="1"/>
        </w:numPr>
        <w:spacing w:after="160" w:line="360" w:lineRule="auto"/>
        <w:ind w:hanging="720"/>
        <w:contextualSpacing/>
        <w:jc w:val="both"/>
        <w:rPr>
          <w:rFonts w:ascii="David" w:eastAsia="Calibri" w:hAnsi="David"/>
          <w:noProof w:val="0"/>
        </w:rPr>
      </w:pPr>
      <w:r w:rsidRPr="00D47760">
        <w:rPr>
          <w:rFonts w:ascii="David" w:eastAsia="Calibri" w:hAnsi="David" w:hint="cs"/>
          <w:noProof w:val="0"/>
          <w:rtl/>
        </w:rPr>
        <w:t xml:space="preserve">ניסיונות הנתבעת </w:t>
      </w:r>
      <w:r w:rsidR="00FE4EC9">
        <w:rPr>
          <w:rFonts w:ascii="David" w:eastAsia="Calibri" w:hAnsi="David" w:hint="cs"/>
          <w:noProof w:val="0"/>
          <w:rtl/>
        </w:rPr>
        <w:t>לנמק</w:t>
      </w:r>
      <w:r w:rsidRPr="00D47760">
        <w:rPr>
          <w:rFonts w:ascii="David" w:eastAsia="Calibri" w:hAnsi="David" w:hint="cs"/>
          <w:noProof w:val="0"/>
          <w:rtl/>
        </w:rPr>
        <w:t xml:space="preserve"> את התנאים שנקבעו בהסכם הנוסף </w:t>
      </w:r>
      <w:r w:rsidR="00FE4EC9">
        <w:rPr>
          <w:rFonts w:ascii="David" w:eastAsia="Calibri" w:hAnsi="David" w:hint="cs"/>
          <w:noProof w:val="0"/>
          <w:rtl/>
        </w:rPr>
        <w:t xml:space="preserve">לא היו </w:t>
      </w:r>
      <w:r w:rsidRPr="00D47760">
        <w:rPr>
          <w:rFonts w:ascii="David" w:eastAsia="Calibri" w:hAnsi="David" w:hint="cs"/>
          <w:noProof w:val="0"/>
          <w:rtl/>
        </w:rPr>
        <w:t>משכנעים. הנתבעת העידה לעניין זה כי: "...</w:t>
      </w:r>
      <w:r w:rsidRPr="00D47760">
        <w:rPr>
          <w:rFonts w:ascii="David" w:eastAsia="Calibri" w:hAnsi="David" w:hint="cs"/>
          <w:b/>
          <w:bCs/>
          <w:noProof w:val="0"/>
          <w:rtl/>
        </w:rPr>
        <w:t xml:space="preserve">הנקודה היא </w:t>
      </w:r>
      <w:proofErr w:type="spellStart"/>
      <w:r w:rsidRPr="00D47760">
        <w:rPr>
          <w:rFonts w:ascii="David" w:eastAsia="Calibri" w:hAnsi="David" w:hint="cs"/>
          <w:b/>
          <w:bCs/>
          <w:noProof w:val="0"/>
          <w:rtl/>
        </w:rPr>
        <w:t>שאמא</w:t>
      </w:r>
      <w:proofErr w:type="spellEnd"/>
      <w:r w:rsidRPr="00D47760">
        <w:rPr>
          <w:rFonts w:ascii="David" w:eastAsia="Calibri" w:hAnsi="David" w:hint="cs"/>
          <w:b/>
          <w:bCs/>
          <w:noProof w:val="0"/>
          <w:rtl/>
        </w:rPr>
        <w:t xml:space="preserve"> שלי הרי קיבלה אפשרות לגור בדירה לכל החיים, </w:t>
      </w:r>
      <w:proofErr w:type="spellStart"/>
      <w:r w:rsidRPr="00D47760">
        <w:rPr>
          <w:rFonts w:ascii="David" w:eastAsia="Calibri" w:hAnsi="David" w:hint="cs"/>
          <w:b/>
          <w:bCs/>
          <w:noProof w:val="0"/>
          <w:rtl/>
        </w:rPr>
        <w:t>אוקיי</w:t>
      </w:r>
      <w:proofErr w:type="spellEnd"/>
      <w:r w:rsidRPr="00D47760">
        <w:rPr>
          <w:rFonts w:ascii="David" w:eastAsia="Calibri" w:hAnsi="David" w:hint="cs"/>
          <w:b/>
          <w:bCs/>
          <w:noProof w:val="0"/>
          <w:rtl/>
        </w:rPr>
        <w:t xml:space="preserve">?....עכשיו פה מה שאני הבנתי שאני בעצם קיבלתי את הדירה, </w:t>
      </w:r>
      <w:proofErr w:type="spellStart"/>
      <w:r w:rsidRPr="00D47760">
        <w:rPr>
          <w:rFonts w:ascii="David" w:eastAsia="Calibri" w:hAnsi="David" w:hint="cs"/>
          <w:b/>
          <w:bCs/>
          <w:noProof w:val="0"/>
          <w:rtl/>
        </w:rPr>
        <w:t>אוקיי</w:t>
      </w:r>
      <w:proofErr w:type="spellEnd"/>
      <w:r w:rsidRPr="00D47760">
        <w:rPr>
          <w:rFonts w:ascii="David" w:eastAsia="Calibri" w:hAnsi="David" w:hint="cs"/>
          <w:b/>
          <w:bCs/>
          <w:noProof w:val="0"/>
          <w:rtl/>
        </w:rPr>
        <w:t xml:space="preserve">? אני אסור לי להוציא אותה מהדירה ללא רצונה, כי אני התחייבתי לתת לה את הדירה, </w:t>
      </w:r>
      <w:proofErr w:type="spellStart"/>
      <w:r w:rsidRPr="00D47760">
        <w:rPr>
          <w:rFonts w:ascii="David" w:eastAsia="Calibri" w:hAnsi="David" w:hint="cs"/>
          <w:b/>
          <w:bCs/>
          <w:noProof w:val="0"/>
          <w:rtl/>
        </w:rPr>
        <w:t>אוקיי</w:t>
      </w:r>
      <w:proofErr w:type="spellEnd"/>
      <w:r w:rsidRPr="00D47760">
        <w:rPr>
          <w:rFonts w:ascii="David" w:eastAsia="Calibri" w:hAnsi="David" w:hint="cs"/>
          <w:b/>
          <w:bCs/>
          <w:noProof w:val="0"/>
          <w:rtl/>
        </w:rPr>
        <w:t xml:space="preserve">? וכל העניין של השינוי וביטול תצהיר, </w:t>
      </w:r>
      <w:r w:rsidRPr="00D47760">
        <w:rPr>
          <w:rFonts w:ascii="David" w:eastAsia="Calibri" w:hAnsi="David" w:hint="cs"/>
          <w:b/>
          <w:bCs/>
          <w:noProof w:val="0"/>
          <w:u w:val="single"/>
          <w:rtl/>
        </w:rPr>
        <w:t>זה בעצם לגבי זכות המגורים שלה</w:t>
      </w:r>
      <w:r w:rsidRPr="00D47760">
        <w:rPr>
          <w:rFonts w:ascii="David" w:eastAsia="Calibri" w:hAnsi="David" w:hint="cs"/>
          <w:b/>
          <w:bCs/>
          <w:noProof w:val="0"/>
          <w:rtl/>
        </w:rPr>
        <w:t>, וזה בעצם מה שקרה בפועל</w:t>
      </w:r>
      <w:r w:rsidRPr="00D47760">
        <w:rPr>
          <w:rFonts w:ascii="David" w:eastAsia="Calibri" w:hAnsi="David" w:hint="cs"/>
          <w:noProof w:val="0"/>
          <w:rtl/>
        </w:rPr>
        <w:t>". (עמ' 136 ש' 14-21; עמ' 137 ש' 23-24).).</w:t>
      </w:r>
    </w:p>
    <w:p w:rsidR="00D47760" w:rsidRDefault="00D47760" w:rsidP="003E7D94">
      <w:pPr>
        <w:spacing w:after="160" w:line="360" w:lineRule="auto"/>
        <w:ind w:left="720" w:hanging="720"/>
        <w:contextualSpacing/>
        <w:jc w:val="both"/>
        <w:rPr>
          <w:rFonts w:ascii="David" w:eastAsia="Calibri" w:hAnsi="David"/>
          <w:noProof w:val="0"/>
        </w:rPr>
      </w:pPr>
    </w:p>
    <w:p w:rsidR="00D47760" w:rsidRPr="00D47760" w:rsidRDefault="00D47760" w:rsidP="00FE4EC9">
      <w:pPr>
        <w:numPr>
          <w:ilvl w:val="0"/>
          <w:numId w:val="1"/>
        </w:numPr>
        <w:spacing w:after="160" w:line="360" w:lineRule="auto"/>
        <w:ind w:hanging="720"/>
        <w:contextualSpacing/>
        <w:jc w:val="both"/>
        <w:rPr>
          <w:rFonts w:ascii="David" w:eastAsia="Calibri" w:hAnsi="David"/>
          <w:noProof w:val="0"/>
        </w:rPr>
      </w:pPr>
      <w:r w:rsidRPr="00D47760">
        <w:rPr>
          <w:rFonts w:ascii="David" w:eastAsia="Calibri" w:hAnsi="David" w:hint="cs"/>
          <w:noProof w:val="0"/>
          <w:rtl/>
        </w:rPr>
        <w:t xml:space="preserve">כאשר נשאלה </w:t>
      </w:r>
      <w:r w:rsidR="00FE4EC9">
        <w:rPr>
          <w:rFonts w:ascii="David" w:eastAsia="Calibri" w:hAnsi="David" w:hint="cs"/>
          <w:noProof w:val="0"/>
          <w:rtl/>
        </w:rPr>
        <w:t xml:space="preserve">הנתבעת מדוע </w:t>
      </w:r>
      <w:proofErr w:type="spellStart"/>
      <w:r w:rsidR="00FE4EC9">
        <w:rPr>
          <w:rFonts w:ascii="David" w:eastAsia="Calibri" w:hAnsi="David" w:hint="cs"/>
          <w:noProof w:val="0"/>
          <w:rtl/>
        </w:rPr>
        <w:t>היתה</w:t>
      </w:r>
      <w:proofErr w:type="spellEnd"/>
      <w:r w:rsidR="00FE4EC9">
        <w:rPr>
          <w:rFonts w:ascii="David" w:eastAsia="Calibri" w:hAnsi="David" w:hint="cs"/>
          <w:noProof w:val="0"/>
          <w:rtl/>
        </w:rPr>
        <w:t xml:space="preserve"> התייחסות למצב בו היא </w:t>
      </w:r>
      <w:r w:rsidRPr="00D47760">
        <w:rPr>
          <w:rFonts w:ascii="David" w:eastAsia="Calibri" w:hAnsi="David" w:hint="cs"/>
          <w:noProof w:val="0"/>
          <w:rtl/>
        </w:rPr>
        <w:t>מתחתנת, השיבה באופן לא ענייני "</w:t>
      </w:r>
      <w:r w:rsidRPr="00D47760">
        <w:rPr>
          <w:rFonts w:ascii="David" w:eastAsia="Calibri" w:hAnsi="David" w:hint="cs"/>
          <w:b/>
          <w:bCs/>
          <w:noProof w:val="0"/>
          <w:rtl/>
        </w:rPr>
        <w:t xml:space="preserve">אני, הראש שלי לא היה בראש של </w:t>
      </w:r>
      <w:r w:rsidR="00B00DD5">
        <w:rPr>
          <w:rFonts w:ascii="David" w:eastAsia="Calibri" w:hAnsi="David" w:hint="cs"/>
          <w:b/>
          <w:bCs/>
          <w:noProof w:val="0"/>
          <w:rtl/>
        </w:rPr>
        <w:t>ח</w:t>
      </w:r>
      <w:r w:rsidR="00B00DD5">
        <w:rPr>
          <w:rFonts w:ascii="David" w:eastAsia="Calibri" w:hAnsi="David"/>
          <w:b/>
          <w:bCs/>
          <w:noProof w:val="0"/>
          <w:rtl/>
        </w:rPr>
        <w:t>'</w:t>
      </w:r>
      <w:r w:rsidRPr="00D47760">
        <w:rPr>
          <w:rFonts w:ascii="David" w:eastAsia="Calibri" w:hAnsi="David" w:hint="cs"/>
          <w:b/>
          <w:bCs/>
          <w:noProof w:val="0"/>
          <w:rtl/>
        </w:rPr>
        <w:t xml:space="preserve"> שבא כמו שהוא אומר "אני רציתי לגור בדירה", אני הראש שלי, הילדים הם קטנים, </w:t>
      </w:r>
      <w:proofErr w:type="spellStart"/>
      <w:r w:rsidRPr="00D47760">
        <w:rPr>
          <w:rFonts w:ascii="David" w:eastAsia="Calibri" w:hAnsi="David" w:hint="cs"/>
          <w:b/>
          <w:bCs/>
          <w:noProof w:val="0"/>
          <w:rtl/>
        </w:rPr>
        <w:t>א</w:t>
      </w:r>
      <w:r w:rsidR="00B00DD5">
        <w:rPr>
          <w:rFonts w:ascii="David" w:eastAsia="Calibri" w:hAnsi="David" w:hint="cs"/>
          <w:b/>
          <w:bCs/>
          <w:noProof w:val="0"/>
          <w:rtl/>
        </w:rPr>
        <w:t>וקיי</w:t>
      </w:r>
      <w:proofErr w:type="spellEnd"/>
      <w:r w:rsidR="00B00DD5">
        <w:rPr>
          <w:rFonts w:ascii="David" w:eastAsia="Calibri" w:hAnsi="David" w:hint="cs"/>
          <w:b/>
          <w:bCs/>
          <w:noProof w:val="0"/>
          <w:rtl/>
        </w:rPr>
        <w:t>? סידרתי להם בית, שיהיה להם</w:t>
      </w:r>
      <w:r w:rsidRPr="00D47760">
        <w:rPr>
          <w:rFonts w:ascii="David" w:eastAsia="Calibri" w:hAnsi="David" w:hint="cs"/>
          <w:b/>
          <w:bCs/>
          <w:noProof w:val="0"/>
          <w:rtl/>
        </w:rPr>
        <w:t xml:space="preserve"> בית, כאילו סידרתי כי זה בית שתכננתי אותו כמה שנים, זה בית שבבנייה, יש היום חדרים וזה, שאם אני מתחתנת, בעזרת השם, וגם זה התכנון שלי</w:t>
      </w:r>
      <w:r w:rsidRPr="00D47760">
        <w:rPr>
          <w:rFonts w:ascii="David" w:eastAsia="Calibri" w:hAnsi="David" w:hint="cs"/>
          <w:noProof w:val="0"/>
          <w:rtl/>
        </w:rPr>
        <w:t xml:space="preserve">" (עמ' 136 ש' 28-31). בהמשך המשיכה והעידה באופן לא ענייני לגבי חשיבתה העתידית שאמה המנוחה תגור עם ילדיה בדירה כאשר היא תגור עם בן זוגה העתידי שיעשה פוסט דוקטורט בארה"ב (עמ' 136 ש' 33-34, עמ' 137 ש' 6-18), תיאוריות והסברים היפותטיים, אשר </w:t>
      </w:r>
      <w:r w:rsidR="00FE4EC9">
        <w:rPr>
          <w:rFonts w:ascii="David" w:eastAsia="Calibri" w:hAnsi="David" w:hint="cs"/>
          <w:noProof w:val="0"/>
          <w:rtl/>
        </w:rPr>
        <w:t xml:space="preserve">אינם מתיישבים עם </w:t>
      </w:r>
      <w:r w:rsidRPr="00D47760">
        <w:rPr>
          <w:rFonts w:ascii="David" w:eastAsia="Calibri" w:hAnsi="David" w:hint="cs"/>
          <w:noProof w:val="0"/>
          <w:rtl/>
        </w:rPr>
        <w:t xml:space="preserve">התנאים הקבועים </w:t>
      </w:r>
      <w:r w:rsidR="00FE4EC9">
        <w:rPr>
          <w:rFonts w:ascii="David" w:eastAsia="Calibri" w:hAnsi="David" w:hint="cs"/>
          <w:noProof w:val="0"/>
          <w:rtl/>
        </w:rPr>
        <w:t xml:space="preserve">מפורשות </w:t>
      </w:r>
      <w:r w:rsidRPr="00D47760">
        <w:rPr>
          <w:rFonts w:ascii="David" w:eastAsia="Calibri" w:hAnsi="David" w:hint="cs"/>
          <w:noProof w:val="0"/>
          <w:rtl/>
        </w:rPr>
        <w:t>בהסכם הנוסף.</w:t>
      </w:r>
    </w:p>
    <w:p w:rsidR="00D47760" w:rsidRPr="00FE4EC9" w:rsidRDefault="00D47760" w:rsidP="003E7D94">
      <w:pPr>
        <w:spacing w:after="160" w:line="259" w:lineRule="auto"/>
        <w:ind w:hanging="720"/>
        <w:contextualSpacing/>
        <w:rPr>
          <w:rFonts w:ascii="David" w:eastAsia="Calibri" w:hAnsi="David"/>
          <w:noProof w:val="0"/>
          <w:rtl/>
        </w:rPr>
      </w:pPr>
    </w:p>
    <w:p w:rsidR="00766681" w:rsidRPr="0063334E" w:rsidRDefault="00D47760" w:rsidP="00766681">
      <w:pPr>
        <w:numPr>
          <w:ilvl w:val="0"/>
          <w:numId w:val="1"/>
        </w:numPr>
        <w:spacing w:after="160" w:line="360" w:lineRule="auto"/>
        <w:ind w:hanging="720"/>
        <w:contextualSpacing/>
        <w:jc w:val="both"/>
        <w:rPr>
          <w:rFonts w:ascii="David" w:eastAsia="Calibri" w:hAnsi="David"/>
          <w:noProof w:val="0"/>
        </w:rPr>
      </w:pPr>
      <w:r w:rsidRPr="0063334E">
        <w:rPr>
          <w:rFonts w:ascii="David" w:eastAsia="Calibri" w:hAnsi="David" w:hint="cs"/>
          <w:noProof w:val="0"/>
          <w:rtl/>
        </w:rPr>
        <w:t>הנה כי כן, בידי הנתבעת לא עלה להסביר את פשר התנאים שנקבעו בהסכם הנוסף, וטענתה כי התנאים היו קשורים לזכות השימוש של האם בדירה בלבד (להבדיל מהבעלות), אינה מתיישבת עם פשט הלשון כפי שהובהר לעיל</w:t>
      </w:r>
      <w:r w:rsidR="00B71870" w:rsidRPr="0063334E">
        <w:rPr>
          <w:rFonts w:ascii="David" w:eastAsia="Calibri" w:hAnsi="David" w:hint="cs"/>
          <w:noProof w:val="0"/>
          <w:rtl/>
        </w:rPr>
        <w:t>, ואף לא עם הצהרותיה שלה בהליכים אחרים לאורך השנים, ויידונו להלן</w:t>
      </w:r>
      <w:r w:rsidRPr="0063334E">
        <w:rPr>
          <w:rFonts w:ascii="David" w:eastAsia="Calibri" w:hAnsi="David" w:hint="cs"/>
          <w:noProof w:val="0"/>
          <w:rtl/>
        </w:rPr>
        <w:t>.</w:t>
      </w:r>
    </w:p>
    <w:p w:rsidR="001A66F3" w:rsidRPr="001A66F3" w:rsidRDefault="001A66F3" w:rsidP="001A66F3">
      <w:pPr>
        <w:spacing w:after="160" w:line="360" w:lineRule="auto"/>
        <w:ind w:left="720"/>
        <w:contextualSpacing/>
        <w:jc w:val="both"/>
        <w:rPr>
          <w:rFonts w:ascii="David" w:eastAsia="Calibri" w:hAnsi="David"/>
          <w:noProof w:val="0"/>
        </w:rPr>
      </w:pPr>
    </w:p>
    <w:p w:rsidR="001A66F3" w:rsidRPr="001A66F3" w:rsidRDefault="00766681" w:rsidP="00B71870">
      <w:pPr>
        <w:numPr>
          <w:ilvl w:val="0"/>
          <w:numId w:val="1"/>
        </w:numPr>
        <w:spacing w:after="160" w:line="360" w:lineRule="auto"/>
        <w:ind w:hanging="720"/>
        <w:contextualSpacing/>
        <w:jc w:val="both"/>
        <w:rPr>
          <w:rFonts w:ascii="David" w:eastAsia="Calibri" w:hAnsi="David"/>
          <w:noProof w:val="0"/>
        </w:rPr>
      </w:pPr>
      <w:r w:rsidRPr="00766681">
        <w:rPr>
          <w:rFonts w:ascii="David" w:hAnsi="David"/>
          <w:rtl/>
        </w:rPr>
        <w:lastRenderedPageBreak/>
        <w:t xml:space="preserve">הנתבעת הפנתה לפסיקה בה נדחתה לטענתה טענת תנאי מפסיק בהסכם משלים להסכם מתנה בנכס מקרקעין שלפי הסכם המתנה נרשם על שם מקבל המתנה (סעיף 83 לסיכומיה); וטענה כי ממילא תנאי מפסיק אמור להיות </w:t>
      </w:r>
      <w:r w:rsidRPr="00FE4EC9">
        <w:rPr>
          <w:rFonts w:ascii="David" w:hAnsi="David"/>
          <w:u w:val="single"/>
          <w:rtl/>
        </w:rPr>
        <w:t>מפורש וברור</w:t>
      </w:r>
      <w:r w:rsidRPr="00766681">
        <w:rPr>
          <w:rFonts w:ascii="David" w:hAnsi="David"/>
          <w:rtl/>
        </w:rPr>
        <w:t xml:space="preserve"> ובמקרה דנן אין כל תנאי לפיו נישואי הנתבעת מבטלים את ה</w:t>
      </w:r>
      <w:r w:rsidR="001A66F3">
        <w:rPr>
          <w:rFonts w:ascii="David" w:hAnsi="David"/>
          <w:rtl/>
        </w:rPr>
        <w:t>מתנה (סעיפים 56 ו- 86 לסיכומיה)</w:t>
      </w:r>
      <w:r w:rsidR="001A66F3">
        <w:rPr>
          <w:rFonts w:ascii="David" w:hAnsi="David" w:hint="cs"/>
          <w:rtl/>
        </w:rPr>
        <w:t>.</w:t>
      </w:r>
    </w:p>
    <w:p w:rsidR="001A66F3" w:rsidRDefault="001A66F3" w:rsidP="001A66F3">
      <w:pPr>
        <w:spacing w:after="160" w:line="360" w:lineRule="auto"/>
        <w:ind w:left="720"/>
        <w:contextualSpacing/>
        <w:jc w:val="both"/>
        <w:rPr>
          <w:rFonts w:ascii="David" w:eastAsia="Calibri" w:hAnsi="David"/>
          <w:noProof w:val="0"/>
        </w:rPr>
      </w:pPr>
    </w:p>
    <w:p w:rsidR="001A66F3" w:rsidRDefault="001A66F3" w:rsidP="001A66F3">
      <w:pPr>
        <w:numPr>
          <w:ilvl w:val="0"/>
          <w:numId w:val="1"/>
        </w:numPr>
        <w:spacing w:after="160" w:line="360" w:lineRule="auto"/>
        <w:ind w:hanging="720"/>
        <w:contextualSpacing/>
        <w:jc w:val="both"/>
        <w:rPr>
          <w:rFonts w:ascii="David" w:eastAsia="Calibri" w:hAnsi="David"/>
          <w:noProof w:val="0"/>
        </w:rPr>
      </w:pPr>
      <w:r w:rsidRPr="001A66F3">
        <w:rPr>
          <w:rFonts w:ascii="David" w:eastAsia="Calibri" w:hAnsi="David" w:hint="cs"/>
          <w:noProof w:val="0"/>
          <w:rtl/>
        </w:rPr>
        <w:t>ב</w:t>
      </w:r>
      <w:r w:rsidRPr="001A66F3">
        <w:rPr>
          <w:rFonts w:ascii="David" w:eastAsia="Calibri" w:hAnsi="David"/>
          <w:noProof w:val="0"/>
          <w:rtl/>
        </w:rPr>
        <w:t>ע"א 5997/92 </w:t>
      </w:r>
      <w:r w:rsidRPr="001A66F3">
        <w:rPr>
          <w:rFonts w:ascii="David" w:eastAsia="Calibri" w:hAnsi="David"/>
          <w:b/>
          <w:bCs/>
          <w:noProof w:val="0"/>
          <w:rtl/>
        </w:rPr>
        <w:t xml:space="preserve">דוד מלק נ' מנהל עיזבון הרב יהושע </w:t>
      </w:r>
      <w:proofErr w:type="spellStart"/>
      <w:r w:rsidRPr="001A66F3">
        <w:rPr>
          <w:rFonts w:ascii="David" w:eastAsia="Calibri" w:hAnsi="David"/>
          <w:b/>
          <w:bCs/>
          <w:noProof w:val="0"/>
          <w:rtl/>
        </w:rPr>
        <w:t>דויטש</w:t>
      </w:r>
      <w:proofErr w:type="spellEnd"/>
      <w:r w:rsidRPr="001A66F3">
        <w:rPr>
          <w:rFonts w:ascii="David" w:eastAsia="Calibri" w:hAnsi="David"/>
          <w:b/>
          <w:bCs/>
          <w:noProof w:val="0"/>
          <w:rtl/>
        </w:rPr>
        <w:t xml:space="preserve"> ז"ל</w:t>
      </w:r>
      <w:r w:rsidRPr="001A66F3">
        <w:rPr>
          <w:rFonts w:ascii="David" w:eastAsia="Calibri" w:hAnsi="David" w:hint="cs"/>
          <w:noProof w:val="0"/>
          <w:rtl/>
        </w:rPr>
        <w:t xml:space="preserve">, פ"ד </w:t>
      </w:r>
      <w:r w:rsidRPr="001A66F3">
        <w:rPr>
          <w:rFonts w:ascii="David" w:eastAsia="Calibri" w:hAnsi="David"/>
          <w:noProof w:val="0"/>
          <w:rtl/>
        </w:rPr>
        <w:t>נא(5) 1 (1997)‏</w:t>
      </w:r>
      <w:r w:rsidRPr="001A66F3">
        <w:rPr>
          <w:rFonts w:ascii="David" w:eastAsia="Calibri" w:hAnsi="David" w:hint="cs"/>
          <w:noProof w:val="0"/>
          <w:rtl/>
        </w:rPr>
        <w:t xml:space="preserve">, </w:t>
      </w:r>
      <w:r>
        <w:rPr>
          <w:rFonts w:ascii="David" w:eastAsia="Calibri" w:hAnsi="David" w:hint="cs"/>
          <w:noProof w:val="0"/>
          <w:rtl/>
        </w:rPr>
        <w:t>אליו הפנתה הנתבעת בהקשר זה,</w:t>
      </w:r>
      <w:r w:rsidRPr="001A66F3">
        <w:rPr>
          <w:rFonts w:ascii="David" w:eastAsia="Calibri" w:hAnsi="David" w:hint="cs"/>
          <w:noProof w:val="0"/>
          <w:rtl/>
        </w:rPr>
        <w:t xml:space="preserve"> דן ביהמ"ש העליון ב</w:t>
      </w:r>
      <w:r w:rsidRPr="001A66F3">
        <w:rPr>
          <w:rFonts w:ascii="David" w:eastAsia="Calibri" w:hAnsi="David"/>
          <w:noProof w:val="0"/>
          <w:rtl/>
        </w:rPr>
        <w:t xml:space="preserve">שאלה </w:t>
      </w:r>
      <w:r w:rsidRPr="001A66F3">
        <w:rPr>
          <w:rFonts w:ascii="David" w:eastAsia="Calibri" w:hAnsi="David" w:hint="cs"/>
          <w:noProof w:val="0"/>
          <w:rtl/>
        </w:rPr>
        <w:t>-</w:t>
      </w:r>
      <w:r w:rsidRPr="001A66F3">
        <w:rPr>
          <w:rFonts w:ascii="David" w:eastAsia="Calibri" w:hAnsi="David"/>
          <w:noProof w:val="0"/>
          <w:rtl/>
        </w:rPr>
        <w:t xml:space="preserve"> אם הוכחה במידה הנדרשת גמירת-דעתם של הצדדים להתנות את הסכם המתנה בתנאי מפסיק נוסף, </w:t>
      </w:r>
      <w:r w:rsidRPr="0053455A">
        <w:rPr>
          <w:rFonts w:ascii="David" w:eastAsia="Calibri" w:hAnsi="David"/>
          <w:b/>
          <w:bCs/>
          <w:noProof w:val="0"/>
          <w:rtl/>
        </w:rPr>
        <w:t>אשר לא נזכר בהסכם המתנה</w:t>
      </w:r>
      <w:r w:rsidRPr="001A66F3">
        <w:rPr>
          <w:rFonts w:ascii="David" w:eastAsia="Calibri" w:hAnsi="David"/>
          <w:noProof w:val="0"/>
          <w:rtl/>
        </w:rPr>
        <w:t>.</w:t>
      </w:r>
      <w:r>
        <w:rPr>
          <w:rFonts w:ascii="David" w:eastAsia="Calibri" w:hAnsi="David" w:hint="cs"/>
          <w:noProof w:val="0"/>
          <w:rtl/>
        </w:rPr>
        <w:t xml:space="preserve"> </w:t>
      </w:r>
      <w:r w:rsidRPr="001A66F3">
        <w:rPr>
          <w:rFonts w:ascii="David" w:eastAsia="Calibri" w:hAnsi="David" w:hint="cs"/>
          <w:noProof w:val="0"/>
          <w:rtl/>
        </w:rPr>
        <w:t xml:space="preserve">באותו מקרה טען נותן המתנה (דוד מלק) כי מתנתו לרב </w:t>
      </w:r>
      <w:proofErr w:type="spellStart"/>
      <w:r w:rsidRPr="001A66F3">
        <w:rPr>
          <w:rFonts w:ascii="David" w:eastAsia="Calibri" w:hAnsi="David" w:hint="cs"/>
          <w:noProof w:val="0"/>
          <w:rtl/>
        </w:rPr>
        <w:t>דויטש</w:t>
      </w:r>
      <w:proofErr w:type="spellEnd"/>
      <w:r w:rsidRPr="001A66F3">
        <w:rPr>
          <w:rFonts w:ascii="David" w:eastAsia="Calibri" w:hAnsi="David" w:hint="cs"/>
          <w:noProof w:val="0"/>
          <w:rtl/>
        </w:rPr>
        <w:t xml:space="preserve"> ז"ל הותנתה בתנאי מפסיק לפיו</w:t>
      </w:r>
      <w:r>
        <w:rPr>
          <w:rFonts w:ascii="David" w:eastAsia="Calibri" w:hAnsi="David" w:hint="cs"/>
          <w:noProof w:val="0"/>
          <w:rtl/>
        </w:rPr>
        <w:t xml:space="preserve"> עם מותו של הרב תוקנה הדירה לו.</w:t>
      </w:r>
    </w:p>
    <w:p w:rsidR="001A66F3" w:rsidRDefault="001A66F3" w:rsidP="001A66F3">
      <w:pPr>
        <w:spacing w:after="160" w:line="360" w:lineRule="auto"/>
        <w:ind w:left="720"/>
        <w:contextualSpacing/>
        <w:jc w:val="both"/>
        <w:rPr>
          <w:rFonts w:ascii="David" w:eastAsia="Calibri" w:hAnsi="David"/>
          <w:noProof w:val="0"/>
        </w:rPr>
      </w:pPr>
    </w:p>
    <w:p w:rsidR="001A66F3" w:rsidRDefault="001A66F3" w:rsidP="001A66F3">
      <w:pPr>
        <w:numPr>
          <w:ilvl w:val="0"/>
          <w:numId w:val="1"/>
        </w:numPr>
        <w:spacing w:after="160" w:line="360" w:lineRule="auto"/>
        <w:ind w:hanging="720"/>
        <w:contextualSpacing/>
        <w:jc w:val="both"/>
        <w:rPr>
          <w:rFonts w:ascii="David" w:eastAsia="Calibri" w:hAnsi="David"/>
          <w:noProof w:val="0"/>
        </w:rPr>
      </w:pPr>
      <w:r w:rsidRPr="001A66F3">
        <w:rPr>
          <w:rFonts w:ascii="David" w:eastAsia="Calibri" w:hAnsi="David" w:hint="cs"/>
          <w:noProof w:val="0"/>
          <w:rtl/>
        </w:rPr>
        <w:t xml:space="preserve">בית המשפט הדגיש </w:t>
      </w:r>
      <w:r>
        <w:rPr>
          <w:rFonts w:ascii="David" w:eastAsia="Calibri" w:hAnsi="David" w:hint="cs"/>
          <w:noProof w:val="0"/>
          <w:rtl/>
        </w:rPr>
        <w:t xml:space="preserve">שם </w:t>
      </w:r>
      <w:r w:rsidRPr="001A66F3">
        <w:rPr>
          <w:rFonts w:ascii="David" w:eastAsia="Calibri" w:hAnsi="David" w:hint="cs"/>
          <w:noProof w:val="0"/>
          <w:rtl/>
        </w:rPr>
        <w:t xml:space="preserve">כי באותו מקרה דובר על טענה </w:t>
      </w:r>
      <w:r w:rsidRPr="001A66F3">
        <w:rPr>
          <w:rFonts w:ascii="David" w:eastAsia="Calibri" w:hAnsi="David" w:hint="cs"/>
          <w:b/>
          <w:bCs/>
          <w:noProof w:val="0"/>
          <w:rtl/>
        </w:rPr>
        <w:t>לתנאי מפסיק</w:t>
      </w:r>
      <w:r w:rsidRPr="001A66F3">
        <w:rPr>
          <w:rFonts w:ascii="David" w:eastAsia="Calibri" w:hAnsi="David" w:hint="cs"/>
          <w:noProof w:val="0"/>
          <w:rtl/>
        </w:rPr>
        <w:t xml:space="preserve"> בקשר למתנה בנכס מקרקעין אשר על פי תנאי הסכם המתנה נרשם על שמו של מקבל המתנה, ולפיכך מן הראוי כי תנאי מפסיק </w:t>
      </w:r>
      <w:r w:rsidRPr="0053455A">
        <w:rPr>
          <w:rFonts w:ascii="David" w:eastAsia="Calibri" w:hAnsi="David" w:hint="cs"/>
          <w:b/>
          <w:bCs/>
          <w:noProof w:val="0"/>
          <w:rtl/>
        </w:rPr>
        <w:t>שלא מצא ביטויו על הכתב</w:t>
      </w:r>
      <w:r w:rsidRPr="001A66F3">
        <w:rPr>
          <w:rFonts w:ascii="David" w:eastAsia="Calibri" w:hAnsi="David" w:hint="cs"/>
          <w:noProof w:val="0"/>
          <w:rtl/>
        </w:rPr>
        <w:t xml:space="preserve"> יוכח בא</w:t>
      </w:r>
      <w:r w:rsidR="0053455A">
        <w:rPr>
          <w:rFonts w:ascii="David" w:eastAsia="Calibri" w:hAnsi="David" w:hint="cs"/>
          <w:noProof w:val="0"/>
          <w:rtl/>
        </w:rPr>
        <w:t>ופן ברור ומשכנע, כפי שנפסק ב</w:t>
      </w:r>
      <w:r w:rsidRPr="001A66F3">
        <w:rPr>
          <w:rFonts w:ascii="David" w:eastAsia="Calibri" w:hAnsi="David"/>
          <w:noProof w:val="0"/>
          <w:rtl/>
        </w:rPr>
        <w:t xml:space="preserve">ע"א 343/87 </w:t>
      </w:r>
      <w:r w:rsidRPr="001A66F3">
        <w:rPr>
          <w:rFonts w:ascii="David" w:eastAsia="Calibri" w:hAnsi="David"/>
          <w:b/>
          <w:bCs/>
          <w:noProof w:val="0"/>
          <w:rtl/>
        </w:rPr>
        <w:t>דפנה פרי נ' משה פרי</w:t>
      </w:r>
      <w:r w:rsidRPr="001A66F3">
        <w:rPr>
          <w:rFonts w:ascii="David" w:eastAsia="Calibri" w:hAnsi="David"/>
          <w:noProof w:val="0"/>
          <w:rtl/>
        </w:rPr>
        <w:t xml:space="preserve">, </w:t>
      </w:r>
      <w:r w:rsidR="0053455A">
        <w:rPr>
          <w:rFonts w:ascii="David" w:eastAsia="Calibri" w:hAnsi="David" w:hint="cs"/>
          <w:noProof w:val="0"/>
          <w:rtl/>
        </w:rPr>
        <w:t xml:space="preserve">פ"ד </w:t>
      </w:r>
      <w:r w:rsidRPr="001A66F3">
        <w:rPr>
          <w:rFonts w:ascii="David" w:eastAsia="Calibri" w:hAnsi="David"/>
          <w:noProof w:val="0"/>
          <w:rtl/>
        </w:rPr>
        <w:t>מד(2) 154 (1990)‏‏</w:t>
      </w:r>
      <w:r w:rsidRPr="001A66F3">
        <w:rPr>
          <w:rFonts w:ascii="David" w:eastAsia="Calibri" w:hAnsi="David" w:hint="cs"/>
          <w:noProof w:val="0"/>
          <w:rtl/>
        </w:rPr>
        <w:t xml:space="preserve">: </w:t>
      </w:r>
      <w:r w:rsidRPr="001A66F3">
        <w:rPr>
          <w:rFonts w:ascii="David" w:eastAsia="Calibri" w:hAnsi="David"/>
          <w:noProof w:val="0"/>
          <w:rtl/>
        </w:rPr>
        <w:t>"</w:t>
      </w:r>
      <w:r w:rsidRPr="001A66F3">
        <w:rPr>
          <w:rFonts w:ascii="David" w:eastAsia="Calibri" w:hAnsi="David"/>
          <w:b/>
          <w:bCs/>
          <w:noProof w:val="0"/>
          <w:rtl/>
        </w:rPr>
        <w:t>מי שמבקש להתנות מתנה בתנאי מתלה או בתנאי מפסיק... צריך לעשות זאת בצורה ברורה, הניתנת לזיהוי... צריך להיות מדובר בעניין שניתן לגלותו תוך בחינה של אומד דעת הצדדים או תוך שמיעת ראיות על דברים שהוחלפו ביניהם בעל-פה או בכתב</w:t>
      </w:r>
      <w:r w:rsidRPr="001A66F3">
        <w:rPr>
          <w:rFonts w:ascii="David" w:eastAsia="Calibri" w:hAnsi="David" w:hint="cs"/>
          <w:noProof w:val="0"/>
          <w:rtl/>
        </w:rPr>
        <w:t xml:space="preserve">. </w:t>
      </w:r>
      <w:r w:rsidRPr="001A66F3">
        <w:rPr>
          <w:rFonts w:ascii="David" w:eastAsia="Calibri" w:hAnsi="David"/>
          <w:b/>
          <w:bCs/>
          <w:noProof w:val="0"/>
          <w:rtl/>
        </w:rPr>
        <w:t>בהיעדר ראיות, אין מקום לטעון לקיומו של תנאי, ואין ליצור חיוב שלא גובש מעיקרו בעת מתן המתנה</w:t>
      </w:r>
      <w:r w:rsidRPr="001A66F3">
        <w:rPr>
          <w:rFonts w:ascii="David" w:eastAsia="Calibri" w:hAnsi="David"/>
          <w:noProof w:val="0"/>
          <w:rtl/>
        </w:rPr>
        <w:t>."</w:t>
      </w:r>
    </w:p>
    <w:p w:rsidR="001A66F3" w:rsidRDefault="001A66F3" w:rsidP="001A66F3">
      <w:pPr>
        <w:spacing w:after="160" w:line="360" w:lineRule="auto"/>
        <w:ind w:left="720"/>
        <w:contextualSpacing/>
        <w:jc w:val="both"/>
        <w:rPr>
          <w:rFonts w:ascii="David" w:eastAsia="Calibri" w:hAnsi="David"/>
          <w:noProof w:val="0"/>
        </w:rPr>
      </w:pPr>
    </w:p>
    <w:p w:rsidR="001A66F3" w:rsidRDefault="001A66F3" w:rsidP="001A66F3">
      <w:pPr>
        <w:numPr>
          <w:ilvl w:val="0"/>
          <w:numId w:val="1"/>
        </w:numPr>
        <w:spacing w:after="160" w:line="360" w:lineRule="auto"/>
        <w:ind w:hanging="720"/>
        <w:contextualSpacing/>
        <w:jc w:val="both"/>
        <w:rPr>
          <w:rFonts w:ascii="David" w:eastAsia="Calibri" w:hAnsi="David"/>
          <w:noProof w:val="0"/>
        </w:rPr>
      </w:pPr>
      <w:r w:rsidRPr="001A66F3">
        <w:rPr>
          <w:rFonts w:ascii="David" w:eastAsia="Calibri" w:hAnsi="David" w:hint="cs"/>
          <w:noProof w:val="0"/>
          <w:rtl/>
        </w:rPr>
        <w:t>באותן נסיבות שנידונו בפרשת מלק התרשם בית המשפט העליון ב</w:t>
      </w:r>
      <w:r w:rsidRPr="001A66F3">
        <w:rPr>
          <w:rFonts w:ascii="David" w:eastAsia="Calibri" w:hAnsi="David"/>
          <w:noProof w:val="0"/>
          <w:rtl/>
        </w:rPr>
        <w:t xml:space="preserve">מכלול </w:t>
      </w:r>
      <w:r w:rsidRPr="001A66F3">
        <w:rPr>
          <w:rFonts w:ascii="David" w:eastAsia="Calibri" w:hAnsi="David" w:hint="cs"/>
          <w:noProof w:val="0"/>
          <w:rtl/>
        </w:rPr>
        <w:t>הנסיבות</w:t>
      </w:r>
      <w:r w:rsidRPr="001A66F3">
        <w:rPr>
          <w:rFonts w:ascii="David" w:eastAsia="Calibri" w:hAnsi="David"/>
          <w:noProof w:val="0"/>
          <w:rtl/>
        </w:rPr>
        <w:t xml:space="preserve"> </w:t>
      </w:r>
      <w:r w:rsidRPr="001A66F3">
        <w:rPr>
          <w:rFonts w:ascii="David" w:eastAsia="Calibri" w:hAnsi="David" w:hint="cs"/>
          <w:noProof w:val="0"/>
          <w:rtl/>
        </w:rPr>
        <w:t>כי לו</w:t>
      </w:r>
      <w:r w:rsidRPr="001A66F3">
        <w:rPr>
          <w:rFonts w:ascii="David" w:eastAsia="Calibri" w:hAnsi="David"/>
          <w:noProof w:val="0"/>
          <w:rtl/>
        </w:rPr>
        <w:t xml:space="preserve"> הייתה משתכללת הסכמה בעלת תוקף משפטי מחייב לעניין החזרת הדירה לידיו של מלק, </w:t>
      </w:r>
      <w:r w:rsidRPr="001A66F3">
        <w:rPr>
          <w:rFonts w:ascii="David" w:eastAsia="Calibri" w:hAnsi="David" w:hint="cs"/>
          <w:noProof w:val="0"/>
          <w:rtl/>
        </w:rPr>
        <w:t>"...</w:t>
      </w:r>
      <w:r w:rsidRPr="001A66F3">
        <w:rPr>
          <w:rFonts w:ascii="David" w:eastAsia="Calibri" w:hAnsi="David"/>
          <w:b/>
          <w:bCs/>
          <w:noProof w:val="0"/>
          <w:rtl/>
        </w:rPr>
        <w:t>ניתן היה לצפות כי בעת כריתת הסכם המתנה ייעשה מעשה, אשר יבטיח כי לאחר שמקבל המתנה ואשתו ילכו לעולמם, יהיה בכוחו של מלק לגרום להחזרת הדירה לידיו</w:t>
      </w:r>
      <w:r w:rsidRPr="001A66F3">
        <w:rPr>
          <w:rFonts w:ascii="David" w:eastAsia="Calibri" w:hAnsi="David" w:hint="cs"/>
          <w:b/>
          <w:bCs/>
          <w:noProof w:val="0"/>
          <w:rtl/>
        </w:rPr>
        <w:t xml:space="preserve">". </w:t>
      </w:r>
      <w:r w:rsidRPr="001A66F3">
        <w:rPr>
          <w:rFonts w:ascii="David" w:eastAsia="Calibri" w:hAnsi="David" w:hint="cs"/>
          <w:noProof w:val="0"/>
          <w:rtl/>
        </w:rPr>
        <w:t xml:space="preserve"> ביהמ"ש קבע שם כי לא עלה בידי המערער לעמוד בנטל הראיה המוגבר המוטל עליו לעניין זה בנסיבות בהן התנאי המפסיק לא הוזכר מפורשות בהסכם על תנאי שנערך בינו לבין מקבלי המתנה ולנוכח</w:t>
      </w:r>
      <w:r>
        <w:rPr>
          <w:rFonts w:ascii="David" w:eastAsia="Calibri" w:hAnsi="David" w:hint="cs"/>
          <w:noProof w:val="0"/>
          <w:rtl/>
        </w:rPr>
        <w:t xml:space="preserve"> התנהלות נותן המתנה לאורך השנים.</w:t>
      </w:r>
    </w:p>
    <w:p w:rsidR="001A66F3" w:rsidRDefault="001A66F3" w:rsidP="001A66F3">
      <w:pPr>
        <w:spacing w:after="160" w:line="360" w:lineRule="auto"/>
        <w:ind w:left="720"/>
        <w:contextualSpacing/>
        <w:jc w:val="both"/>
        <w:rPr>
          <w:rFonts w:ascii="David" w:eastAsia="Calibri" w:hAnsi="David"/>
          <w:noProof w:val="0"/>
        </w:rPr>
      </w:pPr>
    </w:p>
    <w:p w:rsidR="001A66F3" w:rsidRDefault="001A66F3" w:rsidP="001A66F3">
      <w:pPr>
        <w:numPr>
          <w:ilvl w:val="0"/>
          <w:numId w:val="1"/>
        </w:numPr>
        <w:spacing w:after="160" w:line="360" w:lineRule="auto"/>
        <w:ind w:hanging="720"/>
        <w:contextualSpacing/>
        <w:jc w:val="both"/>
        <w:rPr>
          <w:rFonts w:ascii="David" w:eastAsia="Calibri" w:hAnsi="David"/>
          <w:noProof w:val="0"/>
        </w:rPr>
      </w:pPr>
      <w:r w:rsidRPr="001A66F3">
        <w:rPr>
          <w:rFonts w:ascii="David" w:eastAsia="Calibri" w:hAnsi="David" w:hint="cs"/>
          <w:noProof w:val="0"/>
          <w:rtl/>
        </w:rPr>
        <w:t>דא עקא</w:t>
      </w:r>
      <w:r w:rsidR="00FE4EC9">
        <w:rPr>
          <w:rFonts w:ascii="David" w:eastAsia="Calibri" w:hAnsi="David" w:hint="cs"/>
          <w:noProof w:val="0"/>
          <w:rtl/>
        </w:rPr>
        <w:t>,</w:t>
      </w:r>
      <w:r w:rsidRPr="001A66F3">
        <w:rPr>
          <w:rFonts w:ascii="David" w:eastAsia="Calibri" w:hAnsi="David" w:hint="cs"/>
          <w:noProof w:val="0"/>
          <w:rtl/>
        </w:rPr>
        <w:t xml:space="preserve"> עניינינו אנו </w:t>
      </w:r>
      <w:r w:rsidRPr="001A66F3">
        <w:rPr>
          <w:rFonts w:ascii="David" w:eastAsia="Calibri" w:hAnsi="David" w:hint="cs"/>
          <w:b/>
          <w:bCs/>
          <w:noProof w:val="0"/>
          <w:rtl/>
        </w:rPr>
        <w:t>שונה</w:t>
      </w:r>
      <w:r w:rsidR="0053455A">
        <w:rPr>
          <w:rFonts w:ascii="David" w:eastAsia="Calibri" w:hAnsi="David" w:hint="cs"/>
          <w:noProof w:val="0"/>
          <w:rtl/>
        </w:rPr>
        <w:t xml:space="preserve"> לחלוטין שהרי</w:t>
      </w:r>
      <w:r w:rsidRPr="001A66F3">
        <w:rPr>
          <w:rFonts w:ascii="David" w:eastAsia="Calibri" w:hAnsi="David" w:hint="cs"/>
          <w:noProof w:val="0"/>
          <w:rtl/>
        </w:rPr>
        <w:t xml:space="preserve"> במקרה שלפנינו כאמור, </w:t>
      </w:r>
      <w:r w:rsidRPr="001A66F3">
        <w:rPr>
          <w:rFonts w:ascii="David" w:eastAsia="Calibri" w:hAnsi="David" w:hint="cs"/>
          <w:b/>
          <w:bCs/>
          <w:noProof w:val="0"/>
          <w:rtl/>
        </w:rPr>
        <w:t>נקבעו</w:t>
      </w:r>
      <w:r w:rsidRPr="001A66F3">
        <w:rPr>
          <w:rFonts w:ascii="David" w:eastAsia="Calibri" w:hAnsi="David" w:hint="cs"/>
          <w:noProof w:val="0"/>
          <w:rtl/>
        </w:rPr>
        <w:t xml:space="preserve"> תנאים </w:t>
      </w:r>
      <w:r w:rsidRPr="001A66F3">
        <w:rPr>
          <w:rFonts w:ascii="David" w:eastAsia="Calibri" w:hAnsi="David" w:hint="cs"/>
          <w:b/>
          <w:bCs/>
          <w:noProof w:val="0"/>
          <w:rtl/>
        </w:rPr>
        <w:t>מפורשים</w:t>
      </w:r>
      <w:r w:rsidRPr="001A66F3">
        <w:rPr>
          <w:rFonts w:ascii="David" w:eastAsia="Calibri" w:hAnsi="David" w:hint="cs"/>
          <w:noProof w:val="0"/>
          <w:rtl/>
        </w:rPr>
        <w:t xml:space="preserve"> בהסכם הנוסף</w:t>
      </w:r>
      <w:r w:rsidR="0053455A">
        <w:rPr>
          <w:rFonts w:ascii="David" w:eastAsia="Calibri" w:hAnsi="David" w:hint="cs"/>
          <w:noProof w:val="0"/>
          <w:rtl/>
        </w:rPr>
        <w:t xml:space="preserve"> </w:t>
      </w:r>
      <w:r w:rsidR="0053455A">
        <w:rPr>
          <w:rFonts w:ascii="David" w:eastAsia="Calibri" w:hAnsi="David"/>
          <w:noProof w:val="0"/>
          <w:rtl/>
        </w:rPr>
        <w:t>–</w:t>
      </w:r>
      <w:r w:rsidR="0053455A">
        <w:rPr>
          <w:rFonts w:ascii="David" w:eastAsia="Calibri" w:hAnsi="David" w:hint="cs"/>
          <w:noProof w:val="0"/>
          <w:rtl/>
        </w:rPr>
        <w:t xml:space="preserve"> שנוסח בכתב ונציגיה של המנוחה באותו מעמד אף דאגו להחתים עליו את הצדדים להסכם המתנה ולאמת את חתימתן באמצעות עו"ד ממשרד עוה"ד בו נערכו תצהירי המתנה</w:t>
      </w:r>
      <w:r w:rsidRPr="001A66F3">
        <w:rPr>
          <w:rFonts w:ascii="David" w:eastAsia="Calibri" w:hAnsi="David" w:hint="cs"/>
          <w:noProof w:val="0"/>
          <w:rtl/>
        </w:rPr>
        <w:t xml:space="preserve">. </w:t>
      </w:r>
    </w:p>
    <w:p w:rsidR="001A66F3" w:rsidRDefault="001A66F3" w:rsidP="001A66F3">
      <w:pPr>
        <w:spacing w:after="160" w:line="360" w:lineRule="auto"/>
        <w:ind w:left="720"/>
        <w:contextualSpacing/>
        <w:jc w:val="both"/>
        <w:rPr>
          <w:rFonts w:ascii="David" w:eastAsia="Calibri" w:hAnsi="David"/>
          <w:noProof w:val="0"/>
        </w:rPr>
      </w:pPr>
    </w:p>
    <w:p w:rsidR="001A66F3" w:rsidRDefault="001A66F3" w:rsidP="001A66F3">
      <w:pPr>
        <w:numPr>
          <w:ilvl w:val="0"/>
          <w:numId w:val="1"/>
        </w:numPr>
        <w:spacing w:after="160" w:line="360" w:lineRule="auto"/>
        <w:ind w:hanging="720"/>
        <w:contextualSpacing/>
        <w:jc w:val="both"/>
        <w:rPr>
          <w:rFonts w:ascii="David" w:eastAsia="Calibri" w:hAnsi="David"/>
          <w:noProof w:val="0"/>
        </w:rPr>
      </w:pPr>
      <w:r w:rsidRPr="001A66F3">
        <w:rPr>
          <w:rFonts w:ascii="David" w:eastAsia="Calibri" w:hAnsi="David" w:hint="cs"/>
          <w:noProof w:val="0"/>
          <w:rtl/>
        </w:rPr>
        <w:t xml:space="preserve">אמנם, התנאי שביקשו התובעים להסיק לפיו עם פירעון הלוואת המשכנתא היה על הנתבעת להשיב את הדירה למנוחה </w:t>
      </w:r>
      <w:r w:rsidRPr="001A66F3">
        <w:rPr>
          <w:rFonts w:ascii="David" w:eastAsia="Calibri" w:hAnsi="David"/>
          <w:noProof w:val="0"/>
          <w:rtl/>
        </w:rPr>
        <w:t>–</w:t>
      </w:r>
      <w:r w:rsidRPr="001A66F3">
        <w:rPr>
          <w:rFonts w:ascii="David" w:eastAsia="Calibri" w:hAnsi="David" w:hint="cs"/>
          <w:noProof w:val="0"/>
          <w:rtl/>
        </w:rPr>
        <w:t xml:space="preserve">אכן לא מפורש ולא עולה כלל מלשון ההסכם הנוסף ואף לשיטתם </w:t>
      </w:r>
      <w:r w:rsidRPr="001A66F3">
        <w:rPr>
          <w:rFonts w:ascii="David" w:eastAsia="Calibri" w:hAnsi="David" w:hint="cs"/>
          <w:noProof w:val="0"/>
          <w:rtl/>
        </w:rPr>
        <w:lastRenderedPageBreak/>
        <w:t xml:space="preserve">מוסק ונלמד אך מכללא, לנוכח המסקנה בדבר מטרת הענקת המתנה (ראו סעיפים 4-5 ו- 57 לסיכומיהם); </w:t>
      </w:r>
    </w:p>
    <w:p w:rsidR="001A66F3" w:rsidRDefault="001A66F3" w:rsidP="001A66F3">
      <w:pPr>
        <w:spacing w:after="160" w:line="360" w:lineRule="auto"/>
        <w:ind w:left="720"/>
        <w:contextualSpacing/>
        <w:jc w:val="both"/>
        <w:rPr>
          <w:rFonts w:ascii="David" w:eastAsia="Calibri" w:hAnsi="David"/>
          <w:noProof w:val="0"/>
        </w:rPr>
      </w:pPr>
    </w:p>
    <w:p w:rsidR="00B246B0" w:rsidRDefault="001A66F3" w:rsidP="00B246B0">
      <w:pPr>
        <w:numPr>
          <w:ilvl w:val="0"/>
          <w:numId w:val="1"/>
        </w:numPr>
        <w:spacing w:after="160" w:line="360" w:lineRule="auto"/>
        <w:ind w:hanging="720"/>
        <w:contextualSpacing/>
        <w:jc w:val="both"/>
        <w:rPr>
          <w:rFonts w:ascii="David" w:eastAsia="Calibri" w:hAnsi="David"/>
          <w:noProof w:val="0"/>
        </w:rPr>
      </w:pPr>
      <w:r w:rsidRPr="001A66F3">
        <w:rPr>
          <w:rFonts w:ascii="David" w:eastAsia="Calibri" w:hAnsi="David" w:hint="cs"/>
          <w:noProof w:val="0"/>
          <w:rtl/>
        </w:rPr>
        <w:t>אולם, התנאי של נישואין בשנית</w:t>
      </w:r>
      <w:r w:rsidR="00651BEB">
        <w:rPr>
          <w:rFonts w:ascii="David" w:eastAsia="Calibri" w:hAnsi="David" w:hint="cs"/>
          <w:noProof w:val="0"/>
          <w:rtl/>
        </w:rPr>
        <w:t xml:space="preserve"> של הנתבעת -</w:t>
      </w:r>
      <w:r w:rsidRPr="001A66F3">
        <w:rPr>
          <w:rFonts w:ascii="David" w:eastAsia="Calibri" w:hAnsi="David" w:hint="cs"/>
          <w:noProof w:val="0"/>
          <w:rtl/>
        </w:rPr>
        <w:t xml:space="preserve"> הוזכר גם הוזכר </w:t>
      </w:r>
      <w:r w:rsidRPr="001A66F3">
        <w:rPr>
          <w:rFonts w:ascii="David" w:eastAsia="Calibri" w:hAnsi="David" w:hint="cs"/>
          <w:b/>
          <w:bCs/>
          <w:noProof w:val="0"/>
          <w:rtl/>
        </w:rPr>
        <w:t>מפורשות</w:t>
      </w:r>
      <w:r w:rsidRPr="001A66F3">
        <w:rPr>
          <w:rFonts w:ascii="David" w:eastAsia="Calibri" w:hAnsi="David" w:hint="cs"/>
          <w:noProof w:val="0"/>
          <w:rtl/>
        </w:rPr>
        <w:t xml:space="preserve"> בהסכם הנוסף, ובידי הנתבעת לא ניתן להתכחש לו</w:t>
      </w:r>
      <w:r w:rsidR="00B71870">
        <w:rPr>
          <w:rFonts w:ascii="David" w:eastAsia="Calibri" w:hAnsi="David" w:hint="cs"/>
          <w:noProof w:val="0"/>
          <w:rtl/>
        </w:rPr>
        <w:t>,</w:t>
      </w:r>
      <w:r w:rsidRPr="001A66F3">
        <w:rPr>
          <w:rFonts w:ascii="David" w:eastAsia="Calibri" w:hAnsi="David" w:hint="cs"/>
          <w:noProof w:val="0"/>
          <w:rtl/>
        </w:rPr>
        <w:t xml:space="preserve"> עת היא חתומה על המסמך והמסמך הוסבר </w:t>
      </w:r>
      <w:r>
        <w:rPr>
          <w:rFonts w:ascii="David" w:eastAsia="Calibri" w:hAnsi="David" w:hint="cs"/>
          <w:noProof w:val="0"/>
          <w:rtl/>
        </w:rPr>
        <w:t>לה לדברי העד מטעמה</w:t>
      </w:r>
      <w:r w:rsidR="00B71870">
        <w:rPr>
          <w:rFonts w:ascii="David" w:eastAsia="Calibri" w:hAnsi="David" w:hint="cs"/>
          <w:noProof w:val="0"/>
          <w:rtl/>
        </w:rPr>
        <w:t>,</w:t>
      </w:r>
      <w:r>
        <w:rPr>
          <w:rFonts w:ascii="David" w:eastAsia="Calibri" w:hAnsi="David" w:hint="cs"/>
          <w:noProof w:val="0"/>
          <w:rtl/>
        </w:rPr>
        <w:t xml:space="preserve"> קודם לחתימתה.</w:t>
      </w:r>
    </w:p>
    <w:p w:rsidR="00B246B0" w:rsidRDefault="00B246B0" w:rsidP="00B246B0">
      <w:pPr>
        <w:spacing w:after="160" w:line="360" w:lineRule="auto"/>
        <w:ind w:left="720"/>
        <w:contextualSpacing/>
        <w:jc w:val="both"/>
        <w:rPr>
          <w:rFonts w:ascii="David" w:eastAsia="Calibri" w:hAnsi="David"/>
          <w:noProof w:val="0"/>
        </w:rPr>
      </w:pPr>
    </w:p>
    <w:p w:rsidR="00B246B0" w:rsidRDefault="00B246B0" w:rsidP="00651BEB">
      <w:pPr>
        <w:numPr>
          <w:ilvl w:val="0"/>
          <w:numId w:val="1"/>
        </w:numPr>
        <w:spacing w:after="160" w:line="360" w:lineRule="auto"/>
        <w:ind w:hanging="720"/>
        <w:contextualSpacing/>
        <w:jc w:val="both"/>
        <w:rPr>
          <w:rFonts w:ascii="David" w:eastAsia="Calibri" w:hAnsi="David"/>
          <w:noProof w:val="0"/>
        </w:rPr>
      </w:pPr>
      <w:r w:rsidRPr="00B246B0">
        <w:rPr>
          <w:rFonts w:ascii="David" w:eastAsia="Calibri" w:hAnsi="David" w:hint="cs"/>
          <w:noProof w:val="0"/>
          <w:rtl/>
        </w:rPr>
        <w:t xml:space="preserve">טענת </w:t>
      </w:r>
      <w:r>
        <w:rPr>
          <w:rFonts w:ascii="David" w:eastAsia="Calibri" w:hAnsi="David" w:hint="cs"/>
          <w:noProof w:val="0"/>
          <w:rtl/>
        </w:rPr>
        <w:t xml:space="preserve">התובעים </w:t>
      </w:r>
      <w:r w:rsidRPr="00B246B0">
        <w:rPr>
          <w:rFonts w:ascii="David" w:eastAsia="Calibri" w:hAnsi="David" w:hint="cs"/>
          <w:noProof w:val="0"/>
          <w:rtl/>
        </w:rPr>
        <w:t>מתבססת על ראיה בכתב</w:t>
      </w:r>
      <w:r w:rsidRPr="00B246B0">
        <w:rPr>
          <w:rFonts w:ascii="David" w:eastAsia="Calibri" w:hAnsi="David"/>
          <w:noProof w:val="0"/>
          <w:rtl/>
        </w:rPr>
        <w:t>–</w:t>
      </w:r>
      <w:r w:rsidRPr="00B246B0">
        <w:rPr>
          <w:rFonts w:ascii="David" w:eastAsia="Calibri" w:hAnsi="David" w:hint="cs"/>
          <w:noProof w:val="0"/>
          <w:rtl/>
        </w:rPr>
        <w:t xml:space="preserve"> ההסכם הנוסף </w:t>
      </w:r>
      <w:r w:rsidRPr="00B246B0">
        <w:rPr>
          <w:rFonts w:ascii="David" w:eastAsia="Calibri" w:hAnsi="David"/>
          <w:noProof w:val="0"/>
          <w:rtl/>
        </w:rPr>
        <w:t>–</w:t>
      </w:r>
      <w:r w:rsidRPr="00B246B0">
        <w:rPr>
          <w:rFonts w:ascii="David" w:eastAsia="Calibri" w:hAnsi="David" w:hint="cs"/>
          <w:noProof w:val="0"/>
          <w:rtl/>
        </w:rPr>
        <w:t>שנוסח במעמד עריכת תצהירי המתנה על ידי נציג של המנוחה</w:t>
      </w:r>
      <w:r w:rsidR="0063334E">
        <w:rPr>
          <w:rFonts w:ascii="David" w:eastAsia="Calibri" w:hAnsi="David" w:hint="cs"/>
          <w:noProof w:val="0"/>
          <w:rtl/>
        </w:rPr>
        <w:t xml:space="preserve"> ונחתם ע"י עו"ד סגל</w:t>
      </w:r>
      <w:r>
        <w:rPr>
          <w:rFonts w:ascii="David" w:eastAsia="Calibri" w:hAnsi="David" w:hint="cs"/>
          <w:noProof w:val="0"/>
          <w:rtl/>
        </w:rPr>
        <w:t xml:space="preserve">, </w:t>
      </w:r>
      <w:r w:rsidR="00651BEB" w:rsidRPr="00B246B0">
        <w:rPr>
          <w:rFonts w:ascii="David" w:eastAsia="Calibri" w:hAnsi="David" w:hint="cs"/>
          <w:noProof w:val="0"/>
          <w:rtl/>
        </w:rPr>
        <w:t xml:space="preserve">מהווה </w:t>
      </w:r>
      <w:r w:rsidR="00651BEB">
        <w:rPr>
          <w:rFonts w:ascii="David" w:eastAsia="Calibri" w:hAnsi="David" w:hint="cs"/>
          <w:noProof w:val="0"/>
          <w:rtl/>
        </w:rPr>
        <w:t xml:space="preserve">כאמור </w:t>
      </w:r>
      <w:r w:rsidR="00651BEB" w:rsidRPr="00B246B0">
        <w:rPr>
          <w:rFonts w:ascii="David" w:eastAsia="Calibri" w:hAnsi="David" w:hint="cs"/>
          <w:noProof w:val="0"/>
          <w:rtl/>
        </w:rPr>
        <w:t>חלק מעסקת המתנה</w:t>
      </w:r>
      <w:r w:rsidR="00651BEB">
        <w:rPr>
          <w:rFonts w:ascii="David" w:eastAsia="Calibri" w:hAnsi="David" w:hint="cs"/>
          <w:noProof w:val="0"/>
          <w:rtl/>
        </w:rPr>
        <w:t>, ו</w:t>
      </w:r>
      <w:r w:rsidRPr="00B246B0">
        <w:rPr>
          <w:rFonts w:ascii="David" w:eastAsia="Calibri" w:hAnsi="David" w:hint="cs"/>
          <w:noProof w:val="0"/>
          <w:rtl/>
        </w:rPr>
        <w:t>מלמד בבירור על אומד דעת הצדדים לו</w:t>
      </w:r>
      <w:r w:rsidR="00651BEB">
        <w:rPr>
          <w:rFonts w:ascii="David" w:eastAsia="Calibri" w:hAnsi="David" w:hint="cs"/>
          <w:noProof w:val="0"/>
          <w:rtl/>
        </w:rPr>
        <w:t>- ועל התנאים המפסיקים בהם הותנתה המתנה</w:t>
      </w:r>
      <w:r w:rsidRPr="00B246B0">
        <w:rPr>
          <w:rFonts w:ascii="David" w:eastAsia="Calibri" w:hAnsi="David" w:hint="cs"/>
          <w:noProof w:val="0"/>
          <w:rtl/>
        </w:rPr>
        <w:t xml:space="preserve">.  </w:t>
      </w:r>
    </w:p>
    <w:p w:rsidR="00B246B0" w:rsidRDefault="00B246B0" w:rsidP="00B246B0">
      <w:pPr>
        <w:spacing w:after="160" w:line="360" w:lineRule="auto"/>
        <w:ind w:left="720"/>
        <w:contextualSpacing/>
        <w:jc w:val="both"/>
        <w:rPr>
          <w:rFonts w:ascii="David" w:eastAsia="Calibri" w:hAnsi="David"/>
          <w:noProof w:val="0"/>
        </w:rPr>
      </w:pPr>
    </w:p>
    <w:p w:rsidR="00B246B0" w:rsidRDefault="00B246B0" w:rsidP="0063334E">
      <w:pPr>
        <w:numPr>
          <w:ilvl w:val="0"/>
          <w:numId w:val="1"/>
        </w:numPr>
        <w:spacing w:after="160" w:line="360" w:lineRule="auto"/>
        <w:ind w:hanging="720"/>
        <w:contextualSpacing/>
        <w:jc w:val="both"/>
        <w:rPr>
          <w:rFonts w:ascii="David" w:eastAsia="Calibri" w:hAnsi="David"/>
          <w:noProof w:val="0"/>
        </w:rPr>
      </w:pPr>
      <w:r w:rsidRPr="00B246B0">
        <w:rPr>
          <w:rFonts w:ascii="David" w:eastAsia="Calibri" w:hAnsi="David" w:hint="cs"/>
          <w:noProof w:val="0"/>
          <w:rtl/>
        </w:rPr>
        <w:t>בנסיבות אלה, אף לו נפרש את העסקה שנכרתה בין ה</w:t>
      </w:r>
      <w:r>
        <w:rPr>
          <w:rFonts w:ascii="David" w:eastAsia="Calibri" w:hAnsi="David" w:hint="cs"/>
          <w:noProof w:val="0"/>
          <w:rtl/>
        </w:rPr>
        <w:t>מנוחה לנתבעת כעסקת מתנה על תנאי</w:t>
      </w:r>
      <w:r w:rsidRPr="00B246B0">
        <w:rPr>
          <w:rFonts w:ascii="David" w:eastAsia="Calibri" w:hAnsi="David" w:hint="cs"/>
          <w:noProof w:val="0"/>
          <w:rtl/>
        </w:rPr>
        <w:t xml:space="preserve">- </w:t>
      </w:r>
      <w:proofErr w:type="spellStart"/>
      <w:r w:rsidRPr="00B246B0">
        <w:rPr>
          <w:rFonts w:ascii="David" w:eastAsia="Calibri" w:hAnsi="David" w:hint="cs"/>
          <w:noProof w:val="0"/>
          <w:rtl/>
        </w:rPr>
        <w:t>סבורתני</w:t>
      </w:r>
      <w:proofErr w:type="spellEnd"/>
      <w:r w:rsidRPr="00B246B0">
        <w:rPr>
          <w:rFonts w:ascii="David" w:eastAsia="Calibri" w:hAnsi="David" w:hint="cs"/>
          <w:noProof w:val="0"/>
          <w:rtl/>
        </w:rPr>
        <w:t xml:space="preserve"> כי התובעים עמדו בנטל ההוכחה </w:t>
      </w:r>
      <w:r w:rsidR="0063334E">
        <w:rPr>
          <w:rFonts w:ascii="David" w:eastAsia="Calibri" w:hAnsi="David" w:hint="cs"/>
          <w:noProof w:val="0"/>
          <w:rtl/>
        </w:rPr>
        <w:t>המוגבר</w:t>
      </w:r>
      <w:r w:rsidRPr="00B246B0">
        <w:rPr>
          <w:rFonts w:ascii="David" w:eastAsia="Calibri" w:hAnsi="David" w:hint="cs"/>
          <w:noProof w:val="0"/>
          <w:rtl/>
        </w:rPr>
        <w:t xml:space="preserve"> המוטל לפתחם באשר לקיומו של תנאי מפסיק כאמור, אשר בהתקיימו-</w:t>
      </w:r>
      <w:r>
        <w:rPr>
          <w:rFonts w:ascii="David" w:eastAsia="Calibri" w:hAnsi="David" w:hint="cs"/>
          <w:noProof w:val="0"/>
          <w:rtl/>
        </w:rPr>
        <w:t xml:space="preserve"> בטלה המתנה ויש להורות על השבתה.</w:t>
      </w:r>
    </w:p>
    <w:p w:rsidR="00B246B0" w:rsidRDefault="00B246B0" w:rsidP="00B246B0">
      <w:pPr>
        <w:spacing w:after="160" w:line="360" w:lineRule="auto"/>
        <w:ind w:left="720"/>
        <w:contextualSpacing/>
        <w:jc w:val="both"/>
        <w:rPr>
          <w:rFonts w:ascii="David" w:eastAsia="Calibri" w:hAnsi="David"/>
          <w:noProof w:val="0"/>
        </w:rPr>
      </w:pPr>
    </w:p>
    <w:p w:rsidR="00755062" w:rsidRPr="00FE4EC9" w:rsidRDefault="001A66F3" w:rsidP="00FE4EC9">
      <w:pPr>
        <w:numPr>
          <w:ilvl w:val="0"/>
          <w:numId w:val="1"/>
        </w:numPr>
        <w:spacing w:after="160" w:line="360" w:lineRule="auto"/>
        <w:ind w:hanging="720"/>
        <w:contextualSpacing/>
        <w:jc w:val="both"/>
        <w:rPr>
          <w:rFonts w:ascii="David" w:eastAsia="Calibri" w:hAnsi="David"/>
          <w:noProof w:val="0"/>
        </w:rPr>
      </w:pPr>
      <w:r w:rsidRPr="00FE4EC9">
        <w:rPr>
          <w:rFonts w:ascii="David" w:eastAsia="Calibri" w:hAnsi="David" w:hint="cs"/>
          <w:noProof w:val="0"/>
          <w:rtl/>
        </w:rPr>
        <w:t xml:space="preserve">הנתבעת הודתה כי נישאה בשנית בשנת 2010, ולפיכך </w:t>
      </w:r>
      <w:r w:rsidR="00FE4EC9" w:rsidRPr="00FE4EC9">
        <w:rPr>
          <w:rFonts w:ascii="David" w:eastAsia="Calibri" w:hAnsi="David" w:hint="cs"/>
          <w:noProof w:val="0"/>
          <w:rtl/>
        </w:rPr>
        <w:t>אין חולק</w:t>
      </w:r>
      <w:r w:rsidRPr="00FE4EC9">
        <w:rPr>
          <w:rFonts w:ascii="David" w:eastAsia="Calibri" w:hAnsi="David" w:hint="cs"/>
          <w:noProof w:val="0"/>
          <w:rtl/>
        </w:rPr>
        <w:t xml:space="preserve"> כי אירע התנאי הקבוע בהסכם הנוסף והגיע המועד בו </w:t>
      </w:r>
      <w:r w:rsidRPr="00FE4EC9">
        <w:rPr>
          <w:rFonts w:ascii="David" w:eastAsia="Calibri" w:hAnsi="David"/>
          <w:noProof w:val="0"/>
          <w:rtl/>
        </w:rPr>
        <w:t>–</w:t>
      </w:r>
      <w:r w:rsidRPr="00FE4EC9">
        <w:rPr>
          <w:rFonts w:ascii="David" w:eastAsia="Calibri" w:hAnsi="David" w:hint="cs"/>
          <w:noProof w:val="0"/>
          <w:rtl/>
        </w:rPr>
        <w:t xml:space="preserve"> "</w:t>
      </w:r>
      <w:r w:rsidRPr="00FE4EC9">
        <w:rPr>
          <w:rFonts w:ascii="David" w:eastAsia="Calibri" w:hAnsi="David" w:hint="cs"/>
          <w:b/>
          <w:bCs/>
          <w:noProof w:val="0"/>
          <w:rtl/>
        </w:rPr>
        <w:t>יבוצע שינוי על תצהיר הנ"ל</w:t>
      </w:r>
      <w:r w:rsidRPr="00FE4EC9">
        <w:rPr>
          <w:rFonts w:ascii="David" w:eastAsia="Calibri" w:hAnsi="David" w:hint="cs"/>
          <w:noProof w:val="0"/>
          <w:rtl/>
        </w:rPr>
        <w:t>"</w:t>
      </w:r>
      <w:r w:rsidR="00FE4EC9" w:rsidRPr="00FE4EC9">
        <w:rPr>
          <w:rFonts w:ascii="David" w:eastAsia="Calibri" w:hAnsi="David" w:hint="cs"/>
          <w:noProof w:val="0"/>
          <w:rtl/>
        </w:rPr>
        <w:t>, דהיינו נישואי הנתבעת מהוו</w:t>
      </w:r>
      <w:r w:rsidR="00FE4EC9">
        <w:rPr>
          <w:rFonts w:ascii="David" w:eastAsia="Calibri" w:hAnsi="David" w:hint="cs"/>
          <w:noProof w:val="0"/>
          <w:rtl/>
        </w:rPr>
        <w:t>ים</w:t>
      </w:r>
      <w:r w:rsidR="00FE4EC9" w:rsidRPr="00FE4EC9">
        <w:rPr>
          <w:rFonts w:ascii="David" w:eastAsia="Calibri" w:hAnsi="David" w:hint="cs"/>
          <w:noProof w:val="0"/>
          <w:rtl/>
        </w:rPr>
        <w:t xml:space="preserve"> </w:t>
      </w:r>
      <w:r w:rsidRPr="00FE4EC9">
        <w:rPr>
          <w:rFonts w:ascii="David" w:eastAsia="Calibri" w:hAnsi="David" w:hint="cs"/>
          <w:noProof w:val="0"/>
          <w:rtl/>
        </w:rPr>
        <w:t xml:space="preserve">משום </w:t>
      </w:r>
      <w:r w:rsidRPr="00FE4EC9">
        <w:rPr>
          <w:rFonts w:ascii="David" w:eastAsia="Calibri" w:hAnsi="David" w:hint="cs"/>
          <w:b/>
          <w:bCs/>
          <w:noProof w:val="0"/>
          <w:rtl/>
        </w:rPr>
        <w:t>תנאי מפסיק</w:t>
      </w:r>
      <w:r w:rsidRPr="00FE4EC9">
        <w:rPr>
          <w:rFonts w:ascii="David" w:eastAsia="Calibri" w:hAnsi="David" w:hint="cs"/>
          <w:noProof w:val="0"/>
          <w:rtl/>
        </w:rPr>
        <w:t xml:space="preserve">, אשר בהתקיימו </w:t>
      </w:r>
      <w:r w:rsidRPr="00FE4EC9">
        <w:rPr>
          <w:rFonts w:ascii="David" w:eastAsia="Calibri" w:hAnsi="David" w:hint="cs"/>
          <w:b/>
          <w:bCs/>
          <w:noProof w:val="0"/>
          <w:rtl/>
        </w:rPr>
        <w:t>בטלה</w:t>
      </w:r>
      <w:r w:rsidRPr="00FE4EC9">
        <w:rPr>
          <w:rFonts w:ascii="David" w:eastAsia="Calibri" w:hAnsi="David" w:hint="cs"/>
          <w:noProof w:val="0"/>
          <w:rtl/>
        </w:rPr>
        <w:t xml:space="preserve"> עסקת המתנה, ועל מקבלת המתנה </w:t>
      </w:r>
      <w:r w:rsidRPr="00FE4EC9">
        <w:rPr>
          <w:rFonts w:ascii="David" w:eastAsia="Calibri" w:hAnsi="David"/>
          <w:noProof w:val="0"/>
          <w:rtl/>
        </w:rPr>
        <w:t>–</w:t>
      </w:r>
      <w:r w:rsidRPr="00FE4EC9">
        <w:rPr>
          <w:rFonts w:ascii="David" w:eastAsia="Calibri" w:hAnsi="David" w:hint="cs"/>
          <w:noProof w:val="0"/>
          <w:rtl/>
        </w:rPr>
        <w:t xml:space="preserve"> הנתבעת במקרה דנן - להשיב את 'דבר המתנה', קרי </w:t>
      </w:r>
      <w:r w:rsidRPr="00FE4EC9">
        <w:rPr>
          <w:rFonts w:ascii="David" w:eastAsia="Calibri" w:hAnsi="David"/>
          <w:noProof w:val="0"/>
          <w:rtl/>
        </w:rPr>
        <w:t>–</w:t>
      </w:r>
      <w:r w:rsidRPr="00FE4EC9">
        <w:rPr>
          <w:rFonts w:ascii="David" w:eastAsia="Calibri" w:hAnsi="David" w:hint="cs"/>
          <w:noProof w:val="0"/>
          <w:rtl/>
        </w:rPr>
        <w:t xml:space="preserve"> הדירה, לידי המנוחה ובמקרה זה לידי עיזבונה.</w:t>
      </w:r>
    </w:p>
    <w:p w:rsidR="00755062" w:rsidRDefault="00755062" w:rsidP="00755062">
      <w:pPr>
        <w:spacing w:after="160" w:line="360" w:lineRule="auto"/>
        <w:ind w:left="720"/>
        <w:contextualSpacing/>
        <w:jc w:val="both"/>
        <w:rPr>
          <w:rFonts w:ascii="David" w:eastAsia="Calibri" w:hAnsi="David"/>
          <w:noProof w:val="0"/>
        </w:rPr>
      </w:pPr>
    </w:p>
    <w:p w:rsidR="00755062" w:rsidRDefault="001A66F3" w:rsidP="00755062">
      <w:pPr>
        <w:numPr>
          <w:ilvl w:val="0"/>
          <w:numId w:val="1"/>
        </w:numPr>
        <w:spacing w:after="160" w:line="360" w:lineRule="auto"/>
        <w:ind w:hanging="720"/>
        <w:contextualSpacing/>
        <w:jc w:val="both"/>
        <w:rPr>
          <w:rFonts w:ascii="David" w:eastAsia="Calibri" w:hAnsi="David"/>
          <w:noProof w:val="0"/>
        </w:rPr>
      </w:pPr>
      <w:r w:rsidRPr="00755062">
        <w:rPr>
          <w:rFonts w:ascii="David" w:eastAsia="Calibri" w:hAnsi="David" w:hint="cs"/>
          <w:noProof w:val="0"/>
          <w:rtl/>
        </w:rPr>
        <w:t xml:space="preserve">אף לו ניתן להסיק מהמילה "שינוי" על </w:t>
      </w:r>
      <w:r w:rsidRPr="00755062">
        <w:rPr>
          <w:rFonts w:ascii="David" w:eastAsia="Calibri" w:hAnsi="David" w:hint="cs"/>
          <w:b/>
          <w:bCs/>
          <w:noProof w:val="0"/>
          <w:rtl/>
        </w:rPr>
        <w:t xml:space="preserve">אפשרות </w:t>
      </w:r>
      <w:r w:rsidRPr="00FE4EC9">
        <w:rPr>
          <w:rFonts w:ascii="David" w:eastAsia="Calibri" w:hAnsi="David" w:hint="cs"/>
          <w:b/>
          <w:bCs/>
          <w:noProof w:val="0"/>
          <w:rtl/>
        </w:rPr>
        <w:t>ביטול</w:t>
      </w:r>
      <w:r w:rsidRPr="00755062">
        <w:rPr>
          <w:rFonts w:ascii="David" w:eastAsia="Calibri" w:hAnsi="David" w:hint="cs"/>
          <w:noProof w:val="0"/>
          <w:rtl/>
        </w:rPr>
        <w:t xml:space="preserve"> שנותרה בידי המנוחה (להבדיל </w:t>
      </w:r>
      <w:r w:rsidRPr="00755062">
        <w:rPr>
          <w:rFonts w:ascii="David" w:eastAsia="Calibri" w:hAnsi="David" w:hint="cs"/>
          <w:b/>
          <w:bCs/>
          <w:noProof w:val="0"/>
          <w:rtl/>
        </w:rPr>
        <w:t>מבטלות</w:t>
      </w:r>
      <w:r w:rsidRPr="00755062">
        <w:rPr>
          <w:rFonts w:ascii="David" w:eastAsia="Calibri" w:hAnsi="David" w:hint="cs"/>
          <w:noProof w:val="0"/>
          <w:rtl/>
        </w:rPr>
        <w:t xml:space="preserve"> העסקה עם קיום התנאי המפסיק), הרי גם אז, בעצם הגשת תביעותיה של המנוחה בחייה יש לראות משום </w:t>
      </w:r>
      <w:r w:rsidR="00FE4EC9">
        <w:rPr>
          <w:rFonts w:ascii="David" w:eastAsia="Calibri" w:hAnsi="David" w:hint="cs"/>
          <w:noProof w:val="0"/>
          <w:rtl/>
        </w:rPr>
        <w:t>"</w:t>
      </w:r>
      <w:r w:rsidR="00755062">
        <w:rPr>
          <w:rFonts w:ascii="David" w:eastAsia="Calibri" w:hAnsi="David" w:hint="cs"/>
          <w:noProof w:val="0"/>
          <w:rtl/>
        </w:rPr>
        <w:t>הודעת ביטול</w:t>
      </w:r>
      <w:r w:rsidR="00FE4EC9">
        <w:rPr>
          <w:rFonts w:ascii="David" w:eastAsia="Calibri" w:hAnsi="David" w:hint="cs"/>
          <w:noProof w:val="0"/>
          <w:rtl/>
        </w:rPr>
        <w:t>" וללמד על אומד דעתה ורצו</w:t>
      </w:r>
      <w:r w:rsidR="00AC7FE3">
        <w:rPr>
          <w:rFonts w:ascii="David" w:eastAsia="Calibri" w:hAnsi="David" w:hint="cs"/>
          <w:noProof w:val="0"/>
          <w:rtl/>
        </w:rPr>
        <w:t xml:space="preserve">נה לביטול </w:t>
      </w:r>
      <w:proofErr w:type="spellStart"/>
      <w:r w:rsidR="00AC7FE3">
        <w:rPr>
          <w:rFonts w:ascii="David" w:eastAsia="Calibri" w:hAnsi="David" w:hint="cs"/>
          <w:noProof w:val="0"/>
          <w:rtl/>
        </w:rPr>
        <w:t>העיסקה</w:t>
      </w:r>
      <w:proofErr w:type="spellEnd"/>
      <w:r w:rsidR="00755062">
        <w:rPr>
          <w:rFonts w:ascii="David" w:eastAsia="Calibri" w:hAnsi="David" w:hint="cs"/>
          <w:noProof w:val="0"/>
          <w:rtl/>
        </w:rPr>
        <w:t>.</w:t>
      </w:r>
    </w:p>
    <w:p w:rsidR="00B00DD5" w:rsidRPr="00B00DD5" w:rsidRDefault="00B00DD5" w:rsidP="00B00DD5">
      <w:pPr>
        <w:spacing w:after="160" w:line="360" w:lineRule="auto"/>
        <w:ind w:left="720"/>
        <w:contextualSpacing/>
        <w:jc w:val="both"/>
        <w:rPr>
          <w:rFonts w:ascii="David" w:eastAsia="Calibri" w:hAnsi="David"/>
          <w:noProof w:val="0"/>
        </w:rPr>
      </w:pPr>
    </w:p>
    <w:p w:rsidR="00D47760" w:rsidRPr="00755062" w:rsidRDefault="00B246B0" w:rsidP="00AC7FE3">
      <w:pPr>
        <w:numPr>
          <w:ilvl w:val="0"/>
          <w:numId w:val="1"/>
        </w:numPr>
        <w:spacing w:after="160" w:line="360" w:lineRule="auto"/>
        <w:ind w:hanging="720"/>
        <w:contextualSpacing/>
        <w:jc w:val="both"/>
        <w:rPr>
          <w:rFonts w:ascii="David" w:eastAsia="Calibri" w:hAnsi="David"/>
          <w:noProof w:val="0"/>
        </w:rPr>
      </w:pPr>
      <w:r w:rsidRPr="00755062">
        <w:rPr>
          <w:rFonts w:ascii="David" w:eastAsia="Calibri" w:hAnsi="David" w:hint="cs"/>
          <w:b/>
          <w:bCs/>
          <w:noProof w:val="0"/>
          <w:rtl/>
        </w:rPr>
        <w:t>סיכומם של דברים</w:t>
      </w:r>
      <w:r w:rsidRPr="00755062">
        <w:rPr>
          <w:rFonts w:ascii="David" w:eastAsia="Calibri" w:hAnsi="David" w:hint="cs"/>
          <w:noProof w:val="0"/>
          <w:rtl/>
        </w:rPr>
        <w:t>,</w:t>
      </w:r>
      <w:r w:rsidR="00D47760" w:rsidRPr="00755062">
        <w:rPr>
          <w:rFonts w:ascii="David" w:eastAsia="Calibri" w:hAnsi="David" w:hint="cs"/>
          <w:noProof w:val="0"/>
          <w:rtl/>
        </w:rPr>
        <w:t xml:space="preserve"> </w:t>
      </w:r>
      <w:r w:rsidRPr="00755062">
        <w:rPr>
          <w:rFonts w:ascii="David" w:eastAsia="Calibri" w:hAnsi="David" w:hint="cs"/>
          <w:noProof w:val="0"/>
          <w:rtl/>
        </w:rPr>
        <w:t xml:space="preserve">לאור כלל האמור מצאתי כי גרסת התובעים </w:t>
      </w:r>
      <w:r w:rsidR="00D47760" w:rsidRPr="00755062">
        <w:rPr>
          <w:rFonts w:ascii="David" w:eastAsia="Calibri" w:hAnsi="David" w:hint="cs"/>
          <w:noProof w:val="0"/>
          <w:rtl/>
        </w:rPr>
        <w:t>מסתברת יותר, ו</w:t>
      </w:r>
      <w:r w:rsidRPr="00755062">
        <w:rPr>
          <w:rFonts w:ascii="David" w:eastAsia="Calibri" w:hAnsi="David" w:hint="cs"/>
          <w:noProof w:val="0"/>
          <w:rtl/>
        </w:rPr>
        <w:t xml:space="preserve">לפיכך אני מקבלת טענתם לפיה </w:t>
      </w:r>
      <w:r w:rsidR="002E5AE5" w:rsidRPr="00755062">
        <w:rPr>
          <w:rFonts w:ascii="David" w:eastAsia="Calibri" w:hAnsi="David" w:hint="cs"/>
          <w:noProof w:val="0"/>
          <w:rtl/>
        </w:rPr>
        <w:t xml:space="preserve">ההסכם הנוסף מעיד על כך שבין המנוחה לבין הנתבעת נערכה למעשה עסקת </w:t>
      </w:r>
      <w:r w:rsidR="002E5AE5" w:rsidRPr="00755062">
        <w:rPr>
          <w:rFonts w:ascii="David" w:eastAsia="Calibri" w:hAnsi="David" w:hint="cs"/>
          <w:b/>
          <w:bCs/>
          <w:noProof w:val="0"/>
          <w:rtl/>
        </w:rPr>
        <w:t>נאמנות</w:t>
      </w:r>
      <w:r w:rsidR="002E5AE5" w:rsidRPr="00755062">
        <w:rPr>
          <w:rFonts w:ascii="David" w:eastAsia="Calibri" w:hAnsi="David" w:hint="cs"/>
          <w:noProof w:val="0"/>
          <w:rtl/>
        </w:rPr>
        <w:t xml:space="preserve">; </w:t>
      </w:r>
      <w:r w:rsidR="00D47760" w:rsidRPr="00755062">
        <w:rPr>
          <w:rFonts w:ascii="David" w:eastAsia="Calibri" w:hAnsi="David" w:hint="cs"/>
          <w:noProof w:val="0"/>
          <w:rtl/>
        </w:rPr>
        <w:t>ולחילופין</w:t>
      </w:r>
      <w:r w:rsidR="00D47760" w:rsidRPr="00755062">
        <w:rPr>
          <w:rFonts w:ascii="David" w:eastAsia="Calibri" w:hAnsi="David" w:hint="cs"/>
          <w:b/>
          <w:bCs/>
          <w:noProof w:val="0"/>
          <w:rtl/>
        </w:rPr>
        <w:t xml:space="preserve"> </w:t>
      </w:r>
      <w:r w:rsidR="002E5AE5" w:rsidRPr="00755062">
        <w:rPr>
          <w:rFonts w:ascii="David" w:eastAsia="Calibri" w:hAnsi="David" w:hint="cs"/>
          <w:noProof w:val="0"/>
          <w:rtl/>
        </w:rPr>
        <w:t xml:space="preserve">עסקת </w:t>
      </w:r>
      <w:r w:rsidR="00D47760" w:rsidRPr="00755062">
        <w:rPr>
          <w:rFonts w:ascii="David" w:eastAsia="Calibri" w:hAnsi="David" w:hint="cs"/>
          <w:b/>
          <w:bCs/>
          <w:noProof w:val="0"/>
          <w:rtl/>
        </w:rPr>
        <w:t>מתנה על תנאי</w:t>
      </w:r>
      <w:r w:rsidR="00D47760" w:rsidRPr="00755062">
        <w:rPr>
          <w:rFonts w:ascii="David" w:eastAsia="Calibri" w:hAnsi="David" w:hint="cs"/>
          <w:noProof w:val="0"/>
          <w:rtl/>
        </w:rPr>
        <w:t>, ו</w:t>
      </w:r>
      <w:r w:rsidR="00AC7FE3">
        <w:rPr>
          <w:rFonts w:ascii="David" w:eastAsia="Calibri" w:hAnsi="David" w:hint="cs"/>
          <w:noProof w:val="0"/>
          <w:rtl/>
        </w:rPr>
        <w:t>כי</w:t>
      </w:r>
      <w:r w:rsidR="00D47760" w:rsidRPr="00755062">
        <w:rPr>
          <w:rFonts w:ascii="David" w:eastAsia="Calibri" w:hAnsi="David" w:hint="cs"/>
          <w:noProof w:val="0"/>
          <w:rtl/>
        </w:rPr>
        <w:t xml:space="preserve"> יש בהסכם הנוסף להעיד על כך שמנוחה </w:t>
      </w:r>
      <w:r w:rsidR="00D47760" w:rsidRPr="00755062">
        <w:rPr>
          <w:rFonts w:ascii="David" w:eastAsia="Calibri" w:hAnsi="David" w:hint="cs"/>
          <w:b/>
          <w:bCs/>
          <w:noProof w:val="0"/>
          <w:rtl/>
        </w:rPr>
        <w:t>הותירה בידה זכות חזרה ממתנתה</w:t>
      </w:r>
      <w:r w:rsidR="00D47760" w:rsidRPr="00755062">
        <w:rPr>
          <w:rFonts w:ascii="David" w:eastAsia="Calibri" w:hAnsi="David" w:hint="cs"/>
          <w:noProof w:val="0"/>
          <w:rtl/>
        </w:rPr>
        <w:t xml:space="preserve"> </w:t>
      </w:r>
      <w:r w:rsidR="00D47760" w:rsidRPr="00755062">
        <w:rPr>
          <w:rFonts w:ascii="David" w:eastAsia="Calibri" w:hAnsi="David"/>
          <w:noProof w:val="0"/>
          <w:rtl/>
        </w:rPr>
        <w:t>–</w:t>
      </w:r>
      <w:r w:rsidR="00D47760" w:rsidRPr="00755062">
        <w:rPr>
          <w:rFonts w:ascii="David" w:eastAsia="Calibri" w:hAnsi="David" w:hint="cs"/>
          <w:noProof w:val="0"/>
          <w:rtl/>
        </w:rPr>
        <w:t xml:space="preserve"> זכות אותה מימשה בפועל עם הגשת תביעותיה בחייה לביטול המתנה.</w:t>
      </w:r>
    </w:p>
    <w:p w:rsidR="006F1CAA" w:rsidRPr="00B00DD5" w:rsidRDefault="006F1CAA" w:rsidP="005872AC">
      <w:pPr>
        <w:spacing w:line="360" w:lineRule="auto"/>
        <w:ind w:hanging="579"/>
        <w:contextualSpacing/>
        <w:jc w:val="both"/>
        <w:rPr>
          <w:rFonts w:ascii="David" w:eastAsia="Calibri" w:hAnsi="David"/>
          <w:b/>
          <w:bCs/>
          <w:noProof w:val="0"/>
          <w:rtl/>
        </w:rPr>
      </w:pPr>
    </w:p>
    <w:p w:rsidR="00983D64" w:rsidRPr="00983D64" w:rsidRDefault="00983D64" w:rsidP="00BC19FE">
      <w:pPr>
        <w:spacing w:line="360" w:lineRule="auto"/>
        <w:contextualSpacing/>
        <w:jc w:val="both"/>
        <w:rPr>
          <w:rFonts w:ascii="David" w:eastAsia="Calibri" w:hAnsi="David"/>
          <w:b/>
          <w:bCs/>
          <w:noProof w:val="0"/>
          <w:rtl/>
        </w:rPr>
      </w:pPr>
      <w:r w:rsidRPr="00983D64">
        <w:rPr>
          <w:rFonts w:ascii="David" w:eastAsia="Calibri" w:hAnsi="David"/>
          <w:b/>
          <w:bCs/>
          <w:noProof w:val="0"/>
          <w:rtl/>
        </w:rPr>
        <w:t>הצהרות הנתבעת בהליכים אחרים – השתק שיפוטי</w:t>
      </w:r>
    </w:p>
    <w:p w:rsidR="00983D64" w:rsidRPr="00983D64" w:rsidRDefault="00983D64" w:rsidP="005872AC">
      <w:pPr>
        <w:spacing w:line="360" w:lineRule="auto"/>
        <w:ind w:hanging="579"/>
        <w:contextualSpacing/>
        <w:jc w:val="both"/>
        <w:rPr>
          <w:rFonts w:ascii="David" w:eastAsia="Calibri" w:hAnsi="David"/>
          <w:noProof w:val="0"/>
          <w:rtl/>
        </w:rPr>
      </w:pPr>
    </w:p>
    <w:p w:rsidR="006F1CAA" w:rsidRDefault="006F1CAA" w:rsidP="00AC7FE3">
      <w:pPr>
        <w:numPr>
          <w:ilvl w:val="0"/>
          <w:numId w:val="1"/>
        </w:numPr>
        <w:spacing w:after="160" w:line="360" w:lineRule="auto"/>
        <w:ind w:hanging="720"/>
        <w:contextualSpacing/>
        <w:jc w:val="both"/>
        <w:rPr>
          <w:rFonts w:ascii="David" w:eastAsia="Calibri" w:hAnsi="David"/>
          <w:noProof w:val="0"/>
        </w:rPr>
      </w:pPr>
      <w:r>
        <w:rPr>
          <w:rFonts w:ascii="David" w:eastAsia="Calibri" w:hAnsi="David" w:hint="cs"/>
          <w:noProof w:val="0"/>
          <w:rtl/>
        </w:rPr>
        <w:lastRenderedPageBreak/>
        <w:t xml:space="preserve">המסקנות האמורות לעיל </w:t>
      </w:r>
      <w:r>
        <w:rPr>
          <w:rFonts w:ascii="David" w:eastAsia="Calibri" w:hAnsi="David"/>
          <w:noProof w:val="0"/>
          <w:rtl/>
        </w:rPr>
        <w:t>–</w:t>
      </w:r>
      <w:r>
        <w:rPr>
          <w:rFonts w:ascii="David" w:eastAsia="Calibri" w:hAnsi="David" w:hint="cs"/>
          <w:noProof w:val="0"/>
          <w:rtl/>
        </w:rPr>
        <w:t xml:space="preserve"> לפיה כוונת המנוחה הייתה להותיר בידה את הבעלות </w:t>
      </w:r>
      <w:r w:rsidR="00AC7FE3">
        <w:rPr>
          <w:rFonts w:ascii="David" w:eastAsia="Calibri" w:hAnsi="David" w:hint="cs"/>
          <w:noProof w:val="0"/>
          <w:rtl/>
        </w:rPr>
        <w:t xml:space="preserve">המהותית </w:t>
      </w:r>
      <w:r>
        <w:rPr>
          <w:rFonts w:ascii="David" w:eastAsia="Calibri" w:hAnsi="David" w:hint="cs"/>
          <w:noProof w:val="0"/>
          <w:rtl/>
        </w:rPr>
        <w:t xml:space="preserve">בדירה חרף החתימה על תצהירי המתנה </w:t>
      </w:r>
      <w:r w:rsidR="00AC7FE3">
        <w:rPr>
          <w:rFonts w:ascii="David" w:eastAsia="Calibri" w:hAnsi="David"/>
          <w:noProof w:val="0"/>
          <w:rtl/>
        </w:rPr>
        <w:t>–</w:t>
      </w:r>
      <w:r>
        <w:rPr>
          <w:rFonts w:ascii="David" w:eastAsia="Calibri" w:hAnsi="David" w:hint="cs"/>
          <w:noProof w:val="0"/>
          <w:rtl/>
        </w:rPr>
        <w:t xml:space="preserve"> </w:t>
      </w:r>
      <w:r w:rsidR="00AC7FE3">
        <w:rPr>
          <w:rFonts w:ascii="David" w:eastAsia="Calibri" w:hAnsi="David" w:hint="cs"/>
          <w:noProof w:val="0"/>
          <w:rtl/>
        </w:rPr>
        <w:t>נתמכות ב</w:t>
      </w:r>
      <w:r>
        <w:rPr>
          <w:rFonts w:ascii="David" w:eastAsia="Calibri" w:hAnsi="David" w:hint="cs"/>
          <w:noProof w:val="0"/>
          <w:rtl/>
        </w:rPr>
        <w:t>הצהרות הנתבעת עצמה בהליכים אחרים</w:t>
      </w:r>
      <w:r w:rsidR="00AC7FE3">
        <w:rPr>
          <w:rFonts w:ascii="David" w:eastAsia="Calibri" w:hAnsi="David" w:hint="cs"/>
          <w:noProof w:val="0"/>
          <w:rtl/>
        </w:rPr>
        <w:t>, אשר מלמדות על כך שאף הנתבעת סברה כך</w:t>
      </w:r>
      <w:r>
        <w:rPr>
          <w:rFonts w:ascii="David" w:eastAsia="Calibri" w:hAnsi="David" w:hint="cs"/>
          <w:noProof w:val="0"/>
          <w:rtl/>
        </w:rPr>
        <w:t>.</w:t>
      </w:r>
    </w:p>
    <w:p w:rsidR="006F1CAA" w:rsidRPr="00AC7FE3" w:rsidRDefault="006F1CAA" w:rsidP="00755062">
      <w:pPr>
        <w:spacing w:after="160" w:line="360" w:lineRule="auto"/>
        <w:ind w:left="720" w:hanging="720"/>
        <w:contextualSpacing/>
        <w:jc w:val="both"/>
        <w:rPr>
          <w:rFonts w:ascii="David" w:eastAsia="Calibri" w:hAnsi="David"/>
          <w:noProof w:val="0"/>
        </w:rPr>
      </w:pPr>
    </w:p>
    <w:p w:rsidR="00983D64" w:rsidRPr="00983D64" w:rsidRDefault="00983D64" w:rsidP="00755062">
      <w:pPr>
        <w:numPr>
          <w:ilvl w:val="0"/>
          <w:numId w:val="1"/>
        </w:numPr>
        <w:spacing w:after="160" w:line="360" w:lineRule="auto"/>
        <w:ind w:hanging="720"/>
        <w:contextualSpacing/>
        <w:jc w:val="both"/>
        <w:rPr>
          <w:rFonts w:ascii="David" w:eastAsia="Calibri" w:hAnsi="David"/>
          <w:noProof w:val="0"/>
          <w:rtl/>
        </w:rPr>
      </w:pPr>
      <w:r w:rsidRPr="00983D64">
        <w:rPr>
          <w:rFonts w:ascii="David" w:eastAsia="Calibri" w:hAnsi="David"/>
          <w:noProof w:val="0"/>
          <w:rtl/>
        </w:rPr>
        <w:t>על כך ניתן ללמוד בבירור מהצהרותיה של הנתבעת עצמה לאורך השנים</w:t>
      </w:r>
      <w:r w:rsidR="006A5466">
        <w:rPr>
          <w:rFonts w:ascii="David" w:eastAsia="Calibri" w:hAnsi="David" w:hint="cs"/>
          <w:noProof w:val="0"/>
          <w:rtl/>
        </w:rPr>
        <w:t xml:space="preserve"> בהליכים משפטיים שהתנהלו </w:t>
      </w:r>
      <w:r w:rsidRPr="006A5466">
        <w:rPr>
          <w:rFonts w:ascii="David" w:eastAsia="Calibri" w:hAnsi="David"/>
          <w:b/>
          <w:bCs/>
          <w:noProof w:val="0"/>
          <w:rtl/>
        </w:rPr>
        <w:t>לאחר</w:t>
      </w:r>
      <w:r w:rsidRPr="00983D64">
        <w:rPr>
          <w:rFonts w:ascii="David" w:eastAsia="Calibri" w:hAnsi="David"/>
          <w:noProof w:val="0"/>
          <w:rtl/>
        </w:rPr>
        <w:t xml:space="preserve"> עריכת ההסכמים.</w:t>
      </w:r>
    </w:p>
    <w:p w:rsidR="00983D64" w:rsidRPr="00983D64" w:rsidRDefault="00983D64" w:rsidP="00755062">
      <w:pPr>
        <w:spacing w:line="360" w:lineRule="auto"/>
        <w:ind w:hanging="720"/>
        <w:contextualSpacing/>
        <w:jc w:val="both"/>
        <w:rPr>
          <w:rFonts w:ascii="David" w:eastAsia="Calibri" w:hAnsi="David"/>
          <w:noProof w:val="0"/>
          <w:rtl/>
        </w:rPr>
      </w:pPr>
    </w:p>
    <w:p w:rsidR="00AC7FE3" w:rsidRDefault="00983D64" w:rsidP="00755062">
      <w:pPr>
        <w:numPr>
          <w:ilvl w:val="0"/>
          <w:numId w:val="1"/>
        </w:numPr>
        <w:spacing w:after="160" w:line="360" w:lineRule="auto"/>
        <w:ind w:hanging="720"/>
        <w:contextualSpacing/>
        <w:jc w:val="both"/>
        <w:rPr>
          <w:rFonts w:ascii="David" w:eastAsia="Calibri" w:hAnsi="David"/>
          <w:noProof w:val="0"/>
        </w:rPr>
      </w:pPr>
      <w:r w:rsidRPr="00983D64">
        <w:rPr>
          <w:rFonts w:ascii="David" w:eastAsia="Calibri" w:hAnsi="David"/>
          <w:noProof w:val="0"/>
          <w:rtl/>
        </w:rPr>
        <w:t xml:space="preserve">התובעים הפנו בתביעתם למספר מסמכים ותצהירים שהוגשו מטעם הנתבעת במסגרת הליכי פינוי שננקטו כנגדה מטעם בנק מזרחי טפחות ממנו נטלה כאמור הלוואת משכנתא על </w:t>
      </w:r>
      <w:r w:rsidR="00AC7FE3">
        <w:rPr>
          <w:rFonts w:ascii="David" w:eastAsia="Calibri" w:hAnsi="David" w:hint="cs"/>
          <w:noProof w:val="0"/>
          <w:rtl/>
        </w:rPr>
        <w:t>ה</w:t>
      </w:r>
      <w:r w:rsidRPr="00983D64">
        <w:rPr>
          <w:rFonts w:ascii="David" w:eastAsia="Calibri" w:hAnsi="David"/>
          <w:noProof w:val="0"/>
          <w:rtl/>
        </w:rPr>
        <w:t>דיר</w:t>
      </w:r>
      <w:r w:rsidR="00AC7FE3">
        <w:rPr>
          <w:rFonts w:ascii="David" w:eastAsia="Calibri" w:hAnsi="David" w:hint="cs"/>
          <w:noProof w:val="0"/>
          <w:rtl/>
        </w:rPr>
        <w:t>ה.</w:t>
      </w:r>
    </w:p>
    <w:p w:rsidR="00896625" w:rsidRDefault="00896625" w:rsidP="00896625">
      <w:pPr>
        <w:spacing w:after="160" w:line="360" w:lineRule="auto"/>
        <w:ind w:left="720"/>
        <w:contextualSpacing/>
        <w:jc w:val="both"/>
        <w:rPr>
          <w:rFonts w:ascii="David" w:eastAsia="Calibri" w:hAnsi="David"/>
          <w:noProof w:val="0"/>
        </w:rPr>
      </w:pPr>
    </w:p>
    <w:p w:rsidR="00983D64" w:rsidRPr="00983D64" w:rsidRDefault="00983D64" w:rsidP="00755062">
      <w:pPr>
        <w:numPr>
          <w:ilvl w:val="0"/>
          <w:numId w:val="1"/>
        </w:numPr>
        <w:spacing w:after="160" w:line="360" w:lineRule="auto"/>
        <w:ind w:hanging="720"/>
        <w:contextualSpacing/>
        <w:jc w:val="both"/>
        <w:rPr>
          <w:rFonts w:ascii="David" w:eastAsia="Calibri" w:hAnsi="David"/>
          <w:noProof w:val="0"/>
          <w:rtl/>
        </w:rPr>
      </w:pPr>
      <w:r w:rsidRPr="00983D64">
        <w:rPr>
          <w:rFonts w:ascii="David" w:eastAsia="Calibri" w:hAnsi="David"/>
          <w:noProof w:val="0"/>
          <w:rtl/>
        </w:rPr>
        <w:t xml:space="preserve">כך למשל הצהירה הנתבעת </w:t>
      </w:r>
      <w:r w:rsidR="00AC7FE3">
        <w:rPr>
          <w:rFonts w:ascii="David" w:eastAsia="Calibri" w:hAnsi="David" w:hint="cs"/>
          <w:noProof w:val="0"/>
          <w:rtl/>
        </w:rPr>
        <w:t>כי הדירה בפועל שייכת לאמה</w:t>
      </w:r>
      <w:r w:rsidRPr="00983D64">
        <w:rPr>
          <w:rFonts w:ascii="David" w:eastAsia="Calibri" w:hAnsi="David"/>
          <w:noProof w:val="0"/>
          <w:rtl/>
        </w:rPr>
        <w:t>- "</w:t>
      </w:r>
      <w:r w:rsidRPr="00983D64">
        <w:rPr>
          <w:rFonts w:ascii="David" w:eastAsia="Calibri" w:hAnsi="David"/>
          <w:b/>
          <w:bCs/>
          <w:noProof w:val="0"/>
          <w:rtl/>
        </w:rPr>
        <w:t xml:space="preserve">כמו כן, יצוין כי יש גם דירה נוספת הרשומה על שמי, ואולם </w:t>
      </w:r>
      <w:r w:rsidRPr="00983D64">
        <w:rPr>
          <w:rFonts w:ascii="David" w:eastAsia="Calibri" w:hAnsi="David"/>
          <w:b/>
          <w:bCs/>
          <w:noProof w:val="0"/>
          <w:u w:val="single"/>
          <w:rtl/>
        </w:rPr>
        <w:t xml:space="preserve">בפועל דירה זו שייכת </w:t>
      </w:r>
      <w:proofErr w:type="spellStart"/>
      <w:r w:rsidRPr="00983D64">
        <w:rPr>
          <w:rFonts w:ascii="David" w:eastAsia="Calibri" w:hAnsi="David"/>
          <w:b/>
          <w:bCs/>
          <w:noProof w:val="0"/>
          <w:u w:val="single"/>
          <w:rtl/>
        </w:rPr>
        <w:t>לאימי</w:t>
      </w:r>
      <w:proofErr w:type="spellEnd"/>
      <w:r w:rsidRPr="00983D64">
        <w:rPr>
          <w:rFonts w:ascii="David" w:eastAsia="Calibri" w:hAnsi="David"/>
          <w:b/>
          <w:bCs/>
          <w:noProof w:val="0"/>
          <w:rtl/>
        </w:rPr>
        <w:t xml:space="preserve">. </w:t>
      </w:r>
      <w:r w:rsidRPr="00983D64">
        <w:rPr>
          <w:rFonts w:ascii="David" w:eastAsia="Calibri" w:hAnsi="David"/>
          <w:b/>
          <w:bCs/>
          <w:noProof w:val="0"/>
          <w:u w:val="single"/>
          <w:rtl/>
        </w:rPr>
        <w:t>הסיבה היחידה שהדירה רשומה על שמי זה רק כי הייתי צריכה להעביר אותה על שמי לשם לקיחת המשכנתא</w:t>
      </w:r>
      <w:r w:rsidRPr="00983D64">
        <w:rPr>
          <w:rFonts w:ascii="David" w:eastAsia="Calibri" w:hAnsi="David"/>
          <w:b/>
          <w:bCs/>
          <w:noProof w:val="0"/>
          <w:rtl/>
        </w:rPr>
        <w:t xml:space="preserve">, ואולם כאמור בפועל הדירה שייכת </w:t>
      </w:r>
      <w:proofErr w:type="spellStart"/>
      <w:r w:rsidRPr="00983D64">
        <w:rPr>
          <w:rFonts w:ascii="David" w:eastAsia="Calibri" w:hAnsi="David"/>
          <w:b/>
          <w:bCs/>
          <w:noProof w:val="0"/>
          <w:rtl/>
        </w:rPr>
        <w:t>לאימי</w:t>
      </w:r>
      <w:proofErr w:type="spellEnd"/>
      <w:r w:rsidRPr="00983D64">
        <w:rPr>
          <w:rFonts w:ascii="David" w:eastAsia="Calibri" w:hAnsi="David"/>
          <w:b/>
          <w:bCs/>
          <w:noProof w:val="0"/>
          <w:rtl/>
        </w:rPr>
        <w:t xml:space="preserve">, ולמעט המשכנתא </w:t>
      </w:r>
      <w:proofErr w:type="spellStart"/>
      <w:r w:rsidRPr="00983D64">
        <w:rPr>
          <w:rFonts w:ascii="David" w:eastAsia="Calibri" w:hAnsi="David"/>
          <w:b/>
          <w:bCs/>
          <w:noProof w:val="0"/>
          <w:rtl/>
        </w:rPr>
        <w:t>אימי</w:t>
      </w:r>
      <w:proofErr w:type="spellEnd"/>
      <w:r w:rsidRPr="00983D64">
        <w:rPr>
          <w:rFonts w:ascii="David" w:eastAsia="Calibri" w:hAnsi="David"/>
          <w:b/>
          <w:bCs/>
          <w:noProof w:val="0"/>
          <w:rtl/>
        </w:rPr>
        <w:t xml:space="preserve"> היא זו שמשלמת את כל הוצאות הדירה</w:t>
      </w:r>
      <w:r w:rsidRPr="00983D64">
        <w:rPr>
          <w:rFonts w:ascii="David" w:eastAsia="Calibri" w:hAnsi="David"/>
          <w:noProof w:val="0"/>
          <w:rtl/>
        </w:rPr>
        <w:t>" (סעיף 52 לתצהירה מיום 12.12.11 המצורף כנספח 7 לתביעה</w:t>
      </w:r>
      <w:r w:rsidRPr="00983D64">
        <w:rPr>
          <w:rFonts w:ascii="David" w:eastAsia="Calibri" w:hAnsi="David" w:hint="cs"/>
          <w:noProof w:val="0"/>
          <w:rtl/>
        </w:rPr>
        <w:t>; ההדגשות שלי- ה.ג).</w:t>
      </w:r>
    </w:p>
    <w:p w:rsidR="00983D64" w:rsidRPr="00983D64" w:rsidRDefault="00983D64" w:rsidP="00755062">
      <w:pPr>
        <w:spacing w:line="360" w:lineRule="auto"/>
        <w:ind w:hanging="720"/>
        <w:contextualSpacing/>
        <w:jc w:val="both"/>
        <w:rPr>
          <w:rFonts w:ascii="David" w:eastAsia="Calibri" w:hAnsi="David"/>
          <w:noProof w:val="0"/>
          <w:rtl/>
        </w:rPr>
      </w:pPr>
    </w:p>
    <w:p w:rsidR="00983D64" w:rsidRPr="00983D64" w:rsidRDefault="00983D64" w:rsidP="00AC7FE3">
      <w:pPr>
        <w:numPr>
          <w:ilvl w:val="0"/>
          <w:numId w:val="1"/>
        </w:numPr>
        <w:spacing w:after="160" w:line="360" w:lineRule="auto"/>
        <w:ind w:hanging="720"/>
        <w:contextualSpacing/>
        <w:jc w:val="both"/>
        <w:rPr>
          <w:rFonts w:ascii="David" w:eastAsia="Calibri" w:hAnsi="David"/>
          <w:noProof w:val="0"/>
          <w:rtl/>
        </w:rPr>
      </w:pPr>
      <w:r w:rsidRPr="00983D64">
        <w:rPr>
          <w:rFonts w:ascii="David" w:eastAsia="Calibri" w:hAnsi="David"/>
          <w:noProof w:val="0"/>
          <w:rtl/>
        </w:rPr>
        <w:t xml:space="preserve">כאשר עומתה </w:t>
      </w:r>
      <w:r w:rsidRPr="00983D64">
        <w:rPr>
          <w:rFonts w:ascii="David" w:eastAsia="Calibri" w:hAnsi="David" w:hint="cs"/>
          <w:noProof w:val="0"/>
          <w:rtl/>
        </w:rPr>
        <w:t xml:space="preserve">הנתבעת </w:t>
      </w:r>
      <w:r w:rsidRPr="00983D64">
        <w:rPr>
          <w:rFonts w:ascii="David" w:eastAsia="Calibri" w:hAnsi="David"/>
          <w:noProof w:val="0"/>
          <w:rtl/>
        </w:rPr>
        <w:t xml:space="preserve">בחקירתה עם הצהרתה </w:t>
      </w:r>
      <w:r w:rsidRPr="00983D64">
        <w:rPr>
          <w:rFonts w:ascii="David" w:eastAsia="Calibri" w:hAnsi="David" w:hint="cs"/>
          <w:noProof w:val="0"/>
          <w:rtl/>
        </w:rPr>
        <w:t>זו</w:t>
      </w:r>
      <w:r w:rsidRPr="00983D64">
        <w:rPr>
          <w:rFonts w:ascii="David" w:eastAsia="Calibri" w:hAnsi="David"/>
          <w:noProof w:val="0"/>
          <w:rtl/>
        </w:rPr>
        <w:t>, היא נמנעה תחילה להשיב לשאלות עניינית (ראו עמ' 116-117 לפרוט'); ולבסוף, השיבה</w:t>
      </w:r>
      <w:r w:rsidR="00AC7FE3">
        <w:rPr>
          <w:rFonts w:ascii="David" w:eastAsia="Calibri" w:hAnsi="David" w:hint="cs"/>
          <w:noProof w:val="0"/>
          <w:rtl/>
        </w:rPr>
        <w:t>:</w:t>
      </w:r>
      <w:r w:rsidRPr="00983D64">
        <w:rPr>
          <w:rFonts w:ascii="David" w:eastAsia="Calibri" w:hAnsi="David"/>
          <w:noProof w:val="0"/>
          <w:rtl/>
        </w:rPr>
        <w:t xml:space="preserve"> "</w:t>
      </w:r>
      <w:r w:rsidRPr="00983D64">
        <w:rPr>
          <w:rFonts w:ascii="David" w:eastAsia="Calibri" w:hAnsi="David"/>
          <w:b/>
          <w:bCs/>
          <w:noProof w:val="0"/>
          <w:rtl/>
        </w:rPr>
        <w:t>לקחתי משכנתה, זה השימוש שיכלתי לעשות בדירה. אני לא גרתי בדירה, זה השימוש שעשיתי בדירה. פה אני עומדת במצב של פינוי עם שני הילדים.</w:t>
      </w:r>
      <w:r w:rsidRPr="00983D64">
        <w:rPr>
          <w:rFonts w:ascii="David" w:eastAsia="Calibri" w:hAnsi="David"/>
          <w:noProof w:val="0"/>
          <w:rtl/>
        </w:rPr>
        <w:t xml:space="preserve">" </w:t>
      </w:r>
      <w:r w:rsidRPr="00983D64">
        <w:rPr>
          <w:rFonts w:ascii="David" w:eastAsia="Calibri" w:hAnsi="David" w:hint="cs"/>
          <w:noProof w:val="0"/>
          <w:rtl/>
        </w:rPr>
        <w:t>(</w:t>
      </w:r>
      <w:r w:rsidRPr="00983D64">
        <w:rPr>
          <w:rFonts w:ascii="David" w:eastAsia="Calibri" w:hAnsi="David"/>
          <w:noProof w:val="0"/>
          <w:rtl/>
        </w:rPr>
        <w:t>עמ' 118 ש' 30-31); "</w:t>
      </w:r>
      <w:r w:rsidRPr="00983D64">
        <w:rPr>
          <w:rFonts w:ascii="David" w:eastAsia="Calibri" w:hAnsi="David"/>
          <w:b/>
          <w:bCs/>
          <w:noProof w:val="0"/>
          <w:rtl/>
        </w:rPr>
        <w:t>מחר אני צריכה להיות מפונה מהבית, הבנק טוען יש לך דירת מגורים אחרת, אני אומרת אין לי עוד דירה.</w:t>
      </w:r>
      <w:r w:rsidRPr="00983D64">
        <w:rPr>
          <w:rFonts w:ascii="David" w:eastAsia="Calibri" w:hAnsi="David"/>
          <w:noProof w:val="0"/>
          <w:rtl/>
        </w:rPr>
        <w:t xml:space="preserve"> " (עמ' 118 ש' 33-34); "</w:t>
      </w:r>
      <w:r w:rsidRPr="00983D64">
        <w:rPr>
          <w:rFonts w:ascii="David" w:eastAsia="Calibri" w:hAnsi="David"/>
          <w:b/>
          <w:bCs/>
          <w:noProof w:val="0"/>
          <w:rtl/>
        </w:rPr>
        <w:t xml:space="preserve">הדירה היא לא שלי, היא דירת מגורים של </w:t>
      </w:r>
      <w:proofErr w:type="spellStart"/>
      <w:r w:rsidRPr="00983D64">
        <w:rPr>
          <w:rFonts w:ascii="David" w:eastAsia="Calibri" w:hAnsi="David"/>
          <w:b/>
          <w:bCs/>
          <w:noProof w:val="0"/>
          <w:rtl/>
        </w:rPr>
        <w:t>האמא</w:t>
      </w:r>
      <w:proofErr w:type="spellEnd"/>
      <w:r w:rsidRPr="00983D64">
        <w:rPr>
          <w:rFonts w:ascii="David" w:eastAsia="Calibri" w:hAnsi="David"/>
          <w:b/>
          <w:bCs/>
          <w:noProof w:val="0"/>
          <w:rtl/>
        </w:rPr>
        <w:t>. היא שייכת לאמי למגורים. זהו. היא שייכת לאמי</w:t>
      </w:r>
      <w:r w:rsidRPr="00983D64">
        <w:rPr>
          <w:rFonts w:ascii="David" w:eastAsia="Calibri" w:hAnsi="David"/>
          <w:noProof w:val="0"/>
          <w:rtl/>
        </w:rPr>
        <w:t xml:space="preserve">" (עמ' 119 ש' 1-2). </w:t>
      </w:r>
    </w:p>
    <w:p w:rsidR="00983D64" w:rsidRPr="00983D64" w:rsidRDefault="00983D64" w:rsidP="00755062">
      <w:pPr>
        <w:spacing w:line="360" w:lineRule="auto"/>
        <w:ind w:hanging="720"/>
        <w:contextualSpacing/>
        <w:jc w:val="both"/>
        <w:rPr>
          <w:rFonts w:ascii="David" w:eastAsia="Calibri" w:hAnsi="David"/>
          <w:noProof w:val="0"/>
          <w:rtl/>
        </w:rPr>
      </w:pPr>
    </w:p>
    <w:p w:rsidR="00983D64" w:rsidRPr="00651BEB" w:rsidRDefault="00983D64" w:rsidP="009E0F8A">
      <w:pPr>
        <w:numPr>
          <w:ilvl w:val="0"/>
          <w:numId w:val="1"/>
        </w:numPr>
        <w:spacing w:after="160" w:line="360" w:lineRule="auto"/>
        <w:ind w:left="708" w:hanging="720"/>
        <w:contextualSpacing/>
        <w:jc w:val="both"/>
        <w:rPr>
          <w:rFonts w:ascii="David" w:eastAsia="Calibri" w:hAnsi="David"/>
          <w:noProof w:val="0"/>
          <w:rtl/>
        </w:rPr>
      </w:pPr>
      <w:r w:rsidRPr="00651BEB">
        <w:rPr>
          <w:rFonts w:ascii="David" w:eastAsia="Calibri" w:hAnsi="David" w:hint="cs"/>
          <w:noProof w:val="0"/>
          <w:rtl/>
        </w:rPr>
        <w:t>מ</w:t>
      </w:r>
      <w:r w:rsidRPr="00651BEB">
        <w:rPr>
          <w:rFonts w:ascii="David" w:eastAsia="Calibri" w:hAnsi="David"/>
          <w:noProof w:val="0"/>
          <w:rtl/>
        </w:rPr>
        <w:t xml:space="preserve">המשך עדותה ניתן </w:t>
      </w:r>
      <w:r w:rsidR="006A5466" w:rsidRPr="00651BEB">
        <w:rPr>
          <w:rFonts w:ascii="David" w:eastAsia="Calibri" w:hAnsi="David" w:hint="cs"/>
          <w:noProof w:val="0"/>
          <w:rtl/>
        </w:rPr>
        <w:t xml:space="preserve">ללמוד </w:t>
      </w:r>
      <w:r w:rsidRPr="00651BEB">
        <w:rPr>
          <w:rFonts w:ascii="David" w:eastAsia="Calibri" w:hAnsi="David"/>
          <w:noProof w:val="0"/>
          <w:rtl/>
        </w:rPr>
        <w:t>כי להבנתה של הנתבעת עצמה,</w:t>
      </w:r>
      <w:r w:rsidRPr="00651BEB">
        <w:rPr>
          <w:rFonts w:ascii="David" w:eastAsia="Calibri" w:hAnsi="David" w:hint="cs"/>
          <w:noProof w:val="0"/>
          <w:rtl/>
        </w:rPr>
        <w:t xml:space="preserve"> במועד עריכת </w:t>
      </w:r>
      <w:r w:rsidR="001D648C" w:rsidRPr="00651BEB">
        <w:rPr>
          <w:rFonts w:ascii="David" w:eastAsia="Calibri" w:hAnsi="David" w:hint="cs"/>
          <w:noProof w:val="0"/>
          <w:rtl/>
        </w:rPr>
        <w:t>העסקה</w:t>
      </w:r>
      <w:r w:rsidRPr="00651BEB">
        <w:rPr>
          <w:rFonts w:ascii="David" w:eastAsia="Calibri" w:hAnsi="David" w:hint="cs"/>
          <w:noProof w:val="0"/>
          <w:rtl/>
        </w:rPr>
        <w:t>,</w:t>
      </w:r>
      <w:r w:rsidRPr="00651BEB">
        <w:rPr>
          <w:rFonts w:ascii="David" w:eastAsia="Calibri" w:hAnsi="David"/>
          <w:noProof w:val="0"/>
          <w:rtl/>
        </w:rPr>
        <w:t xml:space="preserve"> </w:t>
      </w:r>
      <w:r w:rsidR="006A5466" w:rsidRPr="00651BEB">
        <w:rPr>
          <w:rFonts w:ascii="David" w:eastAsia="Calibri" w:hAnsi="David" w:hint="cs"/>
          <w:noProof w:val="0"/>
          <w:rtl/>
        </w:rPr>
        <w:t xml:space="preserve">היא סברה כי </w:t>
      </w:r>
      <w:r w:rsidRPr="00651BEB">
        <w:rPr>
          <w:rFonts w:ascii="David" w:eastAsia="Calibri" w:hAnsi="David"/>
          <w:b/>
          <w:bCs/>
          <w:noProof w:val="0"/>
          <w:rtl/>
        </w:rPr>
        <w:t>הדירה שייכת לאמה</w:t>
      </w:r>
      <w:r w:rsidR="006A5466" w:rsidRPr="00651BEB">
        <w:rPr>
          <w:rFonts w:ascii="David" w:eastAsia="Calibri" w:hAnsi="David" w:hint="cs"/>
          <w:noProof w:val="0"/>
          <w:rtl/>
        </w:rPr>
        <w:t xml:space="preserve"> והיא אינה שלה בפועל</w:t>
      </w:r>
      <w:r w:rsidRPr="00651BEB">
        <w:rPr>
          <w:rFonts w:ascii="David" w:eastAsia="Calibri" w:hAnsi="David" w:hint="cs"/>
          <w:noProof w:val="0"/>
          <w:rtl/>
        </w:rPr>
        <w:t>,</w:t>
      </w:r>
      <w:r w:rsidRPr="00651BEB">
        <w:rPr>
          <w:rFonts w:ascii="David" w:eastAsia="Calibri" w:hAnsi="David"/>
          <w:noProof w:val="0"/>
          <w:rtl/>
        </w:rPr>
        <w:t xml:space="preserve"> ורק אחר כך (לאחר שלמדה לימודי משפטים), היא הבינה כי ניתנה לאם המנוחה </w:t>
      </w:r>
      <w:r w:rsidRPr="00651BEB">
        <w:rPr>
          <w:rFonts w:ascii="David" w:eastAsia="Calibri" w:hAnsi="David" w:hint="cs"/>
          <w:noProof w:val="0"/>
          <w:rtl/>
        </w:rPr>
        <w:t>"</w:t>
      </w:r>
      <w:r w:rsidRPr="00651BEB">
        <w:rPr>
          <w:rFonts w:ascii="David" w:eastAsia="Calibri" w:hAnsi="David"/>
          <w:noProof w:val="0"/>
          <w:rtl/>
        </w:rPr>
        <w:t>רק</w:t>
      </w:r>
      <w:r w:rsidRPr="00651BEB">
        <w:rPr>
          <w:rFonts w:ascii="David" w:eastAsia="Calibri" w:hAnsi="David" w:hint="cs"/>
          <w:noProof w:val="0"/>
          <w:rtl/>
        </w:rPr>
        <w:t>"</w:t>
      </w:r>
      <w:r w:rsidRPr="00651BEB">
        <w:rPr>
          <w:rFonts w:ascii="David" w:eastAsia="Calibri" w:hAnsi="David"/>
          <w:noProof w:val="0"/>
          <w:rtl/>
        </w:rPr>
        <w:t xml:space="preserve"> זכות מגורים לכל החיים בדירה</w:t>
      </w:r>
      <w:r w:rsidR="006A5466" w:rsidRPr="00651BEB">
        <w:rPr>
          <w:rFonts w:ascii="David" w:eastAsia="Calibri" w:hAnsi="David" w:hint="cs"/>
          <w:noProof w:val="0"/>
          <w:rtl/>
        </w:rPr>
        <w:t>, כברת רשות</w:t>
      </w:r>
      <w:r w:rsidRPr="00651BEB">
        <w:rPr>
          <w:rFonts w:ascii="David" w:eastAsia="Calibri" w:hAnsi="David"/>
          <w:noProof w:val="0"/>
          <w:rtl/>
        </w:rPr>
        <w:t>:</w:t>
      </w:r>
      <w:r w:rsidR="00651BEB" w:rsidRPr="00651BEB">
        <w:rPr>
          <w:rFonts w:ascii="David" w:eastAsia="Calibri" w:hAnsi="David" w:hint="cs"/>
          <w:noProof w:val="0"/>
          <w:rtl/>
        </w:rPr>
        <w:t xml:space="preserve"> "</w:t>
      </w:r>
      <w:r w:rsidRPr="00651BEB">
        <w:rPr>
          <w:rFonts w:ascii="David" w:eastAsia="Calibri" w:hAnsi="David"/>
          <w:b/>
          <w:bCs/>
          <w:noProof w:val="0"/>
          <w:rtl/>
        </w:rPr>
        <w:t xml:space="preserve"> </w:t>
      </w:r>
      <w:r w:rsidRPr="000E4639">
        <w:rPr>
          <w:rFonts w:ascii="David" w:eastAsia="Calibri" w:hAnsi="David"/>
          <w:b/>
          <w:bCs/>
          <w:noProof w:val="0"/>
          <w:rtl/>
        </w:rPr>
        <w:t>זה מה שהבנתי אחר כך, אבל כשהייתי שם, אומרים לי יש לך דירת מגורים אחרת, אז אני אומרת להם, לא, אין לי דירה בפועל</w:t>
      </w:r>
      <w:r w:rsidRPr="00651BEB">
        <w:rPr>
          <w:rFonts w:ascii="David" w:eastAsia="Calibri" w:hAnsi="David" w:hint="cs"/>
          <w:b/>
          <w:bCs/>
          <w:noProof w:val="0"/>
          <w:rtl/>
        </w:rPr>
        <w:t>"</w:t>
      </w:r>
      <w:r w:rsidRPr="00651BEB">
        <w:rPr>
          <w:rFonts w:ascii="David" w:eastAsia="Calibri" w:hAnsi="David"/>
          <w:b/>
          <w:bCs/>
          <w:noProof w:val="0"/>
          <w:rtl/>
        </w:rPr>
        <w:t xml:space="preserve">.  </w:t>
      </w:r>
      <w:r w:rsidRPr="00651BEB">
        <w:rPr>
          <w:rFonts w:ascii="David" w:eastAsia="Calibri" w:hAnsi="David"/>
          <w:noProof w:val="0"/>
          <w:rtl/>
        </w:rPr>
        <w:t>(עמ' 119-ש' 21-33</w:t>
      </w:r>
      <w:r w:rsidRPr="00651BEB">
        <w:rPr>
          <w:rFonts w:ascii="David" w:eastAsia="Calibri" w:hAnsi="David" w:hint="cs"/>
          <w:noProof w:val="0"/>
          <w:rtl/>
        </w:rPr>
        <w:t>; ההדגשה שלי-ה.ג.)</w:t>
      </w:r>
      <w:r w:rsidRPr="00651BEB">
        <w:rPr>
          <w:rFonts w:ascii="David" w:eastAsia="Calibri" w:hAnsi="David"/>
          <w:noProof w:val="0"/>
          <w:rtl/>
        </w:rPr>
        <w:t>.</w:t>
      </w:r>
    </w:p>
    <w:p w:rsidR="00983D64" w:rsidRPr="00983D64" w:rsidRDefault="00983D64" w:rsidP="00755062">
      <w:pPr>
        <w:spacing w:line="360" w:lineRule="auto"/>
        <w:ind w:left="1299" w:hanging="720"/>
        <w:contextualSpacing/>
        <w:jc w:val="both"/>
        <w:rPr>
          <w:rFonts w:ascii="David" w:eastAsia="Calibri" w:hAnsi="David"/>
          <w:noProof w:val="0"/>
          <w:rtl/>
        </w:rPr>
      </w:pPr>
    </w:p>
    <w:p w:rsidR="00983D64" w:rsidRPr="00983D64" w:rsidRDefault="00983D64" w:rsidP="00AC7FE3">
      <w:pPr>
        <w:numPr>
          <w:ilvl w:val="0"/>
          <w:numId w:val="1"/>
        </w:numPr>
        <w:spacing w:after="160" w:line="360" w:lineRule="auto"/>
        <w:ind w:hanging="720"/>
        <w:contextualSpacing/>
        <w:jc w:val="both"/>
        <w:rPr>
          <w:rFonts w:ascii="David" w:eastAsia="Calibri" w:hAnsi="David"/>
          <w:noProof w:val="0"/>
          <w:rtl/>
        </w:rPr>
      </w:pPr>
      <w:r w:rsidRPr="00983D64">
        <w:rPr>
          <w:rFonts w:ascii="David" w:eastAsia="Calibri" w:hAnsi="David"/>
          <w:noProof w:val="0"/>
          <w:rtl/>
        </w:rPr>
        <w:t xml:space="preserve">בהמשך חקירתה ניסתה הנתבעת לפרש את הצהרתה האמורה לפיה "הדירה שייכת </w:t>
      </w:r>
      <w:proofErr w:type="spellStart"/>
      <w:r w:rsidRPr="00983D64">
        <w:rPr>
          <w:rFonts w:ascii="David" w:eastAsia="Calibri" w:hAnsi="David"/>
          <w:noProof w:val="0"/>
          <w:rtl/>
        </w:rPr>
        <w:t>לאימי</w:t>
      </w:r>
      <w:proofErr w:type="spellEnd"/>
      <w:r w:rsidRPr="00983D64">
        <w:rPr>
          <w:rFonts w:ascii="David" w:eastAsia="Calibri" w:hAnsi="David"/>
          <w:noProof w:val="0"/>
          <w:rtl/>
        </w:rPr>
        <w:t xml:space="preserve">" – במובן של </w:t>
      </w:r>
      <w:r w:rsidRPr="00983D64">
        <w:rPr>
          <w:rFonts w:ascii="David" w:eastAsia="Calibri" w:hAnsi="David"/>
          <w:b/>
          <w:bCs/>
          <w:noProof w:val="0"/>
          <w:rtl/>
        </w:rPr>
        <w:t>שימוש</w:t>
      </w:r>
      <w:r w:rsidRPr="00983D64">
        <w:rPr>
          <w:rFonts w:ascii="David" w:eastAsia="Calibri" w:hAnsi="David"/>
          <w:noProof w:val="0"/>
          <w:rtl/>
        </w:rPr>
        <w:t xml:space="preserve"> ולא של בעלות - "</w:t>
      </w:r>
      <w:r w:rsidRPr="00983D64">
        <w:rPr>
          <w:rFonts w:ascii="David" w:eastAsia="Calibri" w:hAnsi="David"/>
          <w:b/>
          <w:bCs/>
          <w:noProof w:val="0"/>
          <w:rtl/>
        </w:rPr>
        <w:t xml:space="preserve">זה לא תצהיר רגיל, זה תצהיר העברה, זה לא התצהיר שהוגש בבקשה לדיור חלוף </w:t>
      </w:r>
      <w:proofErr w:type="spellStart"/>
      <w:r w:rsidRPr="00983D64">
        <w:rPr>
          <w:rFonts w:ascii="David" w:eastAsia="Calibri" w:hAnsi="David"/>
          <w:b/>
          <w:bCs/>
          <w:noProof w:val="0"/>
          <w:rtl/>
        </w:rPr>
        <w:t>אוקיי</w:t>
      </w:r>
      <w:proofErr w:type="spellEnd"/>
      <w:r w:rsidRPr="00983D64">
        <w:rPr>
          <w:rFonts w:ascii="David" w:eastAsia="Calibri" w:hAnsi="David"/>
          <w:b/>
          <w:bCs/>
          <w:noProof w:val="0"/>
          <w:rtl/>
        </w:rPr>
        <w:t xml:space="preserve">? ...זה על תצהיר העברה אחרי שהבנק בא וטען שאני משקרת כביכול שיש לי דירות מגורים אחרות, </w:t>
      </w:r>
      <w:proofErr w:type="spellStart"/>
      <w:r w:rsidRPr="00983D64">
        <w:rPr>
          <w:rFonts w:ascii="David" w:eastAsia="Calibri" w:hAnsi="David"/>
          <w:b/>
          <w:bCs/>
          <w:noProof w:val="0"/>
          <w:rtl/>
        </w:rPr>
        <w:t>אוקיי</w:t>
      </w:r>
      <w:proofErr w:type="spellEnd"/>
      <w:r w:rsidRPr="00983D64">
        <w:rPr>
          <w:rFonts w:ascii="David" w:eastAsia="Calibri" w:hAnsi="David"/>
          <w:b/>
          <w:bCs/>
          <w:noProof w:val="0"/>
          <w:rtl/>
        </w:rPr>
        <w:t xml:space="preserve">? ואז אם תשימו לב בכותרת שמדובר </w:t>
      </w:r>
      <w:r w:rsidRPr="00983D64">
        <w:rPr>
          <w:rFonts w:ascii="David" w:eastAsia="Calibri" w:hAnsi="David"/>
          <w:b/>
          <w:bCs/>
          <w:noProof w:val="0"/>
          <w:rtl/>
        </w:rPr>
        <w:lastRenderedPageBreak/>
        <w:t xml:space="preserve">כאן, בתצהיר שמדובר כאן על העברה, שאני באה ומבהירה, נכון, יש דירות שלי, יש דירות בבעלותי, אבל הדירה הזאת אני לא יכולה להשתמש בה למגורים זה בשימוש של </w:t>
      </w:r>
      <w:proofErr w:type="spellStart"/>
      <w:r w:rsidRPr="00983D64">
        <w:rPr>
          <w:rFonts w:ascii="David" w:eastAsia="Calibri" w:hAnsi="David"/>
          <w:b/>
          <w:bCs/>
          <w:noProof w:val="0"/>
          <w:rtl/>
        </w:rPr>
        <w:t>האמא</w:t>
      </w:r>
      <w:proofErr w:type="spellEnd"/>
      <w:r w:rsidRPr="00983D64">
        <w:rPr>
          <w:rFonts w:ascii="David" w:eastAsia="Calibri" w:hAnsi="David"/>
          <w:noProof w:val="0"/>
          <w:rtl/>
        </w:rPr>
        <w:t xml:space="preserve">."  (עמ' 120 ש' 6-17); </w:t>
      </w:r>
      <w:r w:rsidR="006A5466">
        <w:rPr>
          <w:rFonts w:ascii="David" w:eastAsia="Calibri" w:hAnsi="David" w:hint="cs"/>
          <w:noProof w:val="0"/>
          <w:rtl/>
        </w:rPr>
        <w:t xml:space="preserve">אולם, </w:t>
      </w:r>
      <w:r w:rsidRPr="00983D64">
        <w:rPr>
          <w:rFonts w:ascii="David" w:eastAsia="Calibri" w:hAnsi="David"/>
          <w:noProof w:val="0"/>
          <w:rtl/>
        </w:rPr>
        <w:t xml:space="preserve">הסבר זה </w:t>
      </w:r>
      <w:r w:rsidRPr="00983D64">
        <w:rPr>
          <w:rFonts w:ascii="David" w:eastAsia="Calibri" w:hAnsi="David" w:hint="cs"/>
          <w:noProof w:val="0"/>
          <w:rtl/>
        </w:rPr>
        <w:t>אינו</w:t>
      </w:r>
      <w:r w:rsidRPr="00983D64">
        <w:rPr>
          <w:rFonts w:ascii="David" w:eastAsia="Calibri" w:hAnsi="David"/>
          <w:noProof w:val="0"/>
          <w:rtl/>
        </w:rPr>
        <w:t xml:space="preserve"> עולה בקנה אחד עם לשון </w:t>
      </w:r>
      <w:r w:rsidR="001D648C">
        <w:rPr>
          <w:rFonts w:ascii="David" w:eastAsia="Calibri" w:hAnsi="David" w:hint="cs"/>
          <w:noProof w:val="0"/>
          <w:rtl/>
        </w:rPr>
        <w:t xml:space="preserve">התצהיר האמור </w:t>
      </w:r>
      <w:r w:rsidR="00AC7FE3">
        <w:rPr>
          <w:rFonts w:ascii="David" w:eastAsia="Calibri" w:hAnsi="David" w:hint="cs"/>
          <w:noProof w:val="0"/>
          <w:rtl/>
        </w:rPr>
        <w:t xml:space="preserve">בו </w:t>
      </w:r>
      <w:r w:rsidR="001D648C">
        <w:rPr>
          <w:rFonts w:ascii="David" w:eastAsia="Calibri" w:hAnsi="David" w:hint="cs"/>
          <w:noProof w:val="0"/>
          <w:rtl/>
        </w:rPr>
        <w:t>טענה</w:t>
      </w:r>
      <w:r w:rsidR="00AC7FE3">
        <w:rPr>
          <w:rFonts w:ascii="David" w:eastAsia="Calibri" w:hAnsi="David" w:hint="cs"/>
          <w:noProof w:val="0"/>
          <w:rtl/>
        </w:rPr>
        <w:t xml:space="preserve"> הנתבעת:</w:t>
      </w:r>
      <w:r w:rsidRPr="00983D64">
        <w:rPr>
          <w:rFonts w:ascii="David" w:eastAsia="Calibri" w:hAnsi="David" w:hint="cs"/>
          <w:noProof w:val="0"/>
          <w:rtl/>
        </w:rPr>
        <w:t xml:space="preserve"> "</w:t>
      </w:r>
      <w:r w:rsidRPr="00983D64">
        <w:rPr>
          <w:rFonts w:ascii="David" w:eastAsia="Calibri" w:hAnsi="David"/>
          <w:b/>
          <w:bCs/>
          <w:noProof w:val="0"/>
          <w:rtl/>
        </w:rPr>
        <w:t xml:space="preserve">בפועל דירה זו שייכת </w:t>
      </w:r>
      <w:proofErr w:type="spellStart"/>
      <w:r w:rsidRPr="00983D64">
        <w:rPr>
          <w:rFonts w:ascii="David" w:eastAsia="Calibri" w:hAnsi="David"/>
          <w:b/>
          <w:bCs/>
          <w:noProof w:val="0"/>
          <w:rtl/>
        </w:rPr>
        <w:t>לאימי</w:t>
      </w:r>
      <w:proofErr w:type="spellEnd"/>
      <w:r w:rsidRPr="00983D64">
        <w:rPr>
          <w:rFonts w:ascii="David" w:eastAsia="Calibri" w:hAnsi="David" w:hint="cs"/>
          <w:noProof w:val="0"/>
          <w:rtl/>
        </w:rPr>
        <w:t>".</w:t>
      </w:r>
    </w:p>
    <w:p w:rsidR="00983D64" w:rsidRPr="00983D64" w:rsidRDefault="00983D64" w:rsidP="00755062">
      <w:pPr>
        <w:spacing w:line="360" w:lineRule="auto"/>
        <w:ind w:hanging="720"/>
        <w:contextualSpacing/>
        <w:jc w:val="both"/>
        <w:rPr>
          <w:rFonts w:ascii="David" w:eastAsia="Calibri" w:hAnsi="David"/>
          <w:noProof w:val="0"/>
          <w:rtl/>
        </w:rPr>
      </w:pPr>
    </w:p>
    <w:p w:rsidR="00611127" w:rsidRDefault="00983D64" w:rsidP="00755062">
      <w:pPr>
        <w:numPr>
          <w:ilvl w:val="0"/>
          <w:numId w:val="1"/>
        </w:numPr>
        <w:spacing w:after="160" w:line="360" w:lineRule="auto"/>
        <w:ind w:hanging="720"/>
        <w:contextualSpacing/>
        <w:jc w:val="both"/>
        <w:rPr>
          <w:rFonts w:ascii="David" w:eastAsia="Calibri" w:hAnsi="David"/>
          <w:noProof w:val="0"/>
        </w:rPr>
      </w:pPr>
      <w:r w:rsidRPr="00983D64">
        <w:rPr>
          <w:rFonts w:ascii="David" w:eastAsia="Calibri" w:hAnsi="David" w:hint="cs"/>
          <w:noProof w:val="0"/>
          <w:rtl/>
        </w:rPr>
        <w:t>פרשנות זו אף אינה עולה בקנה אחד עם חלקה השני של הצהרתה האמורה, לפיה</w:t>
      </w:r>
      <w:r w:rsidRPr="00983D64">
        <w:rPr>
          <w:rFonts w:ascii="David" w:eastAsia="Calibri" w:hAnsi="David"/>
          <w:noProof w:val="0"/>
          <w:rtl/>
        </w:rPr>
        <w:t xml:space="preserve"> - "</w:t>
      </w:r>
      <w:r w:rsidRPr="00983D64">
        <w:rPr>
          <w:rFonts w:ascii="David" w:eastAsia="Calibri" w:hAnsi="David"/>
          <w:b/>
          <w:bCs/>
          <w:noProof w:val="0"/>
          <w:rtl/>
        </w:rPr>
        <w:t>הסיבה היחידה שהדירה רשומה על שמי זה רק כי הייתי צריכה להעביר אותה על שמי לשם לקיחת המשכנתא</w:t>
      </w:r>
      <w:r w:rsidRPr="00983D64">
        <w:rPr>
          <w:rFonts w:ascii="David" w:eastAsia="Calibri" w:hAnsi="David"/>
          <w:noProof w:val="0"/>
          <w:rtl/>
        </w:rPr>
        <w:t>"</w:t>
      </w:r>
      <w:r w:rsidRPr="00983D64">
        <w:rPr>
          <w:rFonts w:ascii="David" w:eastAsia="Calibri" w:hAnsi="David" w:hint="cs"/>
          <w:noProof w:val="0"/>
          <w:rtl/>
        </w:rPr>
        <w:t>.</w:t>
      </w:r>
      <w:r w:rsidRPr="00983D64">
        <w:rPr>
          <w:rFonts w:ascii="David" w:eastAsia="Calibri" w:hAnsi="David"/>
          <w:noProof w:val="0"/>
          <w:rtl/>
        </w:rPr>
        <w:t xml:space="preserve"> כאשר נשאלה בחקירתה על ידי בית המשפט מדוע </w:t>
      </w:r>
      <w:r w:rsidR="001D648C">
        <w:rPr>
          <w:rFonts w:ascii="David" w:eastAsia="Calibri" w:hAnsi="David" w:hint="cs"/>
          <w:noProof w:val="0"/>
          <w:rtl/>
        </w:rPr>
        <w:t xml:space="preserve">המשפט </w:t>
      </w:r>
      <w:r w:rsidRPr="00983D64">
        <w:rPr>
          <w:rFonts w:ascii="David" w:eastAsia="Calibri" w:hAnsi="David"/>
          <w:noProof w:val="0"/>
          <w:rtl/>
        </w:rPr>
        <w:t xml:space="preserve">נכתב באופן הזה? </w:t>
      </w:r>
      <w:r w:rsidRPr="00983D64">
        <w:rPr>
          <w:rFonts w:ascii="David" w:eastAsia="Calibri" w:hAnsi="David" w:hint="cs"/>
          <w:noProof w:val="0"/>
          <w:rtl/>
        </w:rPr>
        <w:t>השיבה הנתבעת שוב באופן מתחמק ו</w:t>
      </w:r>
      <w:r w:rsidRPr="00983D64">
        <w:rPr>
          <w:rFonts w:ascii="David" w:eastAsia="Calibri" w:hAnsi="David"/>
          <w:noProof w:val="0"/>
          <w:rtl/>
        </w:rPr>
        <w:t>ניסתה להשליך זאת על עוה"ד שניסחה את תצהירה- "</w:t>
      </w:r>
      <w:r w:rsidRPr="00983D64">
        <w:rPr>
          <w:rFonts w:ascii="David" w:eastAsia="Calibri" w:hAnsi="David"/>
          <w:b/>
          <w:bCs/>
          <w:noProof w:val="0"/>
          <w:rtl/>
        </w:rPr>
        <w:t>אני לא ניסחתי, מי שהייתה שם, ישב פה עו"ד מעמותת ידיד, היא ניסחה את זה</w:t>
      </w:r>
      <w:r w:rsidRPr="00983D64">
        <w:rPr>
          <w:rFonts w:ascii="David" w:eastAsia="Calibri" w:hAnsi="David" w:hint="cs"/>
          <w:b/>
          <w:bCs/>
          <w:noProof w:val="0"/>
          <w:rtl/>
        </w:rPr>
        <w:t>"</w:t>
      </w:r>
      <w:r w:rsidRPr="00983D64">
        <w:rPr>
          <w:rFonts w:ascii="David" w:eastAsia="Calibri" w:hAnsi="David"/>
          <w:b/>
          <w:bCs/>
          <w:noProof w:val="0"/>
          <w:rtl/>
        </w:rPr>
        <w:t>.</w:t>
      </w:r>
      <w:r w:rsidRPr="00983D64">
        <w:rPr>
          <w:rFonts w:ascii="David" w:eastAsia="Calibri" w:hAnsi="David"/>
          <w:noProof w:val="0"/>
          <w:rtl/>
        </w:rPr>
        <w:t xml:space="preserve">  (עמ' 120 ש' 22; ראו גם עדותה בעמ' 119 ש' 8); מבלי להסביר </w:t>
      </w:r>
      <w:r w:rsidRPr="00983D64">
        <w:rPr>
          <w:rFonts w:ascii="David" w:eastAsia="Calibri" w:hAnsi="David" w:hint="cs"/>
          <w:noProof w:val="0"/>
          <w:rtl/>
        </w:rPr>
        <w:t xml:space="preserve">עניינית </w:t>
      </w:r>
      <w:r w:rsidRPr="00983D64">
        <w:rPr>
          <w:rFonts w:ascii="David" w:eastAsia="Calibri" w:hAnsi="David"/>
          <w:noProof w:val="0"/>
          <w:rtl/>
        </w:rPr>
        <w:t>את הסתירה העולה מדבריה אלה לגרסתה בהליך זה לפיה הבעלות בדירה ניתנה לה כמתנה</w:t>
      </w:r>
      <w:r w:rsidR="009C42D8">
        <w:rPr>
          <w:rFonts w:ascii="David" w:eastAsia="Calibri" w:hAnsi="David" w:hint="cs"/>
          <w:noProof w:val="0"/>
          <w:rtl/>
        </w:rPr>
        <w:t>,</w:t>
      </w:r>
      <w:r w:rsidRPr="00983D64">
        <w:rPr>
          <w:rFonts w:ascii="David" w:eastAsia="Calibri" w:hAnsi="David"/>
          <w:noProof w:val="0"/>
          <w:rtl/>
        </w:rPr>
        <w:t xml:space="preserve"> ללא קשר לנטילת המשכנתא כביכול.</w:t>
      </w:r>
    </w:p>
    <w:p w:rsidR="00611127" w:rsidRDefault="00611127" w:rsidP="00755062">
      <w:pPr>
        <w:spacing w:after="160" w:line="360" w:lineRule="auto"/>
        <w:ind w:left="720" w:hanging="720"/>
        <w:contextualSpacing/>
        <w:jc w:val="both"/>
        <w:rPr>
          <w:rFonts w:ascii="David" w:eastAsia="Calibri" w:hAnsi="David"/>
          <w:noProof w:val="0"/>
        </w:rPr>
      </w:pPr>
    </w:p>
    <w:p w:rsidR="00611127" w:rsidRDefault="00983D64" w:rsidP="00520963">
      <w:pPr>
        <w:numPr>
          <w:ilvl w:val="0"/>
          <w:numId w:val="1"/>
        </w:numPr>
        <w:spacing w:after="160" w:line="360" w:lineRule="auto"/>
        <w:ind w:hanging="720"/>
        <w:contextualSpacing/>
        <w:jc w:val="both"/>
        <w:rPr>
          <w:rFonts w:ascii="David" w:eastAsia="Calibri" w:hAnsi="David"/>
          <w:noProof w:val="0"/>
        </w:rPr>
      </w:pPr>
      <w:r w:rsidRPr="00611127">
        <w:rPr>
          <w:rFonts w:ascii="David" w:eastAsia="Calibri" w:hAnsi="David"/>
          <w:noProof w:val="0"/>
          <w:rtl/>
        </w:rPr>
        <w:t>בהמשך חקירתה, הנתבע</w:t>
      </w:r>
      <w:r w:rsidRPr="00611127">
        <w:rPr>
          <w:rFonts w:ascii="David" w:eastAsia="Calibri" w:hAnsi="David" w:hint="cs"/>
          <w:noProof w:val="0"/>
          <w:rtl/>
        </w:rPr>
        <w:t xml:space="preserve">ת </w:t>
      </w:r>
      <w:r w:rsidR="009C42D8" w:rsidRPr="00611127">
        <w:rPr>
          <w:rFonts w:ascii="David" w:eastAsia="Calibri" w:hAnsi="David" w:hint="cs"/>
          <w:noProof w:val="0"/>
          <w:rtl/>
        </w:rPr>
        <w:t>טענה</w:t>
      </w:r>
      <w:r w:rsidRPr="00611127">
        <w:rPr>
          <w:rFonts w:ascii="David" w:eastAsia="Calibri" w:hAnsi="David" w:hint="cs"/>
          <w:noProof w:val="0"/>
          <w:rtl/>
        </w:rPr>
        <w:t xml:space="preserve"> כי</w:t>
      </w:r>
      <w:r w:rsidRPr="00611127">
        <w:rPr>
          <w:rFonts w:ascii="David" w:eastAsia="Calibri" w:hAnsi="David"/>
          <w:noProof w:val="0"/>
          <w:rtl/>
        </w:rPr>
        <w:t xml:space="preserve"> הדברים נוסחו באופן זה </w:t>
      </w:r>
      <w:r w:rsidR="00AC7FE3">
        <w:rPr>
          <w:rFonts w:ascii="David" w:eastAsia="Calibri" w:hAnsi="David" w:hint="cs"/>
          <w:b/>
          <w:bCs/>
          <w:noProof w:val="0"/>
          <w:rtl/>
        </w:rPr>
        <w:t xml:space="preserve">לשם הגנה </w:t>
      </w:r>
      <w:r w:rsidR="00AC7FE3" w:rsidRPr="00520963">
        <w:rPr>
          <w:rFonts w:ascii="David" w:eastAsia="Calibri" w:hAnsi="David" w:hint="cs"/>
          <w:noProof w:val="0"/>
          <w:rtl/>
        </w:rPr>
        <w:t>מ</w:t>
      </w:r>
      <w:r w:rsidRPr="00611127">
        <w:rPr>
          <w:rFonts w:ascii="David" w:eastAsia="Calibri" w:hAnsi="David"/>
          <w:noProof w:val="0"/>
          <w:rtl/>
        </w:rPr>
        <w:t>הליך הפינוי שנקט נגדה הבנק – "</w:t>
      </w:r>
      <w:r w:rsidRPr="00611127">
        <w:rPr>
          <w:rFonts w:ascii="David" w:eastAsia="Calibri" w:hAnsi="David"/>
          <w:b/>
          <w:bCs/>
          <w:noProof w:val="0"/>
          <w:rtl/>
        </w:rPr>
        <w:t>בסדר, אני לא מבינה בניסוח, היא ניסחה את זה, היא רצתה שלא נפונה מהבית, באותו יום, והעברה זה ביום של הפינוי, זה היום של הפינוי, היא באה להראות שבעצם אין לנו דירת מגורים אחרת שלא נזרק לרחוב, היא נסחה את זה טוב, לא טוב, אני במצב, תחשבי שאת עם שני ילדים צריכה להיזרק מהבית, אומרים לך לחתום, את חותמת</w:t>
      </w:r>
      <w:r w:rsidRPr="00611127">
        <w:rPr>
          <w:rFonts w:ascii="David" w:eastAsia="Calibri" w:hAnsi="David"/>
          <w:noProof w:val="0"/>
          <w:rtl/>
        </w:rPr>
        <w:t>". (עמ' 120 ש' 24-28);</w:t>
      </w:r>
      <w:r w:rsidRPr="00611127">
        <w:rPr>
          <w:rFonts w:ascii="David" w:eastAsia="Calibri" w:hAnsi="David" w:hint="cs"/>
          <w:noProof w:val="0"/>
          <w:rtl/>
        </w:rPr>
        <w:t xml:space="preserve"> </w:t>
      </w:r>
      <w:r w:rsidR="001D648C" w:rsidRPr="00611127">
        <w:rPr>
          <w:rFonts w:ascii="David" w:eastAsia="Calibri" w:hAnsi="David" w:hint="cs"/>
          <w:noProof w:val="0"/>
          <w:rtl/>
        </w:rPr>
        <w:t xml:space="preserve">תשובה זו מותירה </w:t>
      </w:r>
      <w:r w:rsidRPr="00611127">
        <w:rPr>
          <w:rFonts w:ascii="David" w:eastAsia="Calibri" w:hAnsi="David"/>
          <w:noProof w:val="0"/>
          <w:rtl/>
        </w:rPr>
        <w:t xml:space="preserve">רושם של </w:t>
      </w:r>
      <w:r w:rsidRPr="00611127">
        <w:rPr>
          <w:rFonts w:ascii="David" w:eastAsia="Calibri" w:hAnsi="David"/>
          <w:b/>
          <w:bCs/>
          <w:noProof w:val="0"/>
          <w:rtl/>
        </w:rPr>
        <w:t>היעדר מהימנות</w:t>
      </w:r>
      <w:r w:rsidRPr="00611127">
        <w:rPr>
          <w:rFonts w:ascii="David" w:eastAsia="Calibri" w:hAnsi="David" w:hint="cs"/>
          <w:noProof w:val="0"/>
          <w:rtl/>
        </w:rPr>
        <w:t xml:space="preserve"> </w:t>
      </w:r>
      <w:r w:rsidRPr="00611127">
        <w:rPr>
          <w:rFonts w:ascii="David" w:eastAsia="Calibri" w:hAnsi="David" w:hint="cs"/>
          <w:b/>
          <w:bCs/>
          <w:noProof w:val="0"/>
          <w:rtl/>
        </w:rPr>
        <w:t>וחוסר תום לב</w:t>
      </w:r>
      <w:r w:rsidRPr="00611127">
        <w:rPr>
          <w:rFonts w:ascii="David" w:eastAsia="Calibri" w:hAnsi="David" w:hint="cs"/>
          <w:noProof w:val="0"/>
          <w:rtl/>
        </w:rPr>
        <w:t>.</w:t>
      </w:r>
    </w:p>
    <w:p w:rsidR="00611127" w:rsidRDefault="00611127" w:rsidP="00755062">
      <w:pPr>
        <w:spacing w:after="160" w:line="360" w:lineRule="auto"/>
        <w:ind w:left="720" w:hanging="720"/>
        <w:contextualSpacing/>
        <w:jc w:val="both"/>
        <w:rPr>
          <w:rFonts w:ascii="David" w:eastAsia="Calibri" w:hAnsi="David"/>
          <w:noProof w:val="0"/>
        </w:rPr>
      </w:pPr>
    </w:p>
    <w:p w:rsidR="00611127" w:rsidRDefault="00983D64" w:rsidP="00755062">
      <w:pPr>
        <w:numPr>
          <w:ilvl w:val="0"/>
          <w:numId w:val="1"/>
        </w:numPr>
        <w:spacing w:after="160" w:line="360" w:lineRule="auto"/>
        <w:ind w:hanging="720"/>
        <w:contextualSpacing/>
        <w:jc w:val="both"/>
        <w:rPr>
          <w:rFonts w:ascii="David" w:eastAsia="Calibri" w:hAnsi="David"/>
          <w:noProof w:val="0"/>
        </w:rPr>
      </w:pPr>
      <w:r w:rsidRPr="00611127">
        <w:rPr>
          <w:rFonts w:ascii="David" w:eastAsia="Calibri" w:hAnsi="David" w:hint="cs"/>
          <w:noProof w:val="0"/>
          <w:rtl/>
        </w:rPr>
        <w:t xml:space="preserve">בנוסף, הפנו </w:t>
      </w:r>
      <w:r w:rsidRPr="00611127">
        <w:rPr>
          <w:rFonts w:ascii="David" w:eastAsia="Calibri" w:hAnsi="David"/>
          <w:noProof w:val="0"/>
          <w:rtl/>
        </w:rPr>
        <w:t xml:space="preserve">התובעים בתביעתם לנספח 15 - החלטה שיפוטית של כב' השופט </w:t>
      </w:r>
      <w:proofErr w:type="spellStart"/>
      <w:r w:rsidRPr="00611127">
        <w:rPr>
          <w:rFonts w:ascii="David" w:eastAsia="Calibri" w:hAnsi="David"/>
          <w:noProof w:val="0"/>
          <w:rtl/>
        </w:rPr>
        <w:t>ארנברג</w:t>
      </w:r>
      <w:proofErr w:type="spellEnd"/>
      <w:r w:rsidRPr="00611127">
        <w:rPr>
          <w:rFonts w:ascii="David" w:eastAsia="Calibri" w:hAnsi="David"/>
          <w:noProof w:val="0"/>
          <w:rtl/>
        </w:rPr>
        <w:t xml:space="preserve"> מיום 3.3.14 אשר ניתנה במסגרת ערעור שהוגש מטעם הנתבעת לביהמ"ש השלום, על החלטת רשם ההוצל"פ שדחה את בקשתה לביטול הליך מכר דירתה שאושר במסגרת הליך כינוס נכסים. </w:t>
      </w:r>
      <w:r w:rsidRPr="00611127">
        <w:rPr>
          <w:rFonts w:ascii="David" w:eastAsia="Calibri" w:hAnsi="David"/>
          <w:noProof w:val="0"/>
          <w:u w:val="single"/>
          <w:rtl/>
        </w:rPr>
        <w:t>בהחלטה זו צוין במפורש כי הנתבעת טענה במסגרת הערעור</w:t>
      </w:r>
      <w:r w:rsidRPr="00611127">
        <w:rPr>
          <w:rFonts w:ascii="David" w:eastAsia="Calibri" w:hAnsi="David"/>
          <w:noProof w:val="0"/>
          <w:rtl/>
        </w:rPr>
        <w:t>, בין היתר, כי "</w:t>
      </w:r>
      <w:r w:rsidRPr="00611127">
        <w:rPr>
          <w:rFonts w:ascii="David" w:eastAsia="Calibri" w:hAnsi="David"/>
          <w:b/>
          <w:bCs/>
          <w:noProof w:val="0"/>
          <w:rtl/>
        </w:rPr>
        <w:t xml:space="preserve">כב' הרשם קבע בהחלטתו שלמבקשת דירה נוספת ואולם בפועל אין לה דירה כזו, </w:t>
      </w:r>
      <w:r w:rsidRPr="00BB37FE">
        <w:rPr>
          <w:rFonts w:ascii="David" w:eastAsia="Calibri" w:hAnsi="David"/>
          <w:b/>
          <w:bCs/>
          <w:noProof w:val="0"/>
          <w:u w:val="single"/>
          <w:rtl/>
        </w:rPr>
        <w:t>מדובר בדירת אימה שנרשמה על שמה רק כדי שתוכל למשכן אותה</w:t>
      </w:r>
      <w:r w:rsidRPr="00611127">
        <w:rPr>
          <w:rFonts w:ascii="David" w:eastAsia="Calibri" w:hAnsi="David"/>
          <w:noProof w:val="0"/>
          <w:rtl/>
        </w:rPr>
        <w:t>" (עמ' 8 להחלטה שצורפה כנספח 15 לתביעה</w:t>
      </w:r>
      <w:r w:rsidR="00BB37FE">
        <w:rPr>
          <w:rFonts w:ascii="David" w:eastAsia="Calibri" w:hAnsi="David" w:hint="cs"/>
          <w:noProof w:val="0"/>
          <w:rtl/>
        </w:rPr>
        <w:t>; ההדגשה אינה במקור</w:t>
      </w:r>
      <w:r w:rsidRPr="00611127">
        <w:rPr>
          <w:rFonts w:ascii="David" w:eastAsia="Calibri" w:hAnsi="David"/>
          <w:noProof w:val="0"/>
          <w:rtl/>
        </w:rPr>
        <w:t>).</w:t>
      </w:r>
    </w:p>
    <w:p w:rsidR="00611127" w:rsidRDefault="00611127" w:rsidP="00755062">
      <w:pPr>
        <w:spacing w:after="160" w:line="360" w:lineRule="auto"/>
        <w:ind w:left="720" w:hanging="720"/>
        <w:contextualSpacing/>
        <w:jc w:val="both"/>
        <w:rPr>
          <w:rFonts w:ascii="David" w:eastAsia="Calibri" w:hAnsi="David"/>
          <w:noProof w:val="0"/>
        </w:rPr>
      </w:pPr>
    </w:p>
    <w:p w:rsidR="00611127" w:rsidRDefault="00983D64" w:rsidP="00755062">
      <w:pPr>
        <w:numPr>
          <w:ilvl w:val="0"/>
          <w:numId w:val="1"/>
        </w:numPr>
        <w:spacing w:after="160" w:line="360" w:lineRule="auto"/>
        <w:ind w:hanging="720"/>
        <w:contextualSpacing/>
        <w:jc w:val="both"/>
        <w:rPr>
          <w:rFonts w:ascii="David" w:eastAsia="Calibri" w:hAnsi="David"/>
          <w:noProof w:val="0"/>
        </w:rPr>
      </w:pPr>
      <w:r w:rsidRPr="00611127">
        <w:rPr>
          <w:rFonts w:ascii="David" w:eastAsia="Calibri" w:hAnsi="David" w:hint="cs"/>
          <w:noProof w:val="0"/>
          <w:rtl/>
        </w:rPr>
        <w:t>גם בהחלטה מיום 26.1.12 שצורפה כנספח 12 לתביעה וניתנה במסגרת ערעור שהוגש מטעם הנתבעת (ובעלה) על החלטת רשם ההוצל"פ הדוחה את בקשתם למתן דיור חלוף, נאמר במפורש כי הנתבעת (ובעלה) טענו בין היתר כי "</w:t>
      </w:r>
      <w:r w:rsidRPr="00611127">
        <w:rPr>
          <w:rFonts w:ascii="David" w:eastAsia="Calibri" w:hAnsi="David" w:hint="cs"/>
          <w:b/>
          <w:bCs/>
          <w:noProof w:val="0"/>
          <w:rtl/>
        </w:rPr>
        <w:t xml:space="preserve">לגבי הדירות הנוספות הרשומות בבעלות המבקשים טענו הם כי דירה אחת מושכרת...הדירה </w:t>
      </w:r>
      <w:proofErr w:type="spellStart"/>
      <w:r w:rsidRPr="00611127">
        <w:rPr>
          <w:rFonts w:ascii="David" w:eastAsia="Calibri" w:hAnsi="David" w:hint="cs"/>
          <w:b/>
          <w:bCs/>
          <w:noProof w:val="0"/>
          <w:rtl/>
        </w:rPr>
        <w:t>השניה</w:t>
      </w:r>
      <w:proofErr w:type="spellEnd"/>
      <w:r w:rsidRPr="00611127">
        <w:rPr>
          <w:rFonts w:ascii="David" w:eastAsia="Calibri" w:hAnsi="David" w:hint="cs"/>
          <w:b/>
          <w:bCs/>
          <w:noProof w:val="0"/>
          <w:rtl/>
        </w:rPr>
        <w:t xml:space="preserve"> אמנם רשומה על שמם אך </w:t>
      </w:r>
      <w:r w:rsidRPr="00611127">
        <w:rPr>
          <w:rFonts w:ascii="David" w:eastAsia="Calibri" w:hAnsi="David" w:hint="cs"/>
          <w:b/>
          <w:bCs/>
          <w:noProof w:val="0"/>
          <w:u w:val="single"/>
          <w:rtl/>
        </w:rPr>
        <w:t>משמשת בפועל למגורי אם המבקשת ושייכת לאם. הדירה הועברה על שם המבקשת רק כדי שתוכל לקחת משכנתה</w:t>
      </w:r>
      <w:r w:rsidRPr="00611127">
        <w:rPr>
          <w:rFonts w:ascii="David" w:eastAsia="Calibri" w:hAnsi="David" w:hint="cs"/>
          <w:noProof w:val="0"/>
          <w:rtl/>
        </w:rPr>
        <w:t>...".</w:t>
      </w:r>
    </w:p>
    <w:p w:rsidR="00611127" w:rsidRDefault="00611127" w:rsidP="00755062">
      <w:pPr>
        <w:spacing w:after="160" w:line="360" w:lineRule="auto"/>
        <w:ind w:left="720" w:hanging="720"/>
        <w:contextualSpacing/>
        <w:jc w:val="both"/>
        <w:rPr>
          <w:rFonts w:ascii="David" w:eastAsia="Calibri" w:hAnsi="David"/>
          <w:noProof w:val="0"/>
        </w:rPr>
      </w:pPr>
    </w:p>
    <w:p w:rsidR="00983D64" w:rsidRPr="00611127" w:rsidRDefault="00983D64" w:rsidP="00755062">
      <w:pPr>
        <w:numPr>
          <w:ilvl w:val="0"/>
          <w:numId w:val="1"/>
        </w:numPr>
        <w:spacing w:after="160" w:line="360" w:lineRule="auto"/>
        <w:ind w:hanging="720"/>
        <w:contextualSpacing/>
        <w:jc w:val="both"/>
        <w:rPr>
          <w:rFonts w:ascii="David" w:eastAsia="Calibri" w:hAnsi="David"/>
          <w:noProof w:val="0"/>
          <w:rtl/>
        </w:rPr>
      </w:pPr>
      <w:r w:rsidRPr="00611127">
        <w:rPr>
          <w:rFonts w:ascii="David" w:eastAsia="Calibri" w:hAnsi="David"/>
          <w:noProof w:val="0"/>
          <w:rtl/>
        </w:rPr>
        <w:t>הנתבעת לא הצליחה להסביר כראוי את פשר הסתירה בין הצהרותיה אלה לבין גרסתה בהליך זה. בכתב הגנתה היא אך הכחישה הנטען בהקשר זה בסעיפים 29-79 לתביעה באופן גורף וטענה כי "האמור בסעיפים אלו אינו רלוונטי, מדובר באנדרלמוסיה, בבליל של דברים זרים מוזרים וחריגים..." תוך שהפנתה שוב לתצהירי המתנה לפיהם לדבריה – "הדירה שייכת למנוחה למגורים במשך כל חייה ותו לא!" (ראו סעיף 81 לכתב ההגנה).</w:t>
      </w:r>
    </w:p>
    <w:p w:rsidR="00983D64" w:rsidRPr="00983D64" w:rsidRDefault="00983D64" w:rsidP="00755062">
      <w:pPr>
        <w:spacing w:line="360" w:lineRule="auto"/>
        <w:ind w:hanging="720"/>
        <w:contextualSpacing/>
        <w:jc w:val="both"/>
        <w:rPr>
          <w:rFonts w:ascii="David" w:eastAsia="Calibri" w:hAnsi="David"/>
          <w:noProof w:val="0"/>
          <w:rtl/>
        </w:rPr>
      </w:pPr>
    </w:p>
    <w:p w:rsidR="00983D64" w:rsidRPr="00983D64" w:rsidRDefault="00983D64" w:rsidP="00755062">
      <w:pPr>
        <w:numPr>
          <w:ilvl w:val="0"/>
          <w:numId w:val="1"/>
        </w:numPr>
        <w:spacing w:after="160" w:line="360" w:lineRule="auto"/>
        <w:ind w:hanging="720"/>
        <w:contextualSpacing/>
        <w:jc w:val="both"/>
        <w:rPr>
          <w:rFonts w:ascii="David" w:eastAsia="Calibri" w:hAnsi="David"/>
          <w:noProof w:val="0"/>
          <w:rtl/>
        </w:rPr>
      </w:pPr>
      <w:r w:rsidRPr="00983D64">
        <w:rPr>
          <w:rFonts w:ascii="David" w:eastAsia="Calibri" w:hAnsi="David"/>
          <w:noProof w:val="0"/>
          <w:rtl/>
        </w:rPr>
        <w:t>עדותה לעניין זה הי</w:t>
      </w:r>
      <w:r w:rsidRPr="00983D64">
        <w:rPr>
          <w:rFonts w:ascii="David" w:eastAsia="Calibri" w:hAnsi="David" w:hint="cs"/>
          <w:noProof w:val="0"/>
          <w:rtl/>
        </w:rPr>
        <w:t>י</w:t>
      </w:r>
      <w:r w:rsidRPr="00983D64">
        <w:rPr>
          <w:rFonts w:ascii="David" w:eastAsia="Calibri" w:hAnsi="David"/>
          <w:noProof w:val="0"/>
          <w:rtl/>
        </w:rPr>
        <w:t>תה מתחמקת ולא מהימנה, ובסופו של יום ניסתה הנתבעת כאמור להשליך את ניסוח הצהרותיה על באת כוחה שייצגה אותה בהליך הפינוי.</w:t>
      </w:r>
    </w:p>
    <w:p w:rsidR="00983D64" w:rsidRPr="00983D64" w:rsidRDefault="00983D64" w:rsidP="00755062">
      <w:pPr>
        <w:spacing w:line="360" w:lineRule="auto"/>
        <w:ind w:hanging="720"/>
        <w:contextualSpacing/>
        <w:jc w:val="both"/>
        <w:rPr>
          <w:rFonts w:ascii="David" w:eastAsia="Calibri" w:hAnsi="David"/>
          <w:noProof w:val="0"/>
          <w:rtl/>
        </w:rPr>
      </w:pPr>
    </w:p>
    <w:p w:rsidR="00983D64" w:rsidRPr="00983D64" w:rsidRDefault="00983D64" w:rsidP="00520963">
      <w:pPr>
        <w:numPr>
          <w:ilvl w:val="0"/>
          <w:numId w:val="1"/>
        </w:numPr>
        <w:spacing w:after="160" w:line="360" w:lineRule="auto"/>
        <w:ind w:hanging="720"/>
        <w:contextualSpacing/>
        <w:jc w:val="both"/>
        <w:rPr>
          <w:rFonts w:ascii="David" w:eastAsia="Calibri" w:hAnsi="David"/>
          <w:noProof w:val="0"/>
        </w:rPr>
      </w:pPr>
      <w:r w:rsidRPr="00983D64">
        <w:rPr>
          <w:rFonts w:ascii="David" w:eastAsia="Calibri" w:hAnsi="David"/>
          <w:noProof w:val="0"/>
          <w:rtl/>
        </w:rPr>
        <w:t xml:space="preserve">אלא </w:t>
      </w:r>
      <w:r w:rsidR="00520963">
        <w:rPr>
          <w:rFonts w:ascii="David" w:eastAsia="Calibri" w:hAnsi="David" w:hint="cs"/>
          <w:noProof w:val="0"/>
          <w:rtl/>
        </w:rPr>
        <w:t>ש</w:t>
      </w:r>
      <w:r w:rsidRPr="00983D64">
        <w:rPr>
          <w:rFonts w:ascii="David" w:eastAsia="Calibri" w:hAnsi="David"/>
          <w:noProof w:val="0"/>
          <w:rtl/>
        </w:rPr>
        <w:t xml:space="preserve">התובעים הפנו את הנתבעת בחקירתה הנגדית למסמך הערוך </w:t>
      </w:r>
      <w:r w:rsidRPr="00983D64">
        <w:rPr>
          <w:rFonts w:ascii="David" w:eastAsia="Calibri" w:hAnsi="David"/>
          <w:noProof w:val="0"/>
          <w:u w:val="single"/>
          <w:rtl/>
        </w:rPr>
        <w:t>בכתב ידה</w:t>
      </w:r>
      <w:r w:rsidRPr="00983D64">
        <w:rPr>
          <w:rFonts w:ascii="David" w:eastAsia="Calibri" w:hAnsi="David"/>
          <w:noProof w:val="0"/>
          <w:rtl/>
        </w:rPr>
        <w:t xml:space="preserve"> והוגש לתיק במהלך הדיון כמוצג, ובו רשמה הנתבעת בכתב ידה (ראו הודאת הנתבעת לעניין זה בעמ' 113 ש' 14-16), כי: "</w:t>
      </w:r>
      <w:r w:rsidRPr="00983D64">
        <w:rPr>
          <w:rFonts w:ascii="David" w:eastAsia="Calibri" w:hAnsi="David"/>
          <w:b/>
          <w:bCs/>
          <w:noProof w:val="0"/>
          <w:rtl/>
        </w:rPr>
        <w:t xml:space="preserve">הבנק התייחס אלי כאל עשירה שיש לה הרבה נכסים ולכן לא אכפת לו לפגוע בי ובילדי. למרות שהסברתי להם והבנק יודע שהנכס </w:t>
      </w:r>
      <w:proofErr w:type="spellStart"/>
      <w:r w:rsidRPr="00983D64">
        <w:rPr>
          <w:rFonts w:ascii="David" w:eastAsia="Calibri" w:hAnsi="David"/>
          <w:b/>
          <w:bCs/>
          <w:noProof w:val="0"/>
          <w:rtl/>
        </w:rPr>
        <w:t>שאימי</w:t>
      </w:r>
      <w:proofErr w:type="spellEnd"/>
      <w:r w:rsidRPr="00983D64">
        <w:rPr>
          <w:rFonts w:ascii="David" w:eastAsia="Calibri" w:hAnsi="David"/>
          <w:b/>
          <w:bCs/>
          <w:noProof w:val="0"/>
          <w:rtl/>
        </w:rPr>
        <w:t xml:space="preserve"> היה </w:t>
      </w:r>
      <w:r w:rsidRPr="00983D64">
        <w:rPr>
          <w:rFonts w:ascii="David" w:eastAsia="Calibri" w:hAnsi="David"/>
          <w:b/>
          <w:bCs/>
          <w:noProof w:val="0"/>
          <w:u w:val="single"/>
          <w:rtl/>
        </w:rPr>
        <w:t>זה הבית שלה</w:t>
      </w:r>
      <w:r w:rsidRPr="00983D64">
        <w:rPr>
          <w:rFonts w:ascii="David" w:eastAsia="Calibri" w:hAnsi="David"/>
          <w:b/>
          <w:bCs/>
          <w:noProof w:val="0"/>
          <w:rtl/>
        </w:rPr>
        <w:t xml:space="preserve"> </w:t>
      </w:r>
      <w:r w:rsidRPr="00983D64">
        <w:rPr>
          <w:rFonts w:ascii="David" w:eastAsia="Calibri" w:hAnsi="David"/>
          <w:b/>
          <w:bCs/>
          <w:noProof w:val="0"/>
          <w:u w:val="single"/>
          <w:rtl/>
        </w:rPr>
        <w:t>ומשמש אך ורק כבטחון כערובה</w:t>
      </w:r>
      <w:r w:rsidRPr="00983D64">
        <w:rPr>
          <w:rFonts w:ascii="David" w:eastAsia="Calibri" w:hAnsi="David"/>
          <w:b/>
          <w:bCs/>
          <w:noProof w:val="0"/>
          <w:rtl/>
        </w:rPr>
        <w:t xml:space="preserve"> לגבי הדירה של דודתי שנפטרה זכרה לברכה...</w:t>
      </w:r>
      <w:r w:rsidRPr="00983D64">
        <w:rPr>
          <w:rFonts w:ascii="David" w:eastAsia="Calibri" w:hAnsi="David"/>
          <w:noProof w:val="0"/>
          <w:rtl/>
        </w:rPr>
        <w:t xml:space="preserve">". </w:t>
      </w:r>
    </w:p>
    <w:p w:rsidR="00983D64" w:rsidRPr="00983D64" w:rsidRDefault="00983D64" w:rsidP="00755062">
      <w:pPr>
        <w:spacing w:after="160" w:line="259" w:lineRule="auto"/>
        <w:ind w:hanging="720"/>
        <w:contextualSpacing/>
        <w:rPr>
          <w:rFonts w:ascii="David" w:eastAsia="Calibri" w:hAnsi="David"/>
          <w:noProof w:val="0"/>
          <w:rtl/>
        </w:rPr>
      </w:pPr>
    </w:p>
    <w:p w:rsidR="00983D64" w:rsidRPr="00983D64" w:rsidRDefault="00983D64" w:rsidP="00755062">
      <w:pPr>
        <w:numPr>
          <w:ilvl w:val="0"/>
          <w:numId w:val="1"/>
        </w:numPr>
        <w:spacing w:after="160" w:line="360" w:lineRule="auto"/>
        <w:ind w:hanging="720"/>
        <w:contextualSpacing/>
        <w:jc w:val="both"/>
        <w:rPr>
          <w:rFonts w:ascii="David" w:eastAsia="Calibri" w:hAnsi="David"/>
          <w:noProof w:val="0"/>
          <w:rtl/>
        </w:rPr>
      </w:pPr>
      <w:r w:rsidRPr="00983D64">
        <w:rPr>
          <w:rFonts w:ascii="David" w:eastAsia="Calibri" w:hAnsi="David" w:hint="cs"/>
          <w:noProof w:val="0"/>
          <w:rtl/>
        </w:rPr>
        <w:t xml:space="preserve">גם לעניין זה  השיבה הנתבעת באופן לא ענייני </w:t>
      </w:r>
      <w:r w:rsidRPr="00983D64">
        <w:rPr>
          <w:rFonts w:ascii="David" w:eastAsia="Calibri" w:hAnsi="David"/>
          <w:noProof w:val="0"/>
          <w:rtl/>
        </w:rPr>
        <w:t>(עמ' 113-114</w:t>
      </w:r>
      <w:r w:rsidRPr="00983D64">
        <w:rPr>
          <w:rFonts w:ascii="David" w:eastAsia="Calibri" w:hAnsi="David" w:hint="cs"/>
          <w:noProof w:val="0"/>
          <w:rtl/>
        </w:rPr>
        <w:t xml:space="preserve"> לפרוט')</w:t>
      </w:r>
      <w:r w:rsidRPr="00983D64">
        <w:rPr>
          <w:rFonts w:ascii="David" w:eastAsia="Calibri" w:hAnsi="David"/>
          <w:noProof w:val="0"/>
          <w:rtl/>
        </w:rPr>
        <w:t xml:space="preserve"> </w:t>
      </w:r>
      <w:r w:rsidRPr="00983D64">
        <w:rPr>
          <w:rFonts w:ascii="David" w:eastAsia="Calibri" w:hAnsi="David" w:hint="cs"/>
          <w:noProof w:val="0"/>
          <w:rtl/>
        </w:rPr>
        <w:t xml:space="preserve">ולא ידעה להסביר את פשר הסתירה העולה מהצהרתה המפורשת לבין טענותיה בהליך זה והיא </w:t>
      </w:r>
      <w:r w:rsidRPr="00983D64">
        <w:rPr>
          <w:rFonts w:ascii="David" w:eastAsia="Calibri" w:hAnsi="David"/>
          <w:noProof w:val="0"/>
          <w:rtl/>
        </w:rPr>
        <w:t>אך טענה כי "</w:t>
      </w:r>
      <w:r w:rsidRPr="00983D64">
        <w:rPr>
          <w:rFonts w:ascii="David" w:eastAsia="Calibri" w:hAnsi="David"/>
          <w:b/>
          <w:bCs/>
          <w:noProof w:val="0"/>
          <w:rtl/>
        </w:rPr>
        <w:t xml:space="preserve">זה גנבו לי מהבית...זה גנבו לי מהבית של </w:t>
      </w:r>
      <w:proofErr w:type="spellStart"/>
      <w:r w:rsidRPr="00983D64">
        <w:rPr>
          <w:rFonts w:ascii="David" w:eastAsia="Calibri" w:hAnsi="David"/>
          <w:b/>
          <w:bCs/>
          <w:noProof w:val="0"/>
          <w:rtl/>
        </w:rPr>
        <w:t>אמא</w:t>
      </w:r>
      <w:proofErr w:type="spellEnd"/>
      <w:r w:rsidRPr="00983D64">
        <w:rPr>
          <w:rFonts w:ascii="David" w:eastAsia="Calibri" w:hAnsi="David"/>
          <w:b/>
          <w:bCs/>
          <w:noProof w:val="0"/>
          <w:rtl/>
        </w:rPr>
        <w:t xml:space="preserve"> שלי, זה שמרתי מסמכים, תעודות, דברים..</w:t>
      </w:r>
      <w:r w:rsidRPr="00983D64">
        <w:rPr>
          <w:rFonts w:ascii="David" w:eastAsia="Calibri" w:hAnsi="David"/>
          <w:noProof w:val="0"/>
          <w:rtl/>
        </w:rPr>
        <w:t>." (עמק 113 ש' 22, 24 לפרוט'); "</w:t>
      </w:r>
      <w:r w:rsidRPr="00983D64">
        <w:rPr>
          <w:rFonts w:ascii="David" w:eastAsia="Calibri" w:hAnsi="David"/>
          <w:b/>
          <w:bCs/>
          <w:noProof w:val="0"/>
          <w:rtl/>
        </w:rPr>
        <w:t>זה גניבה....זה כתב ידי שהוא גנוב</w:t>
      </w:r>
      <w:r w:rsidRPr="00983D64">
        <w:rPr>
          <w:rFonts w:ascii="David" w:eastAsia="Calibri" w:hAnsi="David"/>
          <w:noProof w:val="0"/>
          <w:rtl/>
        </w:rPr>
        <w:t>" (עמ' 114 ש' 35</w:t>
      </w:r>
      <w:r w:rsidRPr="00983D64">
        <w:rPr>
          <w:rFonts w:ascii="David" w:eastAsia="Calibri" w:hAnsi="David" w:hint="cs"/>
          <w:noProof w:val="0"/>
          <w:rtl/>
        </w:rPr>
        <w:t>).</w:t>
      </w:r>
    </w:p>
    <w:p w:rsidR="00983D64" w:rsidRPr="00983D64" w:rsidRDefault="00983D64" w:rsidP="00755062">
      <w:pPr>
        <w:spacing w:line="360" w:lineRule="auto"/>
        <w:ind w:hanging="720"/>
        <w:contextualSpacing/>
        <w:jc w:val="both"/>
        <w:rPr>
          <w:rFonts w:ascii="David" w:eastAsia="Calibri" w:hAnsi="David"/>
          <w:noProof w:val="0"/>
          <w:rtl/>
        </w:rPr>
      </w:pPr>
    </w:p>
    <w:p w:rsidR="00520963" w:rsidRDefault="00983D64" w:rsidP="00520963">
      <w:pPr>
        <w:numPr>
          <w:ilvl w:val="0"/>
          <w:numId w:val="1"/>
        </w:numPr>
        <w:spacing w:after="160" w:line="360" w:lineRule="auto"/>
        <w:ind w:hanging="720"/>
        <w:contextualSpacing/>
        <w:jc w:val="both"/>
        <w:rPr>
          <w:rFonts w:ascii="David" w:eastAsia="Calibri" w:hAnsi="David"/>
          <w:noProof w:val="0"/>
        </w:rPr>
      </w:pPr>
      <w:r w:rsidRPr="00983D64">
        <w:rPr>
          <w:rFonts w:ascii="David" w:eastAsia="Calibri" w:hAnsi="David" w:hint="cs"/>
          <w:noProof w:val="0"/>
          <w:rtl/>
        </w:rPr>
        <w:t>בסופם של דברים</w:t>
      </w:r>
      <w:r w:rsidR="00611127">
        <w:rPr>
          <w:rFonts w:ascii="David" w:eastAsia="Calibri" w:hAnsi="David" w:hint="cs"/>
          <w:noProof w:val="0"/>
          <w:rtl/>
        </w:rPr>
        <w:t>,</w:t>
      </w:r>
      <w:r w:rsidRPr="00983D64">
        <w:rPr>
          <w:rFonts w:ascii="David" w:eastAsia="Calibri" w:hAnsi="David" w:hint="cs"/>
          <w:noProof w:val="0"/>
          <w:rtl/>
        </w:rPr>
        <w:t xml:space="preserve"> </w:t>
      </w:r>
      <w:r w:rsidR="00520963">
        <w:rPr>
          <w:rFonts w:ascii="David" w:eastAsia="Calibri" w:hAnsi="David" w:hint="cs"/>
          <w:noProof w:val="0"/>
          <w:rtl/>
        </w:rPr>
        <w:t xml:space="preserve">לא עלה בידי הנתבעת </w:t>
      </w:r>
      <w:r w:rsidR="009C42D8">
        <w:rPr>
          <w:rFonts w:ascii="David" w:eastAsia="Calibri" w:hAnsi="David" w:hint="cs"/>
          <w:noProof w:val="0"/>
          <w:rtl/>
        </w:rPr>
        <w:t>לנמק את הסתירה</w:t>
      </w:r>
      <w:r w:rsidR="00520963">
        <w:rPr>
          <w:rFonts w:ascii="David" w:eastAsia="Calibri" w:hAnsi="David" w:hint="cs"/>
          <w:noProof w:val="0"/>
          <w:rtl/>
        </w:rPr>
        <w:t xml:space="preserve"> בין הגרסאות </w:t>
      </w:r>
      <w:proofErr w:type="spellStart"/>
      <w:r w:rsidR="00520963">
        <w:rPr>
          <w:rFonts w:ascii="David" w:eastAsia="Calibri" w:hAnsi="David" w:hint="cs"/>
          <w:noProof w:val="0"/>
          <w:rtl/>
        </w:rPr>
        <w:t>וליתן</w:t>
      </w:r>
      <w:proofErr w:type="spellEnd"/>
      <w:r w:rsidR="00520963">
        <w:rPr>
          <w:rFonts w:ascii="David" w:eastAsia="Calibri" w:hAnsi="David" w:hint="cs"/>
          <w:noProof w:val="0"/>
          <w:rtl/>
        </w:rPr>
        <w:t xml:space="preserve"> הסבר בדבר הצהרותיה בשורה של ההליכים הקודמים שסותרים את גרסתה בהליך דנן.</w:t>
      </w:r>
    </w:p>
    <w:p w:rsidR="00CF25F8" w:rsidRPr="00CF25F8" w:rsidRDefault="00CF25F8" w:rsidP="00CF25F8">
      <w:pPr>
        <w:spacing w:after="160" w:line="360" w:lineRule="auto"/>
        <w:ind w:left="720"/>
        <w:contextualSpacing/>
        <w:jc w:val="both"/>
        <w:rPr>
          <w:rFonts w:ascii="David" w:eastAsia="Calibri" w:hAnsi="David"/>
          <w:noProof w:val="0"/>
        </w:rPr>
      </w:pPr>
    </w:p>
    <w:p w:rsidR="00520963" w:rsidRDefault="00983D64" w:rsidP="00755062">
      <w:pPr>
        <w:numPr>
          <w:ilvl w:val="0"/>
          <w:numId w:val="1"/>
        </w:numPr>
        <w:spacing w:after="160" w:line="360" w:lineRule="auto"/>
        <w:ind w:hanging="720"/>
        <w:contextualSpacing/>
        <w:jc w:val="both"/>
        <w:rPr>
          <w:rFonts w:ascii="David" w:eastAsia="Calibri" w:hAnsi="David"/>
          <w:noProof w:val="0"/>
        </w:rPr>
      </w:pPr>
      <w:r w:rsidRPr="001D648C">
        <w:rPr>
          <w:rFonts w:ascii="David" w:eastAsia="Calibri" w:hAnsi="David"/>
          <w:b/>
          <w:bCs/>
          <w:noProof w:val="0"/>
          <w:rtl/>
        </w:rPr>
        <w:t xml:space="preserve">כלל </w:t>
      </w:r>
      <w:proofErr w:type="spellStart"/>
      <w:r w:rsidRPr="001D648C">
        <w:rPr>
          <w:rFonts w:ascii="David" w:eastAsia="Calibri" w:hAnsi="David"/>
          <w:b/>
          <w:bCs/>
          <w:noProof w:val="0"/>
          <w:rtl/>
        </w:rPr>
        <w:t>ההשתק</w:t>
      </w:r>
      <w:proofErr w:type="spellEnd"/>
      <w:r w:rsidRPr="001D648C">
        <w:rPr>
          <w:rFonts w:ascii="David" w:eastAsia="Calibri" w:hAnsi="David"/>
          <w:b/>
          <w:bCs/>
          <w:noProof w:val="0"/>
          <w:rtl/>
        </w:rPr>
        <w:t xml:space="preserve"> השיפוטי</w:t>
      </w:r>
      <w:r w:rsidRPr="00983D64">
        <w:rPr>
          <w:rFonts w:ascii="David" w:eastAsia="Calibri" w:hAnsi="David"/>
          <w:noProof w:val="0"/>
          <w:rtl/>
        </w:rPr>
        <w:t xml:space="preserve">, יוצר השתק כלפי טענה עובדתית או משפטית מסוימת שנשמעת מפיו של בעל דין, באותו הליך עצמו או בשני הליכים שונים, עת בהליך קודם נטענה על-ידו טענה הפוכה, וזאת אף אם ההליך הקודם התנהל מול בעל דין אחר, שכן </w:t>
      </w:r>
      <w:proofErr w:type="spellStart"/>
      <w:r w:rsidRPr="00983D64">
        <w:rPr>
          <w:rFonts w:ascii="David" w:eastAsia="Calibri" w:hAnsi="David"/>
          <w:noProof w:val="0"/>
          <w:rtl/>
        </w:rPr>
        <w:t>ההשתק</w:t>
      </w:r>
      <w:proofErr w:type="spellEnd"/>
      <w:r w:rsidRPr="00983D64">
        <w:rPr>
          <w:rFonts w:ascii="David" w:eastAsia="Calibri" w:hAnsi="David"/>
          <w:noProof w:val="0"/>
          <w:rtl/>
        </w:rPr>
        <w:t xml:space="preserve"> השיפוטי חל </w:t>
      </w:r>
      <w:r w:rsidRPr="009C42D8">
        <w:rPr>
          <w:rFonts w:ascii="David" w:eastAsia="Calibri" w:hAnsi="David"/>
          <w:b/>
          <w:bCs/>
          <w:noProof w:val="0"/>
          <w:rtl/>
        </w:rPr>
        <w:t>במישור היחסים שבין בעל דין לבין בית המשפט</w:t>
      </w:r>
      <w:r w:rsidRPr="00983D64">
        <w:rPr>
          <w:rFonts w:ascii="David" w:eastAsia="Calibri" w:hAnsi="David"/>
          <w:noProof w:val="0"/>
          <w:rtl/>
        </w:rPr>
        <w:t xml:space="preserve">, ועל כן אין נפקות לזהותם של המתדיינים בהליכים השונים. </w:t>
      </w:r>
    </w:p>
    <w:p w:rsidR="00CF25F8" w:rsidRDefault="00CF25F8" w:rsidP="00CF25F8">
      <w:pPr>
        <w:spacing w:after="160" w:line="360" w:lineRule="auto"/>
        <w:ind w:left="720"/>
        <w:contextualSpacing/>
        <w:jc w:val="both"/>
        <w:rPr>
          <w:rFonts w:ascii="David" w:eastAsia="Calibri" w:hAnsi="David"/>
          <w:noProof w:val="0"/>
        </w:rPr>
      </w:pPr>
    </w:p>
    <w:p w:rsidR="00983D64" w:rsidRPr="00983D64" w:rsidRDefault="00983D64" w:rsidP="00755062">
      <w:pPr>
        <w:numPr>
          <w:ilvl w:val="0"/>
          <w:numId w:val="1"/>
        </w:numPr>
        <w:spacing w:after="160" w:line="360" w:lineRule="auto"/>
        <w:ind w:hanging="720"/>
        <w:contextualSpacing/>
        <w:jc w:val="both"/>
        <w:rPr>
          <w:rFonts w:ascii="David" w:eastAsia="Calibri" w:hAnsi="David"/>
          <w:noProof w:val="0"/>
          <w:rtl/>
        </w:rPr>
      </w:pPr>
      <w:r w:rsidRPr="00983D64">
        <w:rPr>
          <w:rFonts w:ascii="David" w:eastAsia="Calibri" w:hAnsi="David"/>
          <w:noProof w:val="0"/>
          <w:rtl/>
        </w:rPr>
        <w:t xml:space="preserve">ביסודו של </w:t>
      </w:r>
      <w:proofErr w:type="spellStart"/>
      <w:r w:rsidRPr="00983D64">
        <w:rPr>
          <w:rFonts w:ascii="David" w:eastAsia="Calibri" w:hAnsi="David"/>
          <w:noProof w:val="0"/>
          <w:rtl/>
        </w:rPr>
        <w:t>ההשתק</w:t>
      </w:r>
      <w:proofErr w:type="spellEnd"/>
      <w:r w:rsidRPr="00983D64">
        <w:rPr>
          <w:rFonts w:ascii="David" w:eastAsia="Calibri" w:hAnsi="David"/>
          <w:noProof w:val="0"/>
          <w:rtl/>
        </w:rPr>
        <w:t xml:space="preserve"> השיפוטי ניצבות תכליות של תום הלב ושמירה על טוהר ההליך השיפוטי, ומניעת הכרעות סותרות בין הערכאות. ראו: ע"א 5315/12 </w:t>
      </w:r>
      <w:r w:rsidRPr="00983D64">
        <w:rPr>
          <w:rFonts w:ascii="David" w:eastAsia="Calibri" w:hAnsi="David"/>
          <w:b/>
          <w:bCs/>
          <w:noProof w:val="0"/>
          <w:rtl/>
        </w:rPr>
        <w:t xml:space="preserve">יוסף </w:t>
      </w:r>
      <w:proofErr w:type="spellStart"/>
      <w:r w:rsidRPr="00983D64">
        <w:rPr>
          <w:rFonts w:ascii="David" w:eastAsia="Calibri" w:hAnsi="David"/>
          <w:b/>
          <w:bCs/>
          <w:noProof w:val="0"/>
          <w:rtl/>
        </w:rPr>
        <w:t>בדיחי</w:t>
      </w:r>
      <w:proofErr w:type="spellEnd"/>
      <w:r w:rsidRPr="00983D64">
        <w:rPr>
          <w:rFonts w:ascii="David" w:eastAsia="Calibri" w:hAnsi="David"/>
          <w:b/>
          <w:bCs/>
          <w:noProof w:val="0"/>
          <w:rtl/>
        </w:rPr>
        <w:t xml:space="preserve"> נ' רפאל </w:t>
      </w:r>
      <w:proofErr w:type="spellStart"/>
      <w:r w:rsidRPr="00983D64">
        <w:rPr>
          <w:rFonts w:ascii="David" w:eastAsia="Calibri" w:hAnsi="David"/>
          <w:b/>
          <w:bCs/>
          <w:noProof w:val="0"/>
          <w:rtl/>
        </w:rPr>
        <w:t>מיוסט</w:t>
      </w:r>
      <w:proofErr w:type="spellEnd"/>
      <w:r w:rsidRPr="00983D64">
        <w:rPr>
          <w:rFonts w:ascii="David" w:eastAsia="Calibri" w:hAnsi="David"/>
          <w:noProof w:val="0"/>
          <w:rtl/>
        </w:rPr>
        <w:t xml:space="preserve"> (17.02.2015)‏, פסקה 35 לפסק הדין של כב' השופט א' שוהם; רע"א 4224/04 </w:t>
      </w:r>
      <w:r w:rsidRPr="00983D64">
        <w:rPr>
          <w:rFonts w:ascii="David" w:eastAsia="Calibri" w:hAnsi="David"/>
          <w:b/>
          <w:bCs/>
          <w:noProof w:val="0"/>
          <w:rtl/>
        </w:rPr>
        <w:t>בית ששון בע"מ נ' שיכון עובדים והשקעות בע"מ</w:t>
      </w:r>
      <w:r w:rsidRPr="00983D64">
        <w:rPr>
          <w:rFonts w:ascii="David" w:eastAsia="Calibri" w:hAnsi="David"/>
          <w:noProof w:val="0"/>
          <w:rtl/>
        </w:rPr>
        <w:t xml:space="preserve"> (08.03.2005)‏‏.</w:t>
      </w:r>
    </w:p>
    <w:p w:rsidR="00983D64" w:rsidRPr="00983D64" w:rsidRDefault="00983D64" w:rsidP="00755062">
      <w:pPr>
        <w:spacing w:line="360" w:lineRule="auto"/>
        <w:ind w:hanging="720"/>
        <w:contextualSpacing/>
        <w:jc w:val="both"/>
        <w:rPr>
          <w:rFonts w:ascii="David" w:eastAsia="Calibri" w:hAnsi="David"/>
          <w:noProof w:val="0"/>
          <w:rtl/>
        </w:rPr>
      </w:pPr>
    </w:p>
    <w:p w:rsidR="00983D64" w:rsidRPr="00983D64" w:rsidRDefault="00983D64" w:rsidP="00755062">
      <w:pPr>
        <w:numPr>
          <w:ilvl w:val="0"/>
          <w:numId w:val="1"/>
        </w:numPr>
        <w:spacing w:after="160" w:line="360" w:lineRule="auto"/>
        <w:ind w:hanging="720"/>
        <w:contextualSpacing/>
        <w:jc w:val="both"/>
        <w:rPr>
          <w:rFonts w:ascii="David" w:eastAsia="Calibri" w:hAnsi="David"/>
          <w:noProof w:val="0"/>
          <w:rtl/>
        </w:rPr>
      </w:pPr>
      <w:r w:rsidRPr="00983D64">
        <w:rPr>
          <w:rFonts w:ascii="David" w:eastAsia="Calibri" w:hAnsi="David"/>
          <w:noProof w:val="0"/>
          <w:rtl/>
        </w:rPr>
        <w:lastRenderedPageBreak/>
        <w:t xml:space="preserve">ההלכה בנוגע לאופיו ותנאי תחולתו של </w:t>
      </w:r>
      <w:proofErr w:type="spellStart"/>
      <w:r w:rsidRPr="00983D64">
        <w:rPr>
          <w:rFonts w:ascii="David" w:eastAsia="Calibri" w:hAnsi="David"/>
          <w:noProof w:val="0"/>
          <w:rtl/>
        </w:rPr>
        <w:t>ההשתק</w:t>
      </w:r>
      <w:proofErr w:type="spellEnd"/>
      <w:r w:rsidRPr="00983D64">
        <w:rPr>
          <w:rFonts w:ascii="David" w:eastAsia="Calibri" w:hAnsi="David"/>
          <w:noProof w:val="0"/>
          <w:rtl/>
        </w:rPr>
        <w:t xml:space="preserve"> השיפוטי אמנם טרם גובשה עד תומה, והיא מצויה בשלבי התפתחות ודיון. כך למשל ישנן גישות שונות באשר לשאלה האם נדרש שבעל הדין הצליח בהליך הראשון, או שמא מספיק שטענתו התקבלה, ואף ייתכן </w:t>
      </w:r>
      <w:proofErr w:type="spellStart"/>
      <w:r w:rsidRPr="00983D64">
        <w:rPr>
          <w:rFonts w:ascii="David" w:eastAsia="Calibri" w:hAnsi="David"/>
          <w:noProof w:val="0"/>
          <w:rtl/>
        </w:rPr>
        <w:t>שההשתק</w:t>
      </w:r>
      <w:proofErr w:type="spellEnd"/>
      <w:r w:rsidRPr="00983D64">
        <w:rPr>
          <w:rFonts w:ascii="David" w:eastAsia="Calibri" w:hAnsi="David"/>
          <w:noProof w:val="0"/>
          <w:rtl/>
        </w:rPr>
        <w:t xml:space="preserve"> יחול אף אם נדחתה. ראו: בע"מ 8203/17 </w:t>
      </w:r>
      <w:r w:rsidRPr="00983D64">
        <w:rPr>
          <w:rFonts w:ascii="David" w:eastAsia="Calibri" w:hAnsi="David"/>
          <w:b/>
          <w:bCs/>
          <w:noProof w:val="0"/>
          <w:rtl/>
        </w:rPr>
        <w:t>פלוני נ' פלוני</w:t>
      </w:r>
      <w:r w:rsidRPr="00983D64">
        <w:rPr>
          <w:rFonts w:ascii="David" w:eastAsia="Calibri" w:hAnsi="David"/>
          <w:noProof w:val="0"/>
          <w:rtl/>
        </w:rPr>
        <w:t xml:space="preserve"> (14.06.2018), שם הבהיר כב' השופט הנדל כי: "...</w:t>
      </w:r>
      <w:r w:rsidRPr="00983D64">
        <w:rPr>
          <w:rFonts w:ascii="David" w:eastAsia="Calibri" w:hAnsi="David"/>
          <w:b/>
          <w:bCs/>
          <w:noProof w:val="0"/>
          <w:rtl/>
        </w:rPr>
        <w:t xml:space="preserve">לגישתי השימוש </w:t>
      </w:r>
      <w:proofErr w:type="spellStart"/>
      <w:r w:rsidRPr="00983D64">
        <w:rPr>
          <w:rFonts w:ascii="David" w:eastAsia="Calibri" w:hAnsi="David"/>
          <w:b/>
          <w:bCs/>
          <w:noProof w:val="0"/>
          <w:rtl/>
        </w:rPr>
        <w:t>בהשתק</w:t>
      </w:r>
      <w:proofErr w:type="spellEnd"/>
      <w:r w:rsidRPr="00983D64">
        <w:rPr>
          <w:rFonts w:ascii="David" w:eastAsia="Calibri" w:hAnsi="David"/>
          <w:b/>
          <w:bCs/>
          <w:noProof w:val="0"/>
          <w:rtl/>
        </w:rPr>
        <w:t xml:space="preserve"> השיפוטי צריך להיעשות במשורה, ורק במקרים בהם הדבר הכרחי לצורך שמירה על טוהר ההליך השיפוטי ומניעת הכרעות סותרות. השתקת בעל דין מלטעון טענותיו מהווה פגיעה קשה בזכותו לקבל את יומו בבית המשפט</w:t>
      </w:r>
      <w:r w:rsidRPr="00983D64">
        <w:rPr>
          <w:rFonts w:ascii="David" w:eastAsia="Calibri" w:hAnsi="David"/>
          <w:noProof w:val="0"/>
          <w:rtl/>
        </w:rPr>
        <w:t>. ...".</w:t>
      </w:r>
    </w:p>
    <w:p w:rsidR="00983D64" w:rsidRPr="00983D64" w:rsidRDefault="00983D64" w:rsidP="00755062">
      <w:pPr>
        <w:spacing w:line="360" w:lineRule="auto"/>
        <w:ind w:hanging="720"/>
        <w:contextualSpacing/>
        <w:jc w:val="both"/>
        <w:rPr>
          <w:rFonts w:ascii="David" w:eastAsia="Calibri" w:hAnsi="David"/>
          <w:noProof w:val="0"/>
          <w:rtl/>
        </w:rPr>
      </w:pPr>
    </w:p>
    <w:p w:rsidR="005073E4" w:rsidRDefault="00983D64" w:rsidP="00755062">
      <w:pPr>
        <w:numPr>
          <w:ilvl w:val="0"/>
          <w:numId w:val="1"/>
        </w:numPr>
        <w:spacing w:after="160" w:line="360" w:lineRule="auto"/>
        <w:ind w:hanging="720"/>
        <w:contextualSpacing/>
        <w:jc w:val="both"/>
        <w:rPr>
          <w:rFonts w:ascii="David" w:eastAsia="Calibri" w:hAnsi="David"/>
          <w:noProof w:val="0"/>
        </w:rPr>
      </w:pPr>
      <w:r w:rsidRPr="00983D64">
        <w:rPr>
          <w:rFonts w:ascii="David" w:eastAsia="Calibri" w:hAnsi="David"/>
          <w:noProof w:val="0"/>
          <w:rtl/>
        </w:rPr>
        <w:t xml:space="preserve">לעניין זה יפים אף דברי בית המשפט המחוזי </w:t>
      </w:r>
      <w:proofErr w:type="spellStart"/>
      <w:r w:rsidRPr="00983D64">
        <w:rPr>
          <w:rFonts w:ascii="David" w:eastAsia="Calibri" w:hAnsi="David"/>
          <w:noProof w:val="0"/>
          <w:rtl/>
        </w:rPr>
        <w:t>בעמ"ש</w:t>
      </w:r>
      <w:proofErr w:type="spellEnd"/>
      <w:r w:rsidRPr="00983D64">
        <w:rPr>
          <w:rFonts w:ascii="David" w:eastAsia="Calibri" w:hAnsi="David"/>
          <w:noProof w:val="0"/>
          <w:rtl/>
        </w:rPr>
        <w:t xml:space="preserve"> 64867-06-20 </w:t>
      </w:r>
      <w:r w:rsidRPr="00983D64">
        <w:rPr>
          <w:rFonts w:ascii="David" w:eastAsia="Calibri" w:hAnsi="David"/>
          <w:b/>
          <w:bCs/>
          <w:noProof w:val="0"/>
          <w:rtl/>
        </w:rPr>
        <w:t>פלונית נ' אלמוני</w:t>
      </w:r>
      <w:r w:rsidRPr="00983D64">
        <w:rPr>
          <w:rFonts w:ascii="David" w:eastAsia="Calibri" w:hAnsi="David"/>
          <w:noProof w:val="0"/>
          <w:rtl/>
        </w:rPr>
        <w:t>, "</w:t>
      </w:r>
      <w:proofErr w:type="spellStart"/>
      <w:r w:rsidRPr="00983D64">
        <w:rPr>
          <w:rFonts w:ascii="David" w:eastAsia="Calibri" w:hAnsi="David"/>
          <w:b/>
          <w:bCs/>
          <w:noProof w:val="0"/>
          <w:rtl/>
        </w:rPr>
        <w:t>ההשתק</w:t>
      </w:r>
      <w:proofErr w:type="spellEnd"/>
      <w:r w:rsidRPr="00983D64">
        <w:rPr>
          <w:rFonts w:ascii="David" w:eastAsia="Calibri" w:hAnsi="David"/>
          <w:b/>
          <w:bCs/>
          <w:noProof w:val="0"/>
          <w:rtl/>
        </w:rPr>
        <w:t xml:space="preserve"> יחול רק כשבכל הליך טען האדם טענה עובדתית או משפטית פוזיטיבית או ברורה, והטענות סותרות זאת את זאת סתירה של ממש.... כל מקרה אחר, ואפילו יש לנו ספק בדבר (לדוגמא עמימות </w:t>
      </w:r>
      <w:proofErr w:type="spellStart"/>
      <w:r w:rsidRPr="00983D64">
        <w:rPr>
          <w:rFonts w:ascii="David" w:eastAsia="Calibri" w:hAnsi="David"/>
          <w:b/>
          <w:bCs/>
          <w:noProof w:val="0"/>
          <w:rtl/>
        </w:rPr>
        <w:t>מסויימת</w:t>
      </w:r>
      <w:proofErr w:type="spellEnd"/>
      <w:r w:rsidRPr="00983D64">
        <w:rPr>
          <w:rFonts w:ascii="David" w:eastAsia="Calibri" w:hAnsi="David"/>
          <w:b/>
          <w:bCs/>
          <w:noProof w:val="0"/>
          <w:rtl/>
        </w:rPr>
        <w:t xml:space="preserve"> שאינה עולה כדי סתירה ברורה בין טענות) מחייבת זהירות רבה, עד כדי אי החלת כלל </w:t>
      </w:r>
      <w:proofErr w:type="spellStart"/>
      <w:r w:rsidRPr="00983D64">
        <w:rPr>
          <w:rFonts w:ascii="David" w:eastAsia="Calibri" w:hAnsi="David"/>
          <w:b/>
          <w:bCs/>
          <w:noProof w:val="0"/>
          <w:rtl/>
        </w:rPr>
        <w:t>ההשתק</w:t>
      </w:r>
      <w:proofErr w:type="spellEnd"/>
      <w:r w:rsidRPr="00983D64">
        <w:rPr>
          <w:rFonts w:ascii="David" w:eastAsia="Calibri" w:hAnsi="David"/>
          <w:b/>
          <w:bCs/>
          <w:noProof w:val="0"/>
          <w:rtl/>
        </w:rPr>
        <w:t xml:space="preserve"> השיפוטי</w:t>
      </w:r>
      <w:r w:rsidR="005073E4">
        <w:rPr>
          <w:rFonts w:ascii="David" w:eastAsia="Calibri" w:hAnsi="David"/>
          <w:noProof w:val="0"/>
          <w:rtl/>
        </w:rPr>
        <w:t>"</w:t>
      </w:r>
      <w:r w:rsidR="005073E4">
        <w:rPr>
          <w:rFonts w:ascii="David" w:eastAsia="Calibri" w:hAnsi="David" w:hint="cs"/>
          <w:noProof w:val="0"/>
          <w:rtl/>
        </w:rPr>
        <w:t>.</w:t>
      </w:r>
    </w:p>
    <w:p w:rsidR="005073E4" w:rsidRDefault="005073E4" w:rsidP="00755062">
      <w:pPr>
        <w:spacing w:after="160" w:line="360" w:lineRule="auto"/>
        <w:ind w:left="720" w:hanging="720"/>
        <w:contextualSpacing/>
        <w:jc w:val="both"/>
        <w:rPr>
          <w:rFonts w:ascii="David" w:eastAsia="Calibri" w:hAnsi="David"/>
          <w:noProof w:val="0"/>
        </w:rPr>
      </w:pPr>
    </w:p>
    <w:p w:rsidR="005073E4" w:rsidRPr="00F20C0F" w:rsidRDefault="00983D64" w:rsidP="00755062">
      <w:pPr>
        <w:numPr>
          <w:ilvl w:val="0"/>
          <w:numId w:val="1"/>
        </w:numPr>
        <w:spacing w:after="160" w:line="360" w:lineRule="auto"/>
        <w:ind w:hanging="720"/>
        <w:contextualSpacing/>
        <w:jc w:val="both"/>
        <w:rPr>
          <w:rFonts w:ascii="David" w:eastAsia="Calibri" w:hAnsi="David"/>
          <w:noProof w:val="0"/>
        </w:rPr>
      </w:pPr>
      <w:r w:rsidRPr="005073E4">
        <w:rPr>
          <w:rFonts w:ascii="David" w:eastAsia="Calibri" w:hAnsi="David"/>
          <w:noProof w:val="0"/>
          <w:rtl/>
        </w:rPr>
        <w:t>במקרה דנן</w:t>
      </w:r>
      <w:r w:rsidR="009C42D8" w:rsidRPr="005073E4">
        <w:rPr>
          <w:rFonts w:ascii="David" w:eastAsia="Calibri" w:hAnsi="David" w:hint="cs"/>
          <w:noProof w:val="0"/>
          <w:rtl/>
        </w:rPr>
        <w:t>,</w:t>
      </w:r>
      <w:r w:rsidRPr="005073E4">
        <w:rPr>
          <w:rFonts w:ascii="David" w:eastAsia="Calibri" w:hAnsi="David"/>
          <w:noProof w:val="0"/>
          <w:rtl/>
        </w:rPr>
        <w:t xml:space="preserve"> </w:t>
      </w:r>
      <w:r w:rsidR="001D648C" w:rsidRPr="005073E4">
        <w:rPr>
          <w:rFonts w:ascii="David" w:eastAsia="Calibri" w:hAnsi="David" w:hint="cs"/>
          <w:noProof w:val="0"/>
          <w:rtl/>
        </w:rPr>
        <w:t>מצאתי כי הצהרותיה</w:t>
      </w:r>
      <w:r w:rsidR="00611127" w:rsidRPr="005073E4">
        <w:rPr>
          <w:rFonts w:ascii="David" w:eastAsia="Calibri" w:hAnsi="David" w:hint="cs"/>
          <w:noProof w:val="0"/>
          <w:rtl/>
        </w:rPr>
        <w:t xml:space="preserve"> של הנתבעת לעיל</w:t>
      </w:r>
      <w:r w:rsidR="001D648C" w:rsidRPr="005073E4">
        <w:rPr>
          <w:rFonts w:ascii="David" w:eastAsia="Calibri" w:hAnsi="David" w:hint="cs"/>
          <w:noProof w:val="0"/>
          <w:rtl/>
        </w:rPr>
        <w:t xml:space="preserve"> </w:t>
      </w:r>
      <w:r w:rsidR="00611127" w:rsidRPr="005073E4">
        <w:rPr>
          <w:rFonts w:ascii="David" w:eastAsia="Calibri" w:hAnsi="David" w:hint="cs"/>
          <w:noProof w:val="0"/>
          <w:rtl/>
        </w:rPr>
        <w:t>-</w:t>
      </w:r>
      <w:r w:rsidR="001D648C" w:rsidRPr="005073E4">
        <w:rPr>
          <w:rFonts w:ascii="David" w:eastAsia="Calibri" w:hAnsi="David" w:hint="cs"/>
          <w:noProof w:val="0"/>
          <w:rtl/>
        </w:rPr>
        <w:t xml:space="preserve"> כי </w:t>
      </w:r>
      <w:r w:rsidR="00611127" w:rsidRPr="005073E4">
        <w:rPr>
          <w:rFonts w:ascii="David" w:eastAsia="Calibri" w:hAnsi="David" w:hint="cs"/>
          <w:noProof w:val="0"/>
          <w:rtl/>
        </w:rPr>
        <w:t>ה</w:t>
      </w:r>
      <w:r w:rsidR="001D648C" w:rsidRPr="005073E4">
        <w:rPr>
          <w:rFonts w:ascii="David" w:eastAsia="Calibri" w:hAnsi="David" w:hint="cs"/>
          <w:noProof w:val="0"/>
          <w:rtl/>
        </w:rPr>
        <w:t>דיר</w:t>
      </w:r>
      <w:r w:rsidR="00611127" w:rsidRPr="005073E4">
        <w:rPr>
          <w:rFonts w:ascii="David" w:eastAsia="Calibri" w:hAnsi="David" w:hint="cs"/>
          <w:noProof w:val="0"/>
          <w:rtl/>
        </w:rPr>
        <w:t>ה</w:t>
      </w:r>
      <w:r w:rsidR="001D648C" w:rsidRPr="005073E4">
        <w:rPr>
          <w:rFonts w:ascii="David" w:eastAsia="Calibri" w:hAnsi="David" w:hint="cs"/>
          <w:noProof w:val="0"/>
          <w:rtl/>
        </w:rPr>
        <w:t xml:space="preserve"> </w:t>
      </w:r>
      <w:r w:rsidR="001D648C" w:rsidRPr="005073E4">
        <w:rPr>
          <w:rFonts w:ascii="David" w:eastAsia="Calibri" w:hAnsi="David" w:hint="cs"/>
          <w:b/>
          <w:bCs/>
          <w:noProof w:val="0"/>
          <w:rtl/>
        </w:rPr>
        <w:t>שייכת למנוחה</w:t>
      </w:r>
      <w:r w:rsidR="001D648C" w:rsidRPr="005073E4">
        <w:rPr>
          <w:rFonts w:ascii="David" w:eastAsia="Calibri" w:hAnsi="David" w:hint="cs"/>
          <w:noProof w:val="0"/>
          <w:rtl/>
        </w:rPr>
        <w:t xml:space="preserve"> על אף הרישום על שמה (שנועד כאמור לדבריה אך לשם משכון הדירה) </w:t>
      </w:r>
      <w:r w:rsidR="00611127" w:rsidRPr="005073E4">
        <w:rPr>
          <w:rFonts w:ascii="David" w:eastAsia="Calibri" w:hAnsi="David" w:hint="cs"/>
          <w:noProof w:val="0"/>
          <w:rtl/>
        </w:rPr>
        <w:t>-</w:t>
      </w:r>
      <w:r w:rsidR="001D648C" w:rsidRPr="005073E4">
        <w:rPr>
          <w:rFonts w:ascii="David" w:eastAsia="Calibri" w:hAnsi="David" w:hint="cs"/>
          <w:noProof w:val="0"/>
          <w:rtl/>
        </w:rPr>
        <w:t xml:space="preserve"> </w:t>
      </w:r>
      <w:r w:rsidR="001D648C" w:rsidRPr="005073E4">
        <w:rPr>
          <w:rFonts w:ascii="David" w:eastAsia="Calibri" w:hAnsi="David" w:hint="cs"/>
          <w:b/>
          <w:bCs/>
          <w:noProof w:val="0"/>
          <w:rtl/>
        </w:rPr>
        <w:t xml:space="preserve">מהוות </w:t>
      </w:r>
      <w:r w:rsidRPr="005073E4">
        <w:rPr>
          <w:rFonts w:ascii="David" w:eastAsia="Calibri" w:hAnsi="David"/>
          <w:b/>
          <w:bCs/>
          <w:noProof w:val="0"/>
          <w:rtl/>
        </w:rPr>
        <w:t xml:space="preserve">הצהרות פוזיטיביות חד משמעיות </w:t>
      </w:r>
      <w:r w:rsidR="005073E4" w:rsidRPr="005073E4">
        <w:rPr>
          <w:rFonts w:ascii="David" w:eastAsia="Calibri" w:hAnsi="David" w:hint="cs"/>
          <w:b/>
          <w:bCs/>
          <w:noProof w:val="0"/>
          <w:rtl/>
        </w:rPr>
        <w:t>ה</w:t>
      </w:r>
      <w:r w:rsidRPr="005073E4">
        <w:rPr>
          <w:rFonts w:ascii="David" w:eastAsia="Calibri" w:hAnsi="David" w:hint="cs"/>
          <w:b/>
          <w:bCs/>
          <w:noProof w:val="0"/>
          <w:rtl/>
        </w:rPr>
        <w:t>סותרות</w:t>
      </w:r>
      <w:r w:rsidR="005073E4" w:rsidRPr="005073E4">
        <w:rPr>
          <w:rFonts w:ascii="David" w:eastAsia="Calibri" w:hAnsi="David" w:hint="cs"/>
          <w:noProof w:val="0"/>
          <w:rtl/>
        </w:rPr>
        <w:t xml:space="preserve"> את גרסתה בהליך זה.</w:t>
      </w:r>
      <w:r w:rsidRPr="005073E4">
        <w:rPr>
          <w:rFonts w:ascii="David" w:eastAsia="Calibri" w:hAnsi="David" w:hint="cs"/>
          <w:noProof w:val="0"/>
          <w:rtl/>
        </w:rPr>
        <w:t xml:space="preserve"> </w:t>
      </w:r>
      <w:r w:rsidR="005073E4">
        <w:rPr>
          <w:rFonts w:ascii="David" w:eastAsia="Calibri" w:hAnsi="David" w:hint="cs"/>
          <w:noProof w:val="0"/>
          <w:rtl/>
        </w:rPr>
        <w:t>הצהרו</w:t>
      </w:r>
      <w:r w:rsidR="00F20C0F">
        <w:rPr>
          <w:rFonts w:ascii="David" w:eastAsia="Calibri" w:hAnsi="David" w:hint="cs"/>
          <w:noProof w:val="0"/>
          <w:rtl/>
        </w:rPr>
        <w:t xml:space="preserve">ת אלה </w:t>
      </w:r>
      <w:r w:rsidR="00F20C0F" w:rsidRPr="005073E4">
        <w:rPr>
          <w:rFonts w:ascii="David" w:eastAsia="Calibri" w:hAnsi="David" w:hint="cs"/>
          <w:noProof w:val="0"/>
          <w:rtl/>
        </w:rPr>
        <w:t xml:space="preserve">אף </w:t>
      </w:r>
      <w:r w:rsidR="005073E4" w:rsidRPr="005073E4">
        <w:rPr>
          <w:rFonts w:ascii="David" w:eastAsia="Calibri" w:hAnsi="David" w:hint="cs"/>
          <w:noProof w:val="0"/>
          <w:rtl/>
        </w:rPr>
        <w:t xml:space="preserve">נתמכות </w:t>
      </w:r>
      <w:r w:rsidR="005073E4" w:rsidRPr="005073E4">
        <w:rPr>
          <w:rFonts w:ascii="David" w:eastAsia="Calibri" w:hAnsi="David"/>
          <w:noProof w:val="0"/>
          <w:rtl/>
        </w:rPr>
        <w:t xml:space="preserve">במסמך בכתב </w:t>
      </w:r>
      <w:r w:rsidR="005073E4" w:rsidRPr="005073E4">
        <w:rPr>
          <w:rFonts w:ascii="David" w:eastAsia="Calibri" w:hAnsi="David" w:hint="cs"/>
          <w:noProof w:val="0"/>
          <w:rtl/>
        </w:rPr>
        <w:t xml:space="preserve"> - ההסכם הנוסף - </w:t>
      </w:r>
      <w:r w:rsidR="005073E4" w:rsidRPr="005073E4">
        <w:rPr>
          <w:rFonts w:ascii="David" w:eastAsia="Calibri" w:hAnsi="David"/>
          <w:noProof w:val="0"/>
          <w:rtl/>
        </w:rPr>
        <w:t>שמהווה לכשעצמו ראיה אובייקטיבית לאומד דעת</w:t>
      </w:r>
      <w:r w:rsidR="005073E4" w:rsidRPr="005073E4">
        <w:rPr>
          <w:rFonts w:ascii="David" w:eastAsia="Calibri" w:hAnsi="David" w:hint="cs"/>
          <w:noProof w:val="0"/>
          <w:rtl/>
        </w:rPr>
        <w:t>ן</w:t>
      </w:r>
      <w:r w:rsidR="005073E4" w:rsidRPr="005073E4">
        <w:rPr>
          <w:rFonts w:ascii="David" w:eastAsia="Calibri" w:hAnsi="David"/>
          <w:noProof w:val="0"/>
          <w:rtl/>
        </w:rPr>
        <w:t xml:space="preserve"> המשותף</w:t>
      </w:r>
      <w:r w:rsidR="005073E4" w:rsidRPr="005073E4">
        <w:rPr>
          <w:rFonts w:ascii="David" w:eastAsia="Calibri" w:hAnsi="David" w:hint="cs"/>
          <w:noProof w:val="0"/>
          <w:rtl/>
        </w:rPr>
        <w:t xml:space="preserve"> (הסובייקטיבי) </w:t>
      </w:r>
      <w:r w:rsidR="00F20C0F">
        <w:rPr>
          <w:rFonts w:ascii="David" w:eastAsia="Calibri" w:hAnsi="David" w:hint="cs"/>
          <w:noProof w:val="0"/>
          <w:rtl/>
        </w:rPr>
        <w:t xml:space="preserve">של המנוחה והנתבעת - </w:t>
      </w:r>
      <w:r w:rsidR="005073E4" w:rsidRPr="005073E4">
        <w:rPr>
          <w:rFonts w:ascii="David" w:eastAsia="Calibri" w:hAnsi="David" w:hint="cs"/>
          <w:noProof w:val="0"/>
          <w:rtl/>
        </w:rPr>
        <w:t xml:space="preserve">בעת </w:t>
      </w:r>
      <w:r w:rsidR="005073E4" w:rsidRPr="005073E4">
        <w:rPr>
          <w:rFonts w:ascii="David" w:eastAsia="Calibri" w:hAnsi="David"/>
          <w:noProof w:val="0"/>
          <w:rtl/>
        </w:rPr>
        <w:t xml:space="preserve">עריכת </w:t>
      </w:r>
      <w:r w:rsidR="00F20C0F">
        <w:rPr>
          <w:rFonts w:ascii="David" w:eastAsia="Calibri" w:hAnsi="David" w:hint="cs"/>
          <w:noProof w:val="0"/>
          <w:rtl/>
        </w:rPr>
        <w:t>העסקה ביניהן</w:t>
      </w:r>
      <w:r w:rsidR="005073E4" w:rsidRPr="005073E4">
        <w:rPr>
          <w:rFonts w:ascii="David" w:eastAsia="Calibri" w:hAnsi="David"/>
          <w:noProof w:val="0"/>
          <w:rtl/>
        </w:rPr>
        <w:t>.</w:t>
      </w:r>
    </w:p>
    <w:p w:rsidR="00F37D0C" w:rsidRDefault="00F37D0C" w:rsidP="00F37D0C">
      <w:pPr>
        <w:spacing w:after="160" w:line="360" w:lineRule="auto"/>
        <w:ind w:left="720"/>
        <w:contextualSpacing/>
        <w:jc w:val="both"/>
        <w:rPr>
          <w:rFonts w:ascii="David" w:eastAsia="Calibri" w:hAnsi="David"/>
          <w:noProof w:val="0"/>
        </w:rPr>
      </w:pPr>
    </w:p>
    <w:p w:rsidR="001D648C" w:rsidRDefault="00983D64" w:rsidP="00261C10">
      <w:pPr>
        <w:numPr>
          <w:ilvl w:val="0"/>
          <w:numId w:val="1"/>
        </w:numPr>
        <w:spacing w:after="160" w:line="360" w:lineRule="auto"/>
        <w:ind w:hanging="720"/>
        <w:contextualSpacing/>
        <w:jc w:val="both"/>
        <w:rPr>
          <w:rFonts w:ascii="David" w:eastAsia="Calibri" w:hAnsi="David"/>
          <w:noProof w:val="0"/>
        </w:rPr>
      </w:pPr>
      <w:r w:rsidRPr="00983D64">
        <w:rPr>
          <w:rFonts w:ascii="David" w:eastAsia="Calibri" w:hAnsi="David"/>
          <w:noProof w:val="0"/>
          <w:rtl/>
        </w:rPr>
        <w:t xml:space="preserve">לא עלה בידי הנתבעת </w:t>
      </w:r>
      <w:r w:rsidR="00261C10">
        <w:rPr>
          <w:rFonts w:ascii="David" w:eastAsia="Calibri" w:hAnsi="David" w:hint="cs"/>
          <w:noProof w:val="0"/>
          <w:rtl/>
        </w:rPr>
        <w:t>לנמק</w:t>
      </w:r>
      <w:r w:rsidRPr="00983D64">
        <w:rPr>
          <w:rFonts w:ascii="David" w:eastAsia="Calibri" w:hAnsi="David"/>
          <w:noProof w:val="0"/>
          <w:rtl/>
        </w:rPr>
        <w:t xml:space="preserve"> כדבעי את פשר הסתירה בינן לבין גרסתה בהליך זה. </w:t>
      </w:r>
      <w:r w:rsidR="005073E4">
        <w:rPr>
          <w:rFonts w:ascii="David" w:eastAsia="Calibri" w:hAnsi="David" w:hint="cs"/>
          <w:noProof w:val="0"/>
          <w:rtl/>
        </w:rPr>
        <w:t xml:space="preserve">ובנסיבות אלה </w:t>
      </w:r>
      <w:r w:rsidR="00261C10">
        <w:rPr>
          <w:rFonts w:ascii="David" w:eastAsia="Calibri" w:hAnsi="David" w:hint="cs"/>
          <w:noProof w:val="0"/>
          <w:rtl/>
        </w:rPr>
        <w:t>ה</w:t>
      </w:r>
      <w:r w:rsidR="005073E4">
        <w:rPr>
          <w:rFonts w:ascii="David" w:eastAsia="Calibri" w:hAnsi="David" w:hint="cs"/>
          <w:noProof w:val="0"/>
          <w:rtl/>
        </w:rPr>
        <w:t>הצהרות ה</w:t>
      </w:r>
      <w:r w:rsidR="00261C10">
        <w:rPr>
          <w:rFonts w:ascii="David" w:eastAsia="Calibri" w:hAnsi="David" w:hint="cs"/>
          <w:noProof w:val="0"/>
          <w:rtl/>
        </w:rPr>
        <w:t>אמורות</w:t>
      </w:r>
      <w:r w:rsidR="005073E4">
        <w:rPr>
          <w:rFonts w:ascii="David" w:eastAsia="Calibri" w:hAnsi="David" w:hint="cs"/>
          <w:noProof w:val="0"/>
          <w:rtl/>
        </w:rPr>
        <w:t xml:space="preserve"> מהוות </w:t>
      </w:r>
      <w:r w:rsidR="00520963" w:rsidRPr="00520963">
        <w:rPr>
          <w:rFonts w:ascii="David" w:eastAsia="Calibri" w:hAnsi="David" w:hint="cs"/>
          <w:noProof w:val="0"/>
          <w:rtl/>
        </w:rPr>
        <w:t>משום</w:t>
      </w:r>
      <w:r w:rsidR="00520963">
        <w:rPr>
          <w:rFonts w:ascii="David" w:eastAsia="Calibri" w:hAnsi="David" w:hint="cs"/>
          <w:b/>
          <w:bCs/>
          <w:noProof w:val="0"/>
          <w:rtl/>
        </w:rPr>
        <w:t xml:space="preserve"> </w:t>
      </w:r>
      <w:r w:rsidR="005073E4" w:rsidRPr="005073E4">
        <w:rPr>
          <w:rFonts w:ascii="David" w:eastAsia="Calibri" w:hAnsi="David" w:hint="cs"/>
          <w:b/>
          <w:bCs/>
          <w:noProof w:val="0"/>
          <w:rtl/>
        </w:rPr>
        <w:t>הודאת בעל דין</w:t>
      </w:r>
      <w:r w:rsidR="005073E4">
        <w:rPr>
          <w:rFonts w:ascii="David" w:eastAsia="Calibri" w:hAnsi="David" w:hint="cs"/>
          <w:noProof w:val="0"/>
          <w:rtl/>
        </w:rPr>
        <w:t xml:space="preserve"> והנתבעת מנועה ומושתקת לטעון אחרת </w:t>
      </w:r>
      <w:r w:rsidR="005073E4">
        <w:rPr>
          <w:rFonts w:ascii="David" w:eastAsia="Calibri" w:hAnsi="David"/>
          <w:noProof w:val="0"/>
          <w:rtl/>
        </w:rPr>
        <w:t>–</w:t>
      </w:r>
      <w:r w:rsidR="005073E4">
        <w:rPr>
          <w:rFonts w:ascii="David" w:eastAsia="Calibri" w:hAnsi="David" w:hint="cs"/>
          <w:noProof w:val="0"/>
          <w:rtl/>
        </w:rPr>
        <w:t xml:space="preserve"> באופן המאיין את גרסתה בהליך דנן.</w:t>
      </w:r>
    </w:p>
    <w:p w:rsidR="00983D64" w:rsidRPr="00520963" w:rsidRDefault="00983D64" w:rsidP="00755062">
      <w:pPr>
        <w:spacing w:after="160" w:line="259" w:lineRule="auto"/>
        <w:ind w:hanging="720"/>
        <w:contextualSpacing/>
        <w:rPr>
          <w:rFonts w:ascii="David" w:eastAsia="Calibri" w:hAnsi="David"/>
          <w:noProof w:val="0"/>
          <w:rtl/>
        </w:rPr>
      </w:pPr>
    </w:p>
    <w:p w:rsidR="00983D64" w:rsidRPr="00983D64" w:rsidRDefault="00983D64" w:rsidP="00520963">
      <w:pPr>
        <w:numPr>
          <w:ilvl w:val="0"/>
          <w:numId w:val="1"/>
        </w:numPr>
        <w:spacing w:after="160" w:line="360" w:lineRule="auto"/>
        <w:ind w:hanging="720"/>
        <w:contextualSpacing/>
        <w:jc w:val="both"/>
        <w:rPr>
          <w:rFonts w:ascii="David" w:eastAsia="Calibri" w:hAnsi="David"/>
          <w:noProof w:val="0"/>
          <w:rtl/>
        </w:rPr>
      </w:pPr>
      <w:r w:rsidRPr="00983D64">
        <w:rPr>
          <w:rFonts w:ascii="David" w:eastAsia="Calibri" w:hAnsi="David"/>
          <w:noProof w:val="0"/>
          <w:rtl/>
        </w:rPr>
        <w:t>הצהרות אלה שניתנו על יד</w:t>
      </w:r>
      <w:r w:rsidR="001D648C">
        <w:rPr>
          <w:rFonts w:ascii="David" w:eastAsia="Calibri" w:hAnsi="David" w:hint="cs"/>
          <w:noProof w:val="0"/>
          <w:rtl/>
        </w:rPr>
        <w:t>י הנתבעת</w:t>
      </w:r>
      <w:r w:rsidRPr="00983D64">
        <w:rPr>
          <w:rFonts w:ascii="David" w:eastAsia="Calibri" w:hAnsi="David"/>
          <w:noProof w:val="0"/>
          <w:rtl/>
        </w:rPr>
        <w:t xml:space="preserve"> במסגרת </w:t>
      </w:r>
      <w:r w:rsidR="009C42D8">
        <w:rPr>
          <w:rFonts w:ascii="David" w:eastAsia="Calibri" w:hAnsi="David" w:hint="cs"/>
          <w:noProof w:val="0"/>
          <w:rtl/>
        </w:rPr>
        <w:t>הליכים אחרים</w:t>
      </w:r>
      <w:r w:rsidRPr="00983D64">
        <w:rPr>
          <w:rFonts w:ascii="David" w:eastAsia="Calibri" w:hAnsi="David"/>
          <w:noProof w:val="0"/>
          <w:rtl/>
        </w:rPr>
        <w:t xml:space="preserve">, תומכות </w:t>
      </w:r>
      <w:r w:rsidRPr="00983D64">
        <w:rPr>
          <w:rFonts w:ascii="David" w:eastAsia="Calibri" w:hAnsi="David" w:hint="cs"/>
          <w:noProof w:val="0"/>
          <w:rtl/>
        </w:rPr>
        <w:t xml:space="preserve">אפוא </w:t>
      </w:r>
      <w:r w:rsidRPr="00983D64">
        <w:rPr>
          <w:rFonts w:ascii="David" w:eastAsia="Calibri" w:hAnsi="David"/>
          <w:noProof w:val="0"/>
          <w:rtl/>
        </w:rPr>
        <w:t xml:space="preserve">באופן מפורש </w:t>
      </w:r>
      <w:r w:rsidR="00611127">
        <w:rPr>
          <w:rFonts w:ascii="David" w:eastAsia="Calibri" w:hAnsi="David" w:hint="cs"/>
          <w:noProof w:val="0"/>
          <w:rtl/>
        </w:rPr>
        <w:t xml:space="preserve">במסקנה כי </w:t>
      </w:r>
      <w:r w:rsidR="001D648C">
        <w:rPr>
          <w:rFonts w:ascii="David" w:eastAsia="Calibri" w:hAnsi="David" w:hint="cs"/>
          <w:noProof w:val="0"/>
          <w:rtl/>
        </w:rPr>
        <w:t>אומד דעת</w:t>
      </w:r>
      <w:r w:rsidR="00520963">
        <w:rPr>
          <w:rFonts w:ascii="David" w:eastAsia="Calibri" w:hAnsi="David" w:hint="cs"/>
          <w:noProof w:val="0"/>
          <w:rtl/>
        </w:rPr>
        <w:t>ן של הנתבעת ו</w:t>
      </w:r>
      <w:r w:rsidR="001D648C">
        <w:rPr>
          <w:rFonts w:ascii="David" w:eastAsia="Calibri" w:hAnsi="David" w:hint="cs"/>
          <w:noProof w:val="0"/>
          <w:rtl/>
        </w:rPr>
        <w:t xml:space="preserve">של </w:t>
      </w:r>
      <w:r w:rsidRPr="00983D64">
        <w:rPr>
          <w:rFonts w:ascii="David" w:eastAsia="Calibri" w:hAnsi="David"/>
          <w:noProof w:val="0"/>
          <w:rtl/>
        </w:rPr>
        <w:t xml:space="preserve">המנוחה </w:t>
      </w:r>
      <w:r w:rsidR="00611127">
        <w:rPr>
          <w:rFonts w:ascii="David" w:eastAsia="Calibri" w:hAnsi="David" w:hint="cs"/>
          <w:noProof w:val="0"/>
          <w:rtl/>
        </w:rPr>
        <w:t>ו</w:t>
      </w:r>
      <w:r w:rsidRPr="00983D64">
        <w:rPr>
          <w:rFonts w:ascii="David" w:eastAsia="Calibri" w:hAnsi="David"/>
          <w:noProof w:val="0"/>
          <w:rtl/>
        </w:rPr>
        <w:t>הבנת</w:t>
      </w:r>
      <w:r w:rsidR="00520963">
        <w:rPr>
          <w:rFonts w:ascii="David" w:eastAsia="Calibri" w:hAnsi="David" w:hint="cs"/>
          <w:noProof w:val="0"/>
          <w:rtl/>
        </w:rPr>
        <w:t>ן</w:t>
      </w:r>
      <w:r w:rsidRPr="00983D64">
        <w:rPr>
          <w:rFonts w:ascii="David" w:eastAsia="Calibri" w:hAnsi="David"/>
          <w:noProof w:val="0"/>
          <w:rtl/>
        </w:rPr>
        <w:t xml:space="preserve"> הסובייקטיבית את </w:t>
      </w:r>
      <w:r w:rsidR="001D648C">
        <w:rPr>
          <w:rFonts w:ascii="David" w:eastAsia="Calibri" w:hAnsi="David" w:hint="cs"/>
          <w:noProof w:val="0"/>
          <w:rtl/>
        </w:rPr>
        <w:t xml:space="preserve">העסקה שנערכה </w:t>
      </w:r>
      <w:r w:rsidR="00611127">
        <w:rPr>
          <w:rFonts w:ascii="David" w:eastAsia="Calibri" w:hAnsi="David"/>
          <w:noProof w:val="0"/>
          <w:rtl/>
        </w:rPr>
        <w:t>במ</w:t>
      </w:r>
      <w:r w:rsidR="00611127">
        <w:rPr>
          <w:rFonts w:ascii="David" w:eastAsia="Calibri" w:hAnsi="David" w:hint="cs"/>
          <w:noProof w:val="0"/>
          <w:rtl/>
        </w:rPr>
        <w:t>וע</w:t>
      </w:r>
      <w:r w:rsidRPr="00983D64">
        <w:rPr>
          <w:rFonts w:ascii="David" w:eastAsia="Calibri" w:hAnsi="David"/>
          <w:noProof w:val="0"/>
          <w:rtl/>
        </w:rPr>
        <w:t xml:space="preserve">ד עריכת הסכמי המתנה </w:t>
      </w:r>
      <w:r w:rsidR="00611127">
        <w:rPr>
          <w:rFonts w:ascii="David" w:eastAsia="Calibri" w:hAnsi="David" w:hint="cs"/>
          <w:noProof w:val="0"/>
          <w:rtl/>
        </w:rPr>
        <w:t xml:space="preserve"> - הייתה לשמר </w:t>
      </w:r>
      <w:r w:rsidR="005073E4">
        <w:rPr>
          <w:rFonts w:ascii="David" w:eastAsia="Calibri" w:hAnsi="David" w:hint="cs"/>
          <w:noProof w:val="0"/>
          <w:rtl/>
        </w:rPr>
        <w:t>ולהותיר ביד</w:t>
      </w:r>
      <w:r w:rsidR="00520963">
        <w:rPr>
          <w:rFonts w:ascii="David" w:eastAsia="Calibri" w:hAnsi="David" w:hint="cs"/>
          <w:noProof w:val="0"/>
          <w:rtl/>
        </w:rPr>
        <w:t>י המנוחה</w:t>
      </w:r>
      <w:r w:rsidR="005073E4">
        <w:rPr>
          <w:rFonts w:ascii="David" w:eastAsia="Calibri" w:hAnsi="David" w:hint="cs"/>
          <w:noProof w:val="0"/>
          <w:rtl/>
        </w:rPr>
        <w:t xml:space="preserve"> את זכות הבעלות </w:t>
      </w:r>
      <w:r w:rsidR="00520963">
        <w:rPr>
          <w:rFonts w:ascii="David" w:eastAsia="Calibri" w:hAnsi="David" w:hint="cs"/>
          <w:noProof w:val="0"/>
          <w:rtl/>
        </w:rPr>
        <w:t xml:space="preserve">המהותית </w:t>
      </w:r>
      <w:r w:rsidR="005073E4">
        <w:rPr>
          <w:rFonts w:ascii="David" w:eastAsia="Calibri" w:hAnsi="David" w:hint="cs"/>
          <w:noProof w:val="0"/>
          <w:rtl/>
        </w:rPr>
        <w:t xml:space="preserve">בדירה, </w:t>
      </w:r>
      <w:r w:rsidR="00611127">
        <w:rPr>
          <w:rFonts w:ascii="David" w:eastAsia="Calibri" w:hAnsi="David" w:hint="cs"/>
          <w:noProof w:val="0"/>
          <w:rtl/>
        </w:rPr>
        <w:t xml:space="preserve">באופן המלמד על עסקת </w:t>
      </w:r>
      <w:r w:rsidR="00611127" w:rsidRPr="00611127">
        <w:rPr>
          <w:rFonts w:ascii="David" w:eastAsia="Calibri" w:hAnsi="David" w:hint="cs"/>
          <w:b/>
          <w:bCs/>
          <w:noProof w:val="0"/>
          <w:rtl/>
        </w:rPr>
        <w:t>נאמנות</w:t>
      </w:r>
      <w:r w:rsidR="005073E4">
        <w:rPr>
          <w:rFonts w:ascii="David" w:eastAsia="Calibri" w:hAnsi="David" w:hint="cs"/>
          <w:noProof w:val="0"/>
          <w:rtl/>
        </w:rPr>
        <w:t>;</w:t>
      </w:r>
      <w:r w:rsidR="00611127">
        <w:rPr>
          <w:rFonts w:ascii="David" w:eastAsia="Calibri" w:hAnsi="David" w:hint="cs"/>
          <w:noProof w:val="0"/>
          <w:rtl/>
        </w:rPr>
        <w:t xml:space="preserve"> ומחזק</w:t>
      </w:r>
      <w:r w:rsidR="005073E4">
        <w:rPr>
          <w:rFonts w:ascii="David" w:eastAsia="Calibri" w:hAnsi="David" w:hint="cs"/>
          <w:noProof w:val="0"/>
          <w:rtl/>
        </w:rPr>
        <w:t xml:space="preserve">ות את גרסתה של המנוחה לפיה ההסכם הנוסף </w:t>
      </w:r>
      <w:r w:rsidR="005073E4">
        <w:rPr>
          <w:rFonts w:ascii="David" w:eastAsia="Calibri" w:hAnsi="David"/>
          <w:noProof w:val="0"/>
          <w:rtl/>
        </w:rPr>
        <w:t>נועד לשקף כוונתה זו</w:t>
      </w:r>
      <w:r w:rsidR="005073E4">
        <w:rPr>
          <w:rFonts w:ascii="David" w:eastAsia="Calibri" w:hAnsi="David" w:hint="cs"/>
          <w:noProof w:val="0"/>
          <w:rtl/>
        </w:rPr>
        <w:t>,</w:t>
      </w:r>
      <w:r w:rsidR="005073E4">
        <w:rPr>
          <w:rFonts w:ascii="David" w:eastAsia="Calibri" w:hAnsi="David"/>
          <w:noProof w:val="0"/>
          <w:rtl/>
        </w:rPr>
        <w:t xml:space="preserve"> להגן עליה</w:t>
      </w:r>
      <w:r w:rsidR="005073E4">
        <w:rPr>
          <w:rFonts w:ascii="David" w:eastAsia="Calibri" w:hAnsi="David" w:hint="cs"/>
          <w:noProof w:val="0"/>
          <w:rtl/>
        </w:rPr>
        <w:t xml:space="preserve">, ולמצער, להותיר בידה את האפשרות </w:t>
      </w:r>
      <w:r w:rsidR="005073E4" w:rsidRPr="005073E4">
        <w:rPr>
          <w:rFonts w:ascii="David" w:eastAsia="Calibri" w:hAnsi="David" w:hint="cs"/>
          <w:b/>
          <w:bCs/>
          <w:noProof w:val="0"/>
          <w:rtl/>
        </w:rPr>
        <w:t>לחזור בה ממתנתה</w:t>
      </w:r>
      <w:r w:rsidR="00520963">
        <w:rPr>
          <w:rFonts w:ascii="David" w:eastAsia="Calibri" w:hAnsi="David" w:hint="cs"/>
          <w:b/>
          <w:bCs/>
          <w:noProof w:val="0"/>
          <w:rtl/>
        </w:rPr>
        <w:t xml:space="preserve"> </w:t>
      </w:r>
      <w:r w:rsidR="00520963" w:rsidRPr="00520963">
        <w:rPr>
          <w:rFonts w:ascii="David" w:eastAsia="Calibri" w:hAnsi="David" w:hint="cs"/>
          <w:noProof w:val="0"/>
          <w:rtl/>
        </w:rPr>
        <w:t>בתנאים כפי שנקבעו בהסכמים</w:t>
      </w:r>
      <w:r w:rsidR="005073E4">
        <w:rPr>
          <w:rFonts w:ascii="David" w:eastAsia="Calibri" w:hAnsi="David" w:hint="cs"/>
          <w:noProof w:val="0"/>
          <w:rtl/>
        </w:rPr>
        <w:t>.</w:t>
      </w:r>
    </w:p>
    <w:p w:rsidR="00983D64" w:rsidRPr="00983D64" w:rsidRDefault="00983D64" w:rsidP="00755062">
      <w:pPr>
        <w:spacing w:line="360" w:lineRule="auto"/>
        <w:ind w:hanging="720"/>
        <w:contextualSpacing/>
        <w:jc w:val="both"/>
        <w:rPr>
          <w:rFonts w:ascii="David" w:eastAsia="Calibri" w:hAnsi="David"/>
          <w:noProof w:val="0"/>
          <w:rtl/>
        </w:rPr>
      </w:pPr>
    </w:p>
    <w:p w:rsidR="00983D64" w:rsidRPr="00983D64" w:rsidRDefault="00983D64" w:rsidP="006B2B7B">
      <w:pPr>
        <w:spacing w:line="360" w:lineRule="auto"/>
        <w:contextualSpacing/>
        <w:jc w:val="both"/>
        <w:rPr>
          <w:rFonts w:ascii="David" w:eastAsia="Calibri" w:hAnsi="David"/>
          <w:b/>
          <w:bCs/>
          <w:noProof w:val="0"/>
          <w:rtl/>
        </w:rPr>
      </w:pPr>
      <w:r w:rsidRPr="00983D64">
        <w:rPr>
          <w:rFonts w:ascii="David" w:eastAsia="Calibri" w:hAnsi="David" w:hint="cs"/>
          <w:b/>
          <w:bCs/>
          <w:noProof w:val="0"/>
          <w:rtl/>
        </w:rPr>
        <w:t>התנהגות מחפירה, זעקת ההגינות, חוסר תום לב</w:t>
      </w:r>
    </w:p>
    <w:p w:rsidR="00983D64" w:rsidRPr="00983D64" w:rsidRDefault="00983D64" w:rsidP="005872AC">
      <w:pPr>
        <w:spacing w:line="360" w:lineRule="auto"/>
        <w:ind w:hanging="579"/>
        <w:contextualSpacing/>
        <w:jc w:val="both"/>
        <w:rPr>
          <w:rFonts w:ascii="David" w:eastAsia="Calibri" w:hAnsi="David"/>
          <w:noProof w:val="0"/>
          <w:rtl/>
        </w:rPr>
      </w:pP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התובעים הפנו </w:t>
      </w:r>
      <w:r w:rsidR="0021589C">
        <w:rPr>
          <w:rFonts w:ascii="David" w:eastAsia="Calibri" w:hAnsi="David" w:hint="cs"/>
          <w:noProof w:val="0"/>
          <w:rtl/>
        </w:rPr>
        <w:t>לפסיקה בה</w:t>
      </w:r>
      <w:r w:rsidRPr="00983D64">
        <w:rPr>
          <w:rFonts w:ascii="David" w:eastAsia="Calibri" w:hAnsi="David" w:hint="cs"/>
          <w:noProof w:val="0"/>
          <w:rtl/>
        </w:rPr>
        <w:t xml:space="preserve"> נקבע אף ביחס למתנה </w:t>
      </w:r>
      <w:r w:rsidRPr="00AA4A13">
        <w:rPr>
          <w:rFonts w:ascii="David" w:eastAsia="Calibri" w:hAnsi="David" w:hint="cs"/>
          <w:b/>
          <w:bCs/>
          <w:noProof w:val="0"/>
          <w:rtl/>
        </w:rPr>
        <w:t>שהושלמה</w:t>
      </w:r>
      <w:r w:rsidR="0021589C">
        <w:rPr>
          <w:rFonts w:ascii="David" w:eastAsia="Calibri" w:hAnsi="David" w:hint="cs"/>
          <w:b/>
          <w:bCs/>
          <w:noProof w:val="0"/>
          <w:rtl/>
        </w:rPr>
        <w:t>,</w:t>
      </w:r>
      <w:r w:rsidRPr="00983D64">
        <w:rPr>
          <w:rFonts w:ascii="David" w:eastAsia="Calibri" w:hAnsi="David" w:hint="cs"/>
          <w:noProof w:val="0"/>
          <w:rtl/>
        </w:rPr>
        <w:t xml:space="preserve"> כי בנסיבות מסוימות, ניתן ללמוד על "</w:t>
      </w:r>
      <w:r w:rsidRPr="00983D64">
        <w:rPr>
          <w:rFonts w:ascii="David" w:eastAsia="Calibri" w:hAnsi="David"/>
          <w:noProof w:val="0"/>
          <w:rtl/>
        </w:rPr>
        <w:t>תנאי מפסיק מכללא</w:t>
      </w:r>
      <w:r w:rsidRPr="00983D64">
        <w:rPr>
          <w:rFonts w:ascii="David" w:eastAsia="Calibri" w:hAnsi="David" w:hint="cs"/>
          <w:noProof w:val="0"/>
          <w:rtl/>
        </w:rPr>
        <w:t>",</w:t>
      </w:r>
      <w:r w:rsidRPr="00983D64">
        <w:rPr>
          <w:rFonts w:ascii="David" w:eastAsia="Calibri" w:hAnsi="David"/>
          <w:noProof w:val="0"/>
          <w:rtl/>
        </w:rPr>
        <w:t xml:space="preserve"> בדמות חובת כיבוד אב ואם</w:t>
      </w:r>
      <w:r w:rsidRPr="00983D64">
        <w:rPr>
          <w:rFonts w:ascii="David" w:eastAsia="Calibri" w:hAnsi="David" w:hint="cs"/>
          <w:noProof w:val="0"/>
          <w:rtl/>
        </w:rPr>
        <w:t>, אשר</w:t>
      </w:r>
      <w:r w:rsidRPr="00983D64">
        <w:rPr>
          <w:rFonts w:ascii="David" w:eastAsia="Calibri" w:hAnsi="David"/>
          <w:noProof w:val="0"/>
          <w:rtl/>
        </w:rPr>
        <w:t xml:space="preserve"> תוצאת הפרת</w:t>
      </w:r>
      <w:r w:rsidRPr="00983D64">
        <w:rPr>
          <w:rFonts w:ascii="David" w:eastAsia="Calibri" w:hAnsi="David" w:hint="cs"/>
          <w:noProof w:val="0"/>
          <w:rtl/>
        </w:rPr>
        <w:t>ו</w:t>
      </w:r>
      <w:r w:rsidRPr="00983D64">
        <w:rPr>
          <w:rFonts w:ascii="David" w:eastAsia="Calibri" w:hAnsi="David"/>
          <w:noProof w:val="0"/>
          <w:rtl/>
        </w:rPr>
        <w:t xml:space="preserve"> עלולה </w:t>
      </w:r>
      <w:r w:rsidRPr="00983D64">
        <w:rPr>
          <w:rFonts w:ascii="David" w:eastAsia="Calibri" w:hAnsi="David"/>
          <w:noProof w:val="0"/>
          <w:rtl/>
        </w:rPr>
        <w:lastRenderedPageBreak/>
        <w:t>להיות במקרים המתאימים ביטול המתנה כולה</w:t>
      </w:r>
      <w:r w:rsidRPr="00983D64">
        <w:rPr>
          <w:rFonts w:ascii="David" w:eastAsia="Calibri" w:hAnsi="David" w:hint="cs"/>
          <w:noProof w:val="0"/>
          <w:rtl/>
        </w:rPr>
        <w:t>;</w:t>
      </w:r>
      <w:r w:rsidRPr="00983D64">
        <w:rPr>
          <w:rFonts w:ascii="David" w:eastAsia="Calibri" w:hAnsi="David"/>
          <w:noProof w:val="0"/>
          <w:rtl/>
        </w:rPr>
        <w:t xml:space="preserve"> </w:t>
      </w:r>
      <w:r w:rsidRPr="00983D64">
        <w:rPr>
          <w:rFonts w:ascii="David" w:eastAsia="Calibri" w:hAnsi="David" w:hint="cs"/>
          <w:noProof w:val="0"/>
          <w:rtl/>
        </w:rPr>
        <w:t xml:space="preserve">זאת, מכוח דיני תום הלב, חוש הצדק וזעקת ההגינות. ראו: </w:t>
      </w:r>
      <w:proofErr w:type="spellStart"/>
      <w:r w:rsidRPr="00983D64">
        <w:rPr>
          <w:rFonts w:ascii="David" w:eastAsia="Calibri" w:hAnsi="David"/>
          <w:noProof w:val="0"/>
          <w:rtl/>
        </w:rPr>
        <w:t>תה"ס</w:t>
      </w:r>
      <w:proofErr w:type="spellEnd"/>
      <w:r w:rsidRPr="00983D64">
        <w:rPr>
          <w:rFonts w:ascii="David" w:eastAsia="Calibri" w:hAnsi="David"/>
          <w:noProof w:val="0"/>
          <w:rtl/>
        </w:rPr>
        <w:t xml:space="preserve"> (משפחה נצרת) 47590-04-13 </w:t>
      </w:r>
      <w:r w:rsidRPr="00983D64">
        <w:rPr>
          <w:rFonts w:ascii="David" w:eastAsia="Calibri" w:hAnsi="David"/>
          <w:b/>
          <w:bCs/>
          <w:noProof w:val="0"/>
          <w:rtl/>
        </w:rPr>
        <w:t xml:space="preserve">ש.נ נ' </w:t>
      </w:r>
      <w:proofErr w:type="spellStart"/>
      <w:r w:rsidRPr="00983D64">
        <w:rPr>
          <w:rFonts w:ascii="David" w:eastAsia="Calibri" w:hAnsi="David"/>
          <w:b/>
          <w:bCs/>
          <w:noProof w:val="0"/>
          <w:rtl/>
        </w:rPr>
        <w:t>א.נ.ב.מ</w:t>
      </w:r>
      <w:proofErr w:type="spellEnd"/>
      <w:r w:rsidRPr="00983D64">
        <w:rPr>
          <w:rFonts w:ascii="David" w:eastAsia="Calibri" w:hAnsi="David"/>
          <w:noProof w:val="0"/>
          <w:rtl/>
        </w:rPr>
        <w:t xml:space="preserve"> (11.5.2014)‏‏</w:t>
      </w:r>
      <w:r w:rsidRPr="00983D64">
        <w:rPr>
          <w:rFonts w:ascii="David" w:eastAsia="Calibri" w:hAnsi="David" w:hint="cs"/>
          <w:noProof w:val="0"/>
          <w:rtl/>
        </w:rPr>
        <w:t xml:space="preserve">; </w:t>
      </w:r>
      <w:proofErr w:type="spellStart"/>
      <w:r w:rsidRPr="00983D64">
        <w:rPr>
          <w:rFonts w:ascii="David" w:eastAsia="Calibri" w:hAnsi="David"/>
          <w:noProof w:val="0"/>
          <w:rtl/>
        </w:rPr>
        <w:t>תמ"ש</w:t>
      </w:r>
      <w:proofErr w:type="spellEnd"/>
      <w:r w:rsidRPr="00983D64">
        <w:rPr>
          <w:rFonts w:ascii="David" w:eastAsia="Calibri" w:hAnsi="David"/>
          <w:noProof w:val="0"/>
          <w:rtl/>
        </w:rPr>
        <w:t xml:space="preserve"> (משפחה ירושלים) 43715-02-16 </w:t>
      </w:r>
      <w:r w:rsidRPr="00983D64">
        <w:rPr>
          <w:rFonts w:ascii="David" w:eastAsia="Calibri" w:hAnsi="David"/>
          <w:b/>
          <w:bCs/>
          <w:noProof w:val="0"/>
          <w:rtl/>
        </w:rPr>
        <w:t>י.ט נ' ש.ט</w:t>
      </w:r>
      <w:r w:rsidRPr="00983D64">
        <w:rPr>
          <w:rFonts w:ascii="David" w:eastAsia="Calibri" w:hAnsi="David"/>
          <w:noProof w:val="0"/>
          <w:rtl/>
        </w:rPr>
        <w:t> (18.9.2018)‏</w:t>
      </w:r>
      <w:r w:rsidRPr="00983D64">
        <w:rPr>
          <w:rFonts w:ascii="David" w:eastAsia="Calibri" w:hAnsi="David" w:hint="cs"/>
          <w:noProof w:val="0"/>
          <w:rtl/>
        </w:rPr>
        <w:t xml:space="preserve">; </w:t>
      </w:r>
      <w:r w:rsidRPr="00983D64">
        <w:rPr>
          <w:rFonts w:ascii="David" w:eastAsia="Calibri" w:hAnsi="David" w:hint="cs"/>
          <w:b/>
          <w:bCs/>
          <w:noProof w:val="0"/>
          <w:rtl/>
        </w:rPr>
        <w:t>עניין פלונית</w:t>
      </w:r>
      <w:r w:rsidRPr="00983D64">
        <w:rPr>
          <w:rFonts w:ascii="David" w:eastAsia="Calibri" w:hAnsi="David" w:hint="cs"/>
          <w:noProof w:val="0"/>
          <w:rtl/>
        </w:rPr>
        <w:t xml:space="preserve"> (המוזכר בסעיף 88 לעיל).</w:t>
      </w:r>
    </w:p>
    <w:p w:rsidR="00983D64" w:rsidRPr="00983D64" w:rsidRDefault="00983D64" w:rsidP="008B71BF">
      <w:pPr>
        <w:spacing w:line="360" w:lineRule="auto"/>
        <w:ind w:hanging="579"/>
        <w:contextualSpacing/>
        <w:jc w:val="both"/>
        <w:rPr>
          <w:rFonts w:ascii="David" w:eastAsia="Calibri" w:hAnsi="David"/>
          <w:noProof w:val="0"/>
        </w:rPr>
      </w:pP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tl/>
        </w:rPr>
      </w:pPr>
      <w:r w:rsidRPr="00983D64">
        <w:rPr>
          <w:rFonts w:ascii="David" w:eastAsia="Calibri" w:hAnsi="David" w:hint="cs"/>
          <w:noProof w:val="0"/>
          <w:rtl/>
        </w:rPr>
        <w:t xml:space="preserve">כב' השופט </w:t>
      </w:r>
      <w:proofErr w:type="spellStart"/>
      <w:r w:rsidRPr="00983D64">
        <w:rPr>
          <w:rFonts w:ascii="David" w:eastAsia="Calibri" w:hAnsi="David" w:hint="cs"/>
          <w:noProof w:val="0"/>
          <w:rtl/>
        </w:rPr>
        <w:t>זגורי</w:t>
      </w:r>
      <w:proofErr w:type="spellEnd"/>
      <w:r w:rsidRPr="00983D64">
        <w:rPr>
          <w:rFonts w:ascii="David" w:eastAsia="Calibri" w:hAnsi="David" w:hint="cs"/>
          <w:noProof w:val="0"/>
          <w:rtl/>
        </w:rPr>
        <w:t xml:space="preserve"> החיל זאת על מתנה ביחס למשק חקלאי, וקבע </w:t>
      </w:r>
      <w:r w:rsidRPr="00983D64">
        <w:rPr>
          <w:rFonts w:ascii="David" w:eastAsia="Calibri" w:hAnsi="David" w:hint="cs"/>
          <w:b/>
          <w:bCs/>
          <w:noProof w:val="0"/>
          <w:rtl/>
        </w:rPr>
        <w:t xml:space="preserve">בעניין </w:t>
      </w:r>
      <w:r w:rsidRPr="00983D64">
        <w:rPr>
          <w:rFonts w:ascii="David" w:eastAsia="Calibri" w:hAnsi="David"/>
          <w:b/>
          <w:bCs/>
          <w:noProof w:val="0"/>
          <w:rtl/>
        </w:rPr>
        <w:t>ש.נ</w:t>
      </w:r>
      <w:r w:rsidRPr="00983D64">
        <w:rPr>
          <w:rFonts w:ascii="David" w:eastAsia="Calibri" w:hAnsi="David" w:hint="cs"/>
          <w:noProof w:val="0"/>
          <w:rtl/>
        </w:rPr>
        <w:t>, כי: "</w:t>
      </w:r>
      <w:r w:rsidRPr="00983D64">
        <w:rPr>
          <w:rFonts w:ascii="David" w:eastAsia="Calibri" w:hAnsi="David"/>
          <w:noProof w:val="0"/>
          <w:rtl/>
        </w:rPr>
        <w:t xml:space="preserve"> </w:t>
      </w:r>
      <w:r w:rsidRPr="00983D64">
        <w:rPr>
          <w:rFonts w:ascii="David" w:eastAsia="Calibri" w:hAnsi="David"/>
          <w:b/>
          <w:bCs/>
          <w:noProof w:val="0"/>
          <w:rtl/>
        </w:rPr>
        <w:t xml:space="preserve">אמנם כן, מקום שאין הסכם מתנה מפורש הקובע חיובים ו/או תנאים לביטולו (בין הנותנים למקבלים) ובית המשפט קובע מכללא תנאים אלו, אינה קביעה פשוטה או שכיחה. זאת בייחוד שעה שעל פי דיני המתנה, התניית מתנה בתנאי מחייבת התניה מפורשת, הגלויה גם למקבל המתנה (ראו: </w:t>
      </w:r>
      <w:proofErr w:type="spellStart"/>
      <w:r w:rsidRPr="00983D64">
        <w:rPr>
          <w:rFonts w:ascii="David" w:eastAsia="Calibri" w:hAnsi="David"/>
          <w:b/>
          <w:bCs/>
          <w:noProof w:val="0"/>
          <w:rtl/>
        </w:rPr>
        <w:t>ראבילו</w:t>
      </w:r>
      <w:proofErr w:type="spellEnd"/>
      <w:r w:rsidRPr="00983D64">
        <w:rPr>
          <w:rFonts w:ascii="David" w:eastAsia="Calibri" w:hAnsi="David"/>
          <w:b/>
          <w:bCs/>
          <w:noProof w:val="0"/>
          <w:rtl/>
        </w:rPr>
        <w:t xml:space="preserve"> בעמ' 299 לספרו). אך מנגד, סבורני שלא יימצא חולק על כך שבן המקבל בחיי הוריו את משקם החקלאי (שהוא בדרך כלל כל או רוב רכושם), מחויב לכבדם ולהימנע מלנהוג כלפיהם התנהגות מחפירה</w:t>
      </w:r>
      <w:r w:rsidRPr="00983D64">
        <w:rPr>
          <w:rFonts w:ascii="David" w:eastAsia="Calibri" w:hAnsi="David" w:hint="cs"/>
          <w:b/>
          <w:bCs/>
          <w:noProof w:val="0"/>
          <w:rtl/>
        </w:rPr>
        <w:t>..</w:t>
      </w:r>
      <w:r w:rsidRPr="00983D64">
        <w:rPr>
          <w:rFonts w:ascii="David" w:eastAsia="Calibri" w:hAnsi="David"/>
          <w:noProof w:val="0"/>
          <w:rtl/>
        </w:rPr>
        <w:t xml:space="preserve">. </w:t>
      </w:r>
      <w:r w:rsidRPr="00983D64">
        <w:rPr>
          <w:rFonts w:ascii="David" w:eastAsia="Calibri" w:hAnsi="David"/>
          <w:b/>
          <w:bCs/>
          <w:noProof w:val="0"/>
          <w:rtl/>
        </w:rPr>
        <w:t xml:space="preserve">ברור </w:t>
      </w:r>
      <w:proofErr w:type="spellStart"/>
      <w:r w:rsidRPr="00983D64">
        <w:rPr>
          <w:rFonts w:ascii="David" w:eastAsia="Calibri" w:hAnsi="David"/>
          <w:b/>
          <w:bCs/>
          <w:noProof w:val="0"/>
          <w:rtl/>
        </w:rPr>
        <w:t>איפוא</w:t>
      </w:r>
      <w:proofErr w:type="spellEnd"/>
      <w:r w:rsidRPr="00983D64">
        <w:rPr>
          <w:rFonts w:ascii="David" w:eastAsia="Calibri" w:hAnsi="David"/>
          <w:b/>
          <w:bCs/>
          <w:noProof w:val="0"/>
          <w:rtl/>
        </w:rPr>
        <w:t xml:space="preserve"> לכל הצדדים להסכם המתנה, כי היא ניתנה לאותו בן משפחה בהנחה שיתמוך בהוריו וילווה אותם לעת </w:t>
      </w:r>
      <w:proofErr w:type="spellStart"/>
      <w:r w:rsidRPr="00983D64">
        <w:rPr>
          <w:rFonts w:ascii="David" w:eastAsia="Calibri" w:hAnsi="David"/>
          <w:b/>
          <w:bCs/>
          <w:noProof w:val="0"/>
          <w:rtl/>
        </w:rPr>
        <w:t>זיקנה</w:t>
      </w:r>
      <w:proofErr w:type="spellEnd"/>
      <w:r w:rsidRPr="00983D64">
        <w:rPr>
          <w:rFonts w:ascii="David" w:eastAsia="Calibri" w:hAnsi="David"/>
          <w:b/>
          <w:bCs/>
          <w:noProof w:val="0"/>
          <w:rtl/>
        </w:rPr>
        <w:t xml:space="preserve"> ובוודאי שיכבד אותם. אינטרס הציפייה וההסתמכות של ההורים הוא האינטרס המשמעותי שיש לדאוג שיוגן. בהקשר זה מקבל המתנה ייצא ידי חובה באם יכבד את הוריו ולא ינהג בהם התנהגות מחפירה. האם זו דרישה מוגזמת? בוודאי שלא. היא מובלעת בכל מתנה מכוח הוראת סעיף 5(ג) לחוק המתנה. היא אינהרנטית ביחסי מתנה בין קרובים שמתגוררים זה לצד זה בעקבות המתנה. היא </w:t>
      </w:r>
      <w:proofErr w:type="spellStart"/>
      <w:r w:rsidRPr="00983D64">
        <w:rPr>
          <w:rFonts w:ascii="David" w:eastAsia="Calibri" w:hAnsi="David"/>
          <w:b/>
          <w:bCs/>
          <w:noProof w:val="0"/>
          <w:rtl/>
        </w:rPr>
        <w:t>מחוייבת</w:t>
      </w:r>
      <w:proofErr w:type="spellEnd"/>
      <w:r w:rsidRPr="00983D64">
        <w:rPr>
          <w:rFonts w:ascii="David" w:eastAsia="Calibri" w:hAnsi="David"/>
          <w:b/>
          <w:bCs/>
          <w:noProof w:val="0"/>
          <w:rtl/>
        </w:rPr>
        <w:t xml:space="preserve"> המציאות כדי להגן על ציפיותיהם הסבירות של נותני המתנה. דברים אלה מלמדים, כי יכול וצריך בית המשפט לקבוע בהסכמי מתנה מסוג אלה </w:t>
      </w:r>
      <w:r w:rsidRPr="00AA4A13">
        <w:rPr>
          <w:rFonts w:ascii="David" w:eastAsia="Calibri" w:hAnsi="David"/>
          <w:b/>
          <w:bCs/>
          <w:noProof w:val="0"/>
          <w:u w:val="single"/>
          <w:rtl/>
        </w:rPr>
        <w:t>תנאי מפסיק מכללא בדבר כיבוד הורים</w:t>
      </w:r>
      <w:r w:rsidRPr="00983D64">
        <w:rPr>
          <w:rFonts w:ascii="David" w:eastAsia="Calibri" w:hAnsi="David"/>
          <w:b/>
          <w:bCs/>
          <w:noProof w:val="0"/>
          <w:rtl/>
        </w:rPr>
        <w:t xml:space="preserve">, בבחינת "כבד את אביך ואת אמך למען </w:t>
      </w:r>
      <w:proofErr w:type="spellStart"/>
      <w:r w:rsidRPr="00983D64">
        <w:rPr>
          <w:rFonts w:ascii="David" w:eastAsia="Calibri" w:hAnsi="David"/>
          <w:b/>
          <w:bCs/>
          <w:noProof w:val="0"/>
          <w:rtl/>
        </w:rPr>
        <w:t>יאריכון</w:t>
      </w:r>
      <w:proofErr w:type="spellEnd"/>
      <w:r w:rsidRPr="00983D64">
        <w:rPr>
          <w:rFonts w:ascii="David" w:eastAsia="Calibri" w:hAnsi="David"/>
          <w:b/>
          <w:bCs/>
          <w:noProof w:val="0"/>
          <w:rtl/>
        </w:rPr>
        <w:t xml:space="preserve"> ימיך על הנחלה החקלאית שקיבלת מהם במתנה". הסכם מתנה בין הורה למי מילדיו ביחס למשק חקלאי נופל לסוג המקרים והנסיבות שמהן ניתן ללמוד על קיום תנאי מפסיק מכללא</w:t>
      </w:r>
      <w:r w:rsidRPr="00983D64">
        <w:rPr>
          <w:rFonts w:ascii="David" w:eastAsia="Calibri" w:hAnsi="David"/>
          <w:noProof w:val="0"/>
          <w:rtl/>
        </w:rPr>
        <w:t>"</w:t>
      </w:r>
      <w:r w:rsidRPr="00983D64">
        <w:rPr>
          <w:rFonts w:ascii="David" w:eastAsia="Calibri" w:hAnsi="David" w:hint="cs"/>
          <w:noProof w:val="0"/>
          <w:rtl/>
        </w:rPr>
        <w:t>.</w:t>
      </w:r>
      <w:r w:rsidR="00AA4A13">
        <w:rPr>
          <w:rFonts w:ascii="David" w:eastAsia="Calibri" w:hAnsi="David" w:hint="cs"/>
          <w:noProof w:val="0"/>
          <w:rtl/>
        </w:rPr>
        <w:t xml:space="preserve"> (הדגשה שלי- ה.ג.).</w:t>
      </w:r>
    </w:p>
    <w:p w:rsidR="00983D64" w:rsidRPr="00983D64" w:rsidRDefault="00983D64" w:rsidP="008B71BF">
      <w:pPr>
        <w:spacing w:line="360" w:lineRule="auto"/>
        <w:ind w:hanging="579"/>
        <w:jc w:val="both"/>
        <w:rPr>
          <w:rFonts w:ascii="David" w:eastAsia="Calibri" w:hAnsi="David"/>
          <w:noProof w:val="0"/>
        </w:rPr>
      </w:pPr>
    </w:p>
    <w:p w:rsidR="00983D64" w:rsidRPr="00983D64" w:rsidRDefault="00983D64" w:rsidP="006B2B7B">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באופן דומה נקבע על ידי חברי, כב' השופט </w:t>
      </w:r>
      <w:proofErr w:type="spellStart"/>
      <w:r w:rsidRPr="00983D64">
        <w:rPr>
          <w:rFonts w:ascii="David" w:eastAsia="Calibri" w:hAnsi="David" w:hint="cs"/>
          <w:noProof w:val="0"/>
          <w:rtl/>
        </w:rPr>
        <w:t>גורדצקי</w:t>
      </w:r>
      <w:proofErr w:type="spellEnd"/>
      <w:r w:rsidRPr="00983D64">
        <w:rPr>
          <w:rFonts w:ascii="David" w:eastAsia="Calibri" w:hAnsi="David" w:hint="cs"/>
          <w:noProof w:val="0"/>
          <w:rtl/>
        </w:rPr>
        <w:t xml:space="preserve"> בעניין </w:t>
      </w:r>
      <w:r w:rsidRPr="00983D64">
        <w:rPr>
          <w:rFonts w:ascii="David" w:eastAsia="Calibri" w:hAnsi="David"/>
          <w:b/>
          <w:bCs/>
          <w:noProof w:val="0"/>
          <w:rtl/>
        </w:rPr>
        <w:t>י.ט</w:t>
      </w:r>
      <w:r w:rsidRPr="00983D64">
        <w:rPr>
          <w:rFonts w:ascii="David" w:eastAsia="Calibri" w:hAnsi="David" w:hint="cs"/>
          <w:b/>
          <w:bCs/>
          <w:noProof w:val="0"/>
          <w:rtl/>
        </w:rPr>
        <w:t xml:space="preserve">, </w:t>
      </w:r>
      <w:r w:rsidRPr="00983D64">
        <w:rPr>
          <w:rFonts w:ascii="David" w:eastAsia="Calibri" w:hAnsi="David" w:hint="cs"/>
          <w:noProof w:val="0"/>
          <w:rtl/>
        </w:rPr>
        <w:t>כי יש מקום להורות על ביטול מתנה של דירת ההורים לבנם, גם מכוחה של "</w:t>
      </w:r>
      <w:r w:rsidRPr="00983D64">
        <w:rPr>
          <w:rFonts w:ascii="David" w:eastAsia="Calibri" w:hAnsi="David" w:hint="cs"/>
          <w:b/>
          <w:bCs/>
          <w:noProof w:val="0"/>
          <w:rtl/>
        </w:rPr>
        <w:t>זעקת ההגינות</w:t>
      </w:r>
      <w:r w:rsidRPr="00983D64">
        <w:rPr>
          <w:rFonts w:ascii="David" w:eastAsia="Calibri" w:hAnsi="David" w:hint="cs"/>
          <w:noProof w:val="0"/>
          <w:rtl/>
        </w:rPr>
        <w:t xml:space="preserve">", והבהיר לעניין זה כי: </w:t>
      </w:r>
      <w:r w:rsidRPr="00983D64">
        <w:rPr>
          <w:rFonts w:ascii="David" w:eastAsia="Calibri" w:hAnsi="David" w:hint="cs"/>
          <w:b/>
          <w:bCs/>
          <w:noProof w:val="0"/>
          <w:rtl/>
        </w:rPr>
        <w:t>"...</w:t>
      </w:r>
      <w:r w:rsidRPr="00983D64">
        <w:rPr>
          <w:rFonts w:ascii="David" w:eastAsia="Calibri" w:hAnsi="David"/>
          <w:b/>
          <w:bCs/>
          <w:noProof w:val="0"/>
          <w:rtl/>
        </w:rPr>
        <w:t xml:space="preserve"> בענייננו – תוצאת הענקת המתנה מדברת בעד עצמה. בעקבות הענקת המתנה, נשארים ההורים, לעת זקנתם, ללא קורת הגג, והם מחויבים במשכנתא בש</w:t>
      </w:r>
      <w:r w:rsidR="008832AD">
        <w:rPr>
          <w:rFonts w:ascii="David" w:eastAsia="Calibri" w:hAnsi="David"/>
          <w:b/>
          <w:bCs/>
          <w:noProof w:val="0"/>
          <w:rtl/>
        </w:rPr>
        <w:t>יעור ניכר. ההורים חשופים לפינוי</w:t>
      </w:r>
      <w:r w:rsidRPr="00983D64">
        <w:rPr>
          <w:rFonts w:ascii="David" w:eastAsia="Calibri" w:hAnsi="David"/>
          <w:b/>
          <w:bCs/>
          <w:noProof w:val="0"/>
          <w:rtl/>
        </w:rPr>
        <w:t xml:space="preserve">ים מהדירה ולחיוב כספי </w:t>
      </w:r>
      <w:r w:rsidRPr="006B2B7B">
        <w:rPr>
          <w:rFonts w:ascii="David" w:eastAsia="Calibri" w:hAnsi="David"/>
          <w:b/>
          <w:bCs/>
          <w:noProof w:val="0"/>
          <w:rtl/>
        </w:rPr>
        <w:t>גבוהה</w:t>
      </w:r>
      <w:r w:rsidR="00CF25F8" w:rsidRPr="006B2B7B">
        <w:rPr>
          <w:rFonts w:ascii="David" w:eastAsia="Calibri" w:hAnsi="David" w:hint="cs"/>
          <w:b/>
          <w:bCs/>
          <w:noProof w:val="0"/>
          <w:rtl/>
        </w:rPr>
        <w:t xml:space="preserve">. </w:t>
      </w:r>
      <w:r w:rsidRPr="00983D64">
        <w:rPr>
          <w:rFonts w:ascii="David" w:eastAsia="Calibri" w:hAnsi="David"/>
          <w:b/>
          <w:bCs/>
          <w:noProof w:val="0"/>
          <w:rtl/>
        </w:rPr>
        <w:t xml:space="preserve">תוצאה עגומה זו מחייבת עשיית שימוש בכלל "זעקת ההגינות" גם במקרה בו חתם האב על מסמכי העברה בידיעתו. זאת משעה שקשה לקבל תרחיש על פיו הסכים האב למתווה, בו ההורים נשארים לעת </w:t>
      </w:r>
      <w:proofErr w:type="spellStart"/>
      <w:r w:rsidRPr="00983D64">
        <w:rPr>
          <w:rFonts w:ascii="David" w:eastAsia="Calibri" w:hAnsi="David"/>
          <w:b/>
          <w:bCs/>
          <w:noProof w:val="0"/>
          <w:rtl/>
        </w:rPr>
        <w:t>זיקנתם</w:t>
      </w:r>
      <w:proofErr w:type="spellEnd"/>
      <w:r w:rsidRPr="00983D64">
        <w:rPr>
          <w:rFonts w:ascii="David" w:eastAsia="Calibri" w:hAnsi="David"/>
          <w:b/>
          <w:bCs/>
          <w:noProof w:val="0"/>
          <w:rtl/>
        </w:rPr>
        <w:t xml:space="preserve"> עם שוקת שבורה. בתוך כך ניתן לבטל את עסקת המתנה מכוח "זעקת הגינות</w:t>
      </w:r>
      <w:r w:rsidRPr="00983D64">
        <w:rPr>
          <w:rFonts w:ascii="David" w:eastAsia="Calibri" w:hAnsi="David"/>
          <w:noProof w:val="0"/>
        </w:rPr>
        <w:t>"."</w:t>
      </w:r>
    </w:p>
    <w:p w:rsidR="00983D64" w:rsidRPr="00983D64" w:rsidRDefault="00983D64" w:rsidP="008B71BF">
      <w:pPr>
        <w:spacing w:after="160" w:line="259" w:lineRule="auto"/>
        <w:ind w:hanging="579"/>
        <w:contextualSpacing/>
        <w:rPr>
          <w:rFonts w:ascii="David" w:eastAsia="Calibri" w:hAnsi="David"/>
          <w:noProof w:val="0"/>
          <w:rtl/>
        </w:rPr>
      </w:pPr>
    </w:p>
    <w:p w:rsidR="00983D64" w:rsidRPr="00983D64" w:rsidRDefault="00983D64" w:rsidP="006B2B7B">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לאור המסקנה אליה  הגעתי לעיל</w:t>
      </w:r>
      <w:r w:rsidR="004B33EB">
        <w:rPr>
          <w:rFonts w:ascii="David" w:eastAsia="Calibri" w:hAnsi="David" w:hint="cs"/>
          <w:noProof w:val="0"/>
          <w:rtl/>
        </w:rPr>
        <w:t xml:space="preserve"> </w:t>
      </w:r>
      <w:r w:rsidR="006B2B7B">
        <w:rPr>
          <w:rFonts w:ascii="David" w:eastAsia="Calibri" w:hAnsi="David" w:hint="cs"/>
          <w:noProof w:val="0"/>
          <w:rtl/>
        </w:rPr>
        <w:t xml:space="preserve">בדבר קיומו של </w:t>
      </w:r>
      <w:r w:rsidR="004B33EB">
        <w:rPr>
          <w:rFonts w:ascii="David" w:eastAsia="Calibri" w:hAnsi="David" w:hint="cs"/>
          <w:noProof w:val="0"/>
          <w:rtl/>
        </w:rPr>
        <w:t xml:space="preserve">תנאי מפסיק מפורש וברור שנערך בכתב והוסכם על הצדדים למתנה, אשר בהתקיימו </w:t>
      </w:r>
      <w:r w:rsidR="004B33EB">
        <w:rPr>
          <w:rFonts w:ascii="David" w:eastAsia="Calibri" w:hAnsi="David"/>
          <w:noProof w:val="0"/>
          <w:rtl/>
        </w:rPr>
        <w:t>–</w:t>
      </w:r>
      <w:r w:rsidR="004B33EB">
        <w:rPr>
          <w:rFonts w:ascii="David" w:eastAsia="Calibri" w:hAnsi="David" w:hint="cs"/>
          <w:noProof w:val="0"/>
          <w:rtl/>
        </w:rPr>
        <w:t xml:space="preserve"> המתנה בטלה, </w:t>
      </w:r>
      <w:r w:rsidRPr="00983D64">
        <w:rPr>
          <w:rFonts w:ascii="David" w:eastAsia="Calibri" w:hAnsi="David" w:hint="cs"/>
          <w:noProof w:val="0"/>
          <w:rtl/>
        </w:rPr>
        <w:t xml:space="preserve">דומה כי מתייתר הצורך לדון </w:t>
      </w:r>
      <w:r w:rsidRPr="00983D64">
        <w:rPr>
          <w:rFonts w:ascii="David" w:eastAsia="Calibri" w:hAnsi="David" w:hint="cs"/>
          <w:noProof w:val="0"/>
          <w:rtl/>
        </w:rPr>
        <w:lastRenderedPageBreak/>
        <w:t>בטענות התובעים אודות הת</w:t>
      </w:r>
      <w:r w:rsidR="0021589C">
        <w:rPr>
          <w:rFonts w:ascii="David" w:eastAsia="Calibri" w:hAnsi="David" w:hint="cs"/>
          <w:noProof w:val="0"/>
          <w:rtl/>
        </w:rPr>
        <w:t xml:space="preserve">נהגותה המחפירה של הנתבעת בגינה </w:t>
      </w:r>
      <w:r w:rsidRPr="00983D64">
        <w:rPr>
          <w:rFonts w:ascii="David" w:eastAsia="Calibri" w:hAnsi="David" w:hint="cs"/>
          <w:noProof w:val="0"/>
          <w:rtl/>
        </w:rPr>
        <w:t xml:space="preserve">זעקת ההגינות </w:t>
      </w:r>
      <w:r w:rsidR="0021589C">
        <w:rPr>
          <w:rFonts w:ascii="David" w:eastAsia="Calibri" w:hAnsi="David" w:hint="cs"/>
          <w:noProof w:val="0"/>
          <w:rtl/>
        </w:rPr>
        <w:t xml:space="preserve">והסקת תנאי מכללא מפסיק; </w:t>
      </w:r>
    </w:p>
    <w:p w:rsidR="00983D64" w:rsidRPr="00983D64" w:rsidRDefault="00983D64" w:rsidP="008B71BF">
      <w:pPr>
        <w:spacing w:after="160" w:line="259" w:lineRule="auto"/>
        <w:ind w:hanging="579"/>
        <w:contextualSpacing/>
        <w:rPr>
          <w:rFonts w:ascii="David" w:eastAsia="Calibri" w:hAnsi="David"/>
          <w:noProof w:val="0"/>
          <w:rtl/>
        </w:rPr>
      </w:pP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יחד עם זאת, למען השלמת הדברים, אציין במאמר מוסגר ולמעלה מן הצורך, כי יש טעם בדברי התובעים לעניין זה.</w:t>
      </w:r>
    </w:p>
    <w:p w:rsidR="00983D64" w:rsidRPr="00983D64" w:rsidRDefault="00983D64" w:rsidP="008B71BF">
      <w:pPr>
        <w:spacing w:after="160" w:line="259" w:lineRule="auto"/>
        <w:ind w:hanging="579"/>
        <w:contextualSpacing/>
        <w:rPr>
          <w:rFonts w:ascii="David" w:eastAsia="Calibri" w:hAnsi="David"/>
          <w:noProof w:val="0"/>
          <w:rtl/>
        </w:rPr>
      </w:pPr>
    </w:p>
    <w:p w:rsidR="00AA4A13"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התרשמתי מהעדויות כי הנתבעת אכן ניתקה קשר עם אמה במהלך השנים לאחר </w:t>
      </w:r>
      <w:r w:rsidR="00AA4A13">
        <w:rPr>
          <w:rFonts w:ascii="David" w:eastAsia="Calibri" w:hAnsi="David" w:hint="cs"/>
          <w:noProof w:val="0"/>
          <w:rtl/>
        </w:rPr>
        <w:t>שהדירה הועברה על שמה.</w:t>
      </w:r>
    </w:p>
    <w:p w:rsidR="00F20C0F" w:rsidRDefault="00F20C0F" w:rsidP="008B71BF">
      <w:pPr>
        <w:spacing w:after="160" w:line="360" w:lineRule="auto"/>
        <w:ind w:left="720" w:hanging="579"/>
        <w:contextualSpacing/>
        <w:jc w:val="both"/>
        <w:rPr>
          <w:rFonts w:ascii="David" w:eastAsia="Calibri" w:hAnsi="David"/>
          <w:noProof w:val="0"/>
        </w:rPr>
      </w:pP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אמנם הנתבעת הציגה תמונות של ביקוריה את המנוחה בבית האבות יחד עם ילדיה הקטנים מנישואיהם השניים, המלמדים לשיטתה על טיפולה באם וקיום קשר תקין עמה.</w:t>
      </w:r>
    </w:p>
    <w:p w:rsidR="00983D64" w:rsidRPr="00AA4A13" w:rsidRDefault="00983D64" w:rsidP="008B71BF">
      <w:pPr>
        <w:spacing w:after="160" w:line="259" w:lineRule="auto"/>
        <w:ind w:hanging="579"/>
        <w:contextualSpacing/>
        <w:rPr>
          <w:rFonts w:ascii="David" w:eastAsia="Calibri" w:hAnsi="David"/>
          <w:noProof w:val="0"/>
          <w:rtl/>
        </w:rPr>
      </w:pP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אולם מנגד, העד מטעמה </w:t>
      </w:r>
      <w:r w:rsidRPr="00983D64">
        <w:rPr>
          <w:rFonts w:ascii="David" w:eastAsia="Calibri" w:hAnsi="David"/>
          <w:noProof w:val="0"/>
          <w:rtl/>
        </w:rPr>
        <w:t>–</w:t>
      </w:r>
      <w:r w:rsidRPr="00983D64">
        <w:rPr>
          <w:rFonts w:ascii="David" w:eastAsia="Calibri" w:hAnsi="David" w:hint="cs"/>
          <w:noProof w:val="0"/>
          <w:rtl/>
        </w:rPr>
        <w:t xml:space="preserve">מר </w:t>
      </w:r>
      <w:r w:rsidR="008A7CD3">
        <w:rPr>
          <w:rFonts w:ascii="David" w:eastAsia="Calibri" w:hAnsi="David" w:hint="cs"/>
          <w:noProof w:val="0"/>
          <w:rtl/>
        </w:rPr>
        <w:t>ח</w:t>
      </w:r>
      <w:r w:rsidR="008A7CD3">
        <w:rPr>
          <w:rFonts w:ascii="David" w:eastAsia="Calibri" w:hAnsi="David"/>
          <w:noProof w:val="0"/>
          <w:rtl/>
        </w:rPr>
        <w:t>'</w:t>
      </w:r>
      <w:r w:rsidRPr="00983D64">
        <w:rPr>
          <w:rFonts w:ascii="David" w:eastAsia="Calibri" w:hAnsi="David" w:hint="cs"/>
          <w:noProof w:val="0"/>
          <w:rtl/>
        </w:rPr>
        <w:t xml:space="preserve"> </w:t>
      </w:r>
      <w:r w:rsidRPr="00983D64">
        <w:rPr>
          <w:rFonts w:ascii="David" w:eastAsia="Calibri" w:hAnsi="David"/>
          <w:noProof w:val="0"/>
          <w:rtl/>
        </w:rPr>
        <w:t>–</w:t>
      </w:r>
      <w:r w:rsidRPr="00983D64">
        <w:rPr>
          <w:rFonts w:ascii="David" w:eastAsia="Calibri" w:hAnsi="David" w:hint="cs"/>
          <w:noProof w:val="0"/>
          <w:rtl/>
        </w:rPr>
        <w:t xml:space="preserve"> העיד מפורשות בחקירתו כי היחסים בין הנתבעת לבין אמה המנוחה "</w:t>
      </w:r>
      <w:r w:rsidRPr="00983D64">
        <w:rPr>
          <w:rFonts w:ascii="David" w:eastAsia="Calibri" w:hAnsi="David" w:hint="cs"/>
          <w:b/>
          <w:bCs/>
          <w:noProof w:val="0"/>
          <w:rtl/>
        </w:rPr>
        <w:t>התנתקו במשך הזמן</w:t>
      </w:r>
      <w:r w:rsidRPr="00983D64">
        <w:rPr>
          <w:rFonts w:ascii="David" w:eastAsia="Calibri" w:hAnsi="David" w:hint="cs"/>
          <w:noProof w:val="0"/>
          <w:rtl/>
        </w:rPr>
        <w:t>" (עמ' 171 ש' 9); "</w:t>
      </w:r>
      <w:r w:rsidRPr="00983D64">
        <w:rPr>
          <w:rFonts w:ascii="David" w:eastAsia="Calibri" w:hAnsi="David" w:hint="cs"/>
          <w:b/>
          <w:bCs/>
          <w:noProof w:val="0"/>
          <w:rtl/>
        </w:rPr>
        <w:t>אחרי שהיא חתמה.."</w:t>
      </w:r>
      <w:r w:rsidRPr="00983D64">
        <w:rPr>
          <w:rFonts w:ascii="David" w:eastAsia="Calibri" w:hAnsi="David" w:hint="cs"/>
          <w:noProof w:val="0"/>
          <w:rtl/>
        </w:rPr>
        <w:t xml:space="preserve"> (עמ' 171 ש' 23);"...</w:t>
      </w:r>
      <w:r w:rsidRPr="00983D64">
        <w:rPr>
          <w:rFonts w:ascii="David" w:eastAsia="Calibri" w:hAnsi="David" w:hint="cs"/>
          <w:b/>
          <w:bCs/>
          <w:noProof w:val="0"/>
          <w:rtl/>
        </w:rPr>
        <w:t>אני לא יודע להגיד לך זמן שאני זוכר אבל שנים טובות, למעלה מ-8 שנים אחרי</w:t>
      </w:r>
      <w:r w:rsidRPr="00983D64">
        <w:rPr>
          <w:rFonts w:ascii="David" w:eastAsia="Calibri" w:hAnsi="David" w:hint="cs"/>
          <w:noProof w:val="0"/>
          <w:rtl/>
        </w:rPr>
        <w:t>" (עמ' 171 ש' 20-21).</w:t>
      </w:r>
    </w:p>
    <w:p w:rsidR="00983D64" w:rsidRPr="00983D64" w:rsidRDefault="00983D64" w:rsidP="008B71BF">
      <w:pPr>
        <w:spacing w:after="160" w:line="259" w:lineRule="auto"/>
        <w:ind w:hanging="579"/>
        <w:contextualSpacing/>
        <w:rPr>
          <w:rFonts w:ascii="David" w:eastAsia="Calibri" w:hAnsi="David"/>
          <w:noProof w:val="0"/>
          <w:rtl/>
        </w:rPr>
      </w:pP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גם טענות המנוחה בתביעותיה ובתמליל השיחה שצורף כנספח 22 לתביעה דנן, מלמדות על התנהגותה המחפירה של הנתבעת כלפי אמה המנוחה, שהתחמקה מקבלת התביעות לידיה ומיצירת קשר עמה, וסירבה להשיב לה את הדירה. </w:t>
      </w:r>
    </w:p>
    <w:p w:rsidR="00983D64" w:rsidRPr="00983D64" w:rsidRDefault="00983D64" w:rsidP="008B71BF">
      <w:pPr>
        <w:spacing w:after="160" w:line="259" w:lineRule="auto"/>
        <w:ind w:hanging="579"/>
        <w:contextualSpacing/>
        <w:rPr>
          <w:rFonts w:ascii="David" w:eastAsia="Calibri" w:hAnsi="David"/>
          <w:noProof w:val="0"/>
          <w:rtl/>
        </w:rPr>
      </w:pPr>
    </w:p>
    <w:p w:rsid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כפי שנאמר בסעיף י' בעמ' 3 </w:t>
      </w:r>
      <w:proofErr w:type="spellStart"/>
      <w:r w:rsidRPr="00983D64">
        <w:rPr>
          <w:rFonts w:ascii="David" w:eastAsia="Calibri" w:hAnsi="David" w:hint="cs"/>
          <w:noProof w:val="0"/>
          <w:rtl/>
        </w:rPr>
        <w:t>לתמ"ש</w:t>
      </w:r>
      <w:proofErr w:type="spellEnd"/>
      <w:r w:rsidRPr="00983D64">
        <w:rPr>
          <w:rFonts w:ascii="David" w:eastAsia="Calibri" w:hAnsi="David" w:hint="cs"/>
          <w:noProof w:val="0"/>
          <w:rtl/>
        </w:rPr>
        <w:t xml:space="preserve"> 55742-10-15 "</w:t>
      </w:r>
      <w:r w:rsidRPr="00983D64">
        <w:rPr>
          <w:rFonts w:ascii="David" w:eastAsia="Calibri" w:hAnsi="David" w:hint="cs"/>
          <w:b/>
          <w:bCs/>
          <w:noProof w:val="0"/>
          <w:rtl/>
        </w:rPr>
        <w:t>למרות כל הפניות לנתבעת 1 ובמשך השנים מאז התגלה העניין בשנת 2009 עומדת הנתבעת בסירובה בטענות שונות</w:t>
      </w:r>
      <w:r w:rsidRPr="00983D64">
        <w:rPr>
          <w:rFonts w:ascii="David" w:eastAsia="Calibri" w:hAnsi="David" w:hint="cs"/>
          <w:noProof w:val="0"/>
          <w:rtl/>
        </w:rPr>
        <w:t xml:space="preserve">"; ובסעיף י"ד בעמ' 3 לאותה תביעה " </w:t>
      </w:r>
      <w:r w:rsidRPr="00983D64">
        <w:rPr>
          <w:rFonts w:ascii="David" w:eastAsia="Calibri" w:hAnsi="David" w:hint="cs"/>
          <w:b/>
          <w:bCs/>
          <w:noProof w:val="0"/>
          <w:rtl/>
        </w:rPr>
        <w:t>למרות שיש לבת כיום כספים ממכר שתי דירות שהיו בבעלותה היא מסרבת להסיר המשכנתא אשר נטלה ורשמה על הדירה למרות שהתמלאו כל תנאי ההסכם עד תום לפניי שנים רבות מאוד</w:t>
      </w:r>
      <w:r w:rsidRPr="00983D64">
        <w:rPr>
          <w:rFonts w:ascii="David" w:eastAsia="Calibri" w:hAnsi="David" w:hint="cs"/>
          <w:noProof w:val="0"/>
          <w:rtl/>
        </w:rPr>
        <w:t>"; ובסעיף 25 בעמ' 8 לתביעה "</w:t>
      </w:r>
      <w:r w:rsidRPr="00983D64">
        <w:rPr>
          <w:rFonts w:ascii="David" w:eastAsia="Calibri" w:hAnsi="David" w:hint="cs"/>
          <w:b/>
          <w:bCs/>
          <w:noProof w:val="0"/>
          <w:rtl/>
        </w:rPr>
        <w:t>חלפו להם השנים מאז נחתם ההסכם בשנת 2000 ותנאי ההסכם כולם מולאו כולם עד תום מחד מכרה הבת את שתי דירותיה הנוספות וכן התחתנה אך היא מבקשת למשוך את התחייבותה בטענות כי עתה האם סיעודית והיא האחראית על רפואתה הדבר מרתיח את האם ומצער אותה מאוד היא הבת לא הופיעה שנים בחייה וטענה זו חמורה</w:t>
      </w:r>
      <w:r w:rsidRPr="00983D64">
        <w:rPr>
          <w:rFonts w:ascii="David" w:eastAsia="Calibri" w:hAnsi="David" w:hint="cs"/>
          <w:noProof w:val="0"/>
          <w:rtl/>
        </w:rPr>
        <w:t>"; "</w:t>
      </w:r>
      <w:r w:rsidRPr="00983D64">
        <w:rPr>
          <w:rFonts w:ascii="David" w:eastAsia="Calibri" w:hAnsi="David" w:hint="cs"/>
          <w:b/>
          <w:bCs/>
          <w:noProof w:val="0"/>
          <w:rtl/>
        </w:rPr>
        <w:t>ולצורך הנושא הסיעודי מבקשת האם כי הנכדים האם אשר יטפלו בה....הם כפופים לסיעודה ומתחייבים לכך כפי שעושים שנים והאימא רק מציצה לאחרונה בבתי החולים לוודא המצב אך בשום אופן האימא לא מטופלת בידי הבת</w:t>
      </w:r>
      <w:r w:rsidRPr="00983D64">
        <w:rPr>
          <w:rFonts w:ascii="David" w:eastAsia="Calibri" w:hAnsi="David" w:hint="cs"/>
          <w:noProof w:val="0"/>
          <w:rtl/>
        </w:rPr>
        <w:t>" (סעיף 26 לתביעה).</w:t>
      </w:r>
    </w:p>
    <w:p w:rsidR="00CF25F8" w:rsidRDefault="00CF25F8" w:rsidP="004B33EB">
      <w:pPr>
        <w:spacing w:after="160" w:line="360" w:lineRule="auto"/>
        <w:ind w:left="720"/>
        <w:contextualSpacing/>
        <w:jc w:val="both"/>
        <w:rPr>
          <w:rFonts w:ascii="David" w:eastAsia="Calibri" w:hAnsi="David"/>
          <w:noProof w:val="0"/>
          <w:highlight w:val="magenta"/>
          <w:rtl/>
        </w:rPr>
      </w:pPr>
    </w:p>
    <w:p w:rsidR="00F8476D" w:rsidRDefault="006B2B7B" w:rsidP="00CA3C27">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 xml:space="preserve">גם </w:t>
      </w:r>
      <w:r w:rsidR="004456D3">
        <w:rPr>
          <w:rFonts w:ascii="David" w:eastAsia="Calibri" w:hAnsi="David" w:hint="cs"/>
          <w:noProof w:val="0"/>
          <w:rtl/>
        </w:rPr>
        <w:t xml:space="preserve">בתסקיר </w:t>
      </w:r>
      <w:proofErr w:type="spellStart"/>
      <w:r w:rsidR="004456D3">
        <w:rPr>
          <w:rFonts w:ascii="David" w:eastAsia="Calibri" w:hAnsi="David" w:hint="cs"/>
          <w:noProof w:val="0"/>
          <w:rtl/>
        </w:rPr>
        <w:t>העו"ס</w:t>
      </w:r>
      <w:proofErr w:type="spellEnd"/>
      <w:r w:rsidR="004456D3">
        <w:rPr>
          <w:rFonts w:ascii="David" w:eastAsia="Calibri" w:hAnsi="David" w:hint="cs"/>
          <w:noProof w:val="0"/>
          <w:rtl/>
        </w:rPr>
        <w:t xml:space="preserve"> שהוגש בתיק </w:t>
      </w:r>
      <w:proofErr w:type="spellStart"/>
      <w:r w:rsidR="004456D3">
        <w:rPr>
          <w:rFonts w:ascii="David" w:eastAsia="Calibri" w:hAnsi="David" w:hint="cs"/>
          <w:noProof w:val="0"/>
          <w:rtl/>
        </w:rPr>
        <w:t>הא"פ</w:t>
      </w:r>
      <w:proofErr w:type="spellEnd"/>
      <w:r w:rsidR="004456D3">
        <w:rPr>
          <w:rFonts w:ascii="David" w:eastAsia="Calibri" w:hAnsi="David" w:hint="cs"/>
          <w:noProof w:val="0"/>
          <w:rtl/>
        </w:rPr>
        <w:t xml:space="preserve"> 42629-03-19 מיום 18.8.2019 נאמר בין היתר כי "גב' </w:t>
      </w:r>
      <w:r w:rsidR="00CA3C27">
        <w:rPr>
          <w:rFonts w:ascii="David" w:eastAsia="Calibri" w:hAnsi="David" w:hint="cs"/>
          <w:noProof w:val="0"/>
          <w:rtl/>
        </w:rPr>
        <w:t>ל' אימתה את הדברים שא'</w:t>
      </w:r>
      <w:r w:rsidR="004456D3">
        <w:rPr>
          <w:rFonts w:ascii="David" w:eastAsia="Calibri" w:hAnsi="David" w:hint="cs"/>
          <w:noProof w:val="0"/>
          <w:rtl/>
        </w:rPr>
        <w:t xml:space="preserve">, נכדה, אמר לי בפגישתנו לגבי דירתה ולגבי בתה </w:t>
      </w:r>
      <w:r w:rsidR="00CA3C27">
        <w:rPr>
          <w:rFonts w:ascii="David" w:eastAsia="Calibri" w:hAnsi="David" w:hint="cs"/>
          <w:noProof w:val="0"/>
          <w:rtl/>
        </w:rPr>
        <w:t>פ'</w:t>
      </w:r>
      <w:r w:rsidR="004456D3">
        <w:rPr>
          <w:rFonts w:ascii="David" w:eastAsia="Calibri" w:hAnsi="David" w:hint="cs"/>
          <w:noProof w:val="0"/>
          <w:rtl/>
        </w:rPr>
        <w:t xml:space="preserve">. ידעה לומר </w:t>
      </w:r>
      <w:r w:rsidR="004456D3">
        <w:rPr>
          <w:rFonts w:ascii="David" w:eastAsia="Calibri" w:hAnsi="David" w:hint="cs"/>
          <w:noProof w:val="0"/>
          <w:rtl/>
        </w:rPr>
        <w:lastRenderedPageBreak/>
        <w:t>שיש תביעה משפ</w:t>
      </w:r>
      <w:r w:rsidR="000D4FF7">
        <w:rPr>
          <w:rFonts w:ascii="David" w:eastAsia="Calibri" w:hAnsi="David" w:hint="cs"/>
          <w:noProof w:val="0"/>
          <w:rtl/>
        </w:rPr>
        <w:t xml:space="preserve">טית ושעו"ד לוק מטפל בתביעה. כמו כן סיפרה לי כי פנתה בעבר, כשגילתה שבתה העבירה את הבית על שמה, לעורכת דין מעמותת "יד ריבה" לייעוץ משפטי והיא ייעצה לה לקחת עורך דין שייצג אותה....גב' </w:t>
      </w:r>
      <w:r w:rsidR="00CA3C27">
        <w:rPr>
          <w:rFonts w:ascii="David" w:eastAsia="Calibri" w:hAnsi="David" w:hint="cs"/>
          <w:noProof w:val="0"/>
          <w:rtl/>
        </w:rPr>
        <w:t>ל'</w:t>
      </w:r>
      <w:r w:rsidR="000D4FF7">
        <w:rPr>
          <w:rFonts w:ascii="David" w:eastAsia="Calibri" w:hAnsi="David" w:hint="cs"/>
          <w:noProof w:val="0"/>
          <w:rtl/>
        </w:rPr>
        <w:t xml:space="preserve"> אמרה לי כי בתה, </w:t>
      </w:r>
      <w:r w:rsidR="00CA3C27">
        <w:rPr>
          <w:rFonts w:ascii="David" w:eastAsia="Calibri" w:hAnsi="David" w:hint="cs"/>
          <w:noProof w:val="0"/>
          <w:rtl/>
        </w:rPr>
        <w:t>פ'</w:t>
      </w:r>
      <w:r w:rsidR="000D4FF7">
        <w:rPr>
          <w:rFonts w:ascii="David" w:eastAsia="Calibri" w:hAnsi="David" w:hint="cs"/>
          <w:noProof w:val="0"/>
          <w:rtl/>
        </w:rPr>
        <w:t xml:space="preserve">, הגיעה לבקר אותה לאחרונה ביחד עם ילדיה הקטנים. גב' </w:t>
      </w:r>
      <w:r w:rsidR="00CA3C27">
        <w:rPr>
          <w:rFonts w:ascii="David" w:eastAsia="Calibri" w:hAnsi="David" w:hint="cs"/>
          <w:noProof w:val="0"/>
          <w:rtl/>
        </w:rPr>
        <w:t>ל'</w:t>
      </w:r>
      <w:r w:rsidR="000D4FF7">
        <w:rPr>
          <w:rFonts w:ascii="David" w:eastAsia="Calibri" w:hAnsi="David" w:hint="cs"/>
          <w:noProof w:val="0"/>
          <w:rtl/>
        </w:rPr>
        <w:t xml:space="preserve"> אמרה שהיו לה הרבה בעיות עם בתה, אבל היא מסכימה שהיא תגיע לבקר אותה, אבל היא לא רוצה שיהיו בעיות וריבים. אמרה שגם אם הבת תבקש ממנה לחתום על טופס כלשהו היא לא תחתום לה כיוון שאינה סומכת עליה. לשאלתי על מי היא סומכת, גב' </w:t>
      </w:r>
      <w:r w:rsidR="00CA3C27">
        <w:rPr>
          <w:rFonts w:ascii="David" w:eastAsia="Calibri" w:hAnsi="David" w:hint="cs"/>
          <w:noProof w:val="0"/>
          <w:rtl/>
        </w:rPr>
        <w:t>ל'</w:t>
      </w:r>
      <w:r w:rsidR="000D4FF7">
        <w:rPr>
          <w:rFonts w:ascii="David" w:eastAsia="Calibri" w:hAnsi="David" w:hint="cs"/>
          <w:noProof w:val="0"/>
          <w:rtl/>
        </w:rPr>
        <w:t xml:space="preserve"> ענתה שהיא סומכת על נכדיה, </w:t>
      </w:r>
      <w:r w:rsidR="002653DA">
        <w:rPr>
          <w:rFonts w:ascii="David" w:eastAsia="Calibri" w:hAnsi="David" w:hint="cs"/>
          <w:noProof w:val="0"/>
          <w:rtl/>
        </w:rPr>
        <w:t>א.כ.</w:t>
      </w:r>
      <w:r w:rsidR="000D4FF7">
        <w:rPr>
          <w:rFonts w:ascii="David" w:eastAsia="Calibri" w:hAnsi="David" w:hint="cs"/>
          <w:noProof w:val="0"/>
          <w:rtl/>
        </w:rPr>
        <w:t xml:space="preserve"> </w:t>
      </w:r>
      <w:proofErr w:type="spellStart"/>
      <w:r w:rsidR="00CA3C27">
        <w:rPr>
          <w:rFonts w:ascii="David" w:eastAsia="Calibri" w:hAnsi="David" w:hint="cs"/>
          <w:noProof w:val="0"/>
          <w:rtl/>
        </w:rPr>
        <w:t>וא.ד.</w:t>
      </w:r>
      <w:r w:rsidR="002653DA">
        <w:rPr>
          <w:rFonts w:ascii="David" w:eastAsia="Calibri" w:hAnsi="David" w:hint="cs"/>
          <w:noProof w:val="0"/>
          <w:rtl/>
        </w:rPr>
        <w:t>כ</w:t>
      </w:r>
      <w:proofErr w:type="spellEnd"/>
      <w:r w:rsidR="00CA3C27">
        <w:rPr>
          <w:rFonts w:ascii="David" w:eastAsia="Calibri" w:hAnsi="David" w:hint="cs"/>
          <w:noProof w:val="0"/>
          <w:rtl/>
        </w:rPr>
        <w:t xml:space="preserve"> </w:t>
      </w:r>
      <w:r w:rsidR="000D4FF7">
        <w:rPr>
          <w:rFonts w:ascii="David" w:eastAsia="Calibri" w:hAnsi="David" w:hint="cs"/>
          <w:noProof w:val="0"/>
          <w:rtl/>
        </w:rPr>
        <w:t xml:space="preserve">. גב' </w:t>
      </w:r>
      <w:r w:rsidR="00CA3C27">
        <w:rPr>
          <w:rFonts w:ascii="David" w:eastAsia="Calibri" w:hAnsi="David" w:hint="cs"/>
          <w:noProof w:val="0"/>
          <w:rtl/>
        </w:rPr>
        <w:t>ל'</w:t>
      </w:r>
      <w:r w:rsidR="000D4FF7">
        <w:rPr>
          <w:rFonts w:ascii="David" w:eastAsia="Calibri" w:hAnsi="David" w:hint="cs"/>
          <w:noProof w:val="0"/>
          <w:rtl/>
        </w:rPr>
        <w:t xml:space="preserve"> אמרה שהם מטפלים בה ודואגים לה"; </w:t>
      </w:r>
    </w:p>
    <w:p w:rsidR="00CA3C27" w:rsidRDefault="00CA3C27" w:rsidP="00CA3C27">
      <w:pPr>
        <w:spacing w:after="160" w:line="360" w:lineRule="auto"/>
        <w:ind w:left="720"/>
        <w:contextualSpacing/>
        <w:jc w:val="both"/>
        <w:rPr>
          <w:rFonts w:ascii="David" w:eastAsia="Calibri" w:hAnsi="David"/>
          <w:noProof w:val="0"/>
        </w:rPr>
      </w:pPr>
    </w:p>
    <w:p w:rsidR="00983D64" w:rsidRPr="00983D64" w:rsidRDefault="00983D64" w:rsidP="00F8476D">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כמו כן הצהירה המנוחה בתצהירה מיום 13.12.2020 שצורף </w:t>
      </w:r>
      <w:proofErr w:type="spellStart"/>
      <w:r w:rsidRPr="00983D64">
        <w:rPr>
          <w:rFonts w:ascii="David" w:eastAsia="Calibri" w:hAnsi="David" w:hint="cs"/>
          <w:noProof w:val="0"/>
          <w:rtl/>
        </w:rPr>
        <w:t>לתמ"ש</w:t>
      </w:r>
      <w:proofErr w:type="spellEnd"/>
      <w:r w:rsidRPr="00983D64">
        <w:rPr>
          <w:rFonts w:ascii="David" w:eastAsia="Calibri" w:hAnsi="David" w:hint="cs"/>
          <w:noProof w:val="0"/>
          <w:rtl/>
        </w:rPr>
        <w:t xml:space="preserve"> 6270-02-20, כי: "</w:t>
      </w:r>
      <w:r w:rsidRPr="00983D64">
        <w:rPr>
          <w:rFonts w:ascii="David" w:eastAsia="Calibri" w:hAnsi="David" w:hint="cs"/>
          <w:b/>
          <w:bCs/>
          <w:noProof w:val="0"/>
          <w:rtl/>
        </w:rPr>
        <w:t xml:space="preserve">כאמור ניסיתי שנים לבקש הדירה בחזרה וזה לא עזר" </w:t>
      </w:r>
      <w:r w:rsidRPr="0021589C">
        <w:rPr>
          <w:rFonts w:ascii="David" w:eastAsia="Calibri" w:hAnsi="David" w:hint="cs"/>
          <w:noProof w:val="0"/>
          <w:rtl/>
        </w:rPr>
        <w:t>(סעיף 11 לתצהיר);</w:t>
      </w:r>
      <w:r w:rsidRPr="00983D64">
        <w:rPr>
          <w:rFonts w:ascii="David" w:eastAsia="Calibri" w:hAnsi="David" w:hint="cs"/>
          <w:b/>
          <w:bCs/>
          <w:noProof w:val="0"/>
          <w:rtl/>
        </w:rPr>
        <w:t xml:space="preserve"> "מה שהיא עושה לי עכשיו עשתה לאחותי אני בבית אבות זועקת על עוול זה ואיש לא שומע לי הבת שלי הסתתרה ועדיים</w:t>
      </w:r>
      <w:r w:rsidRPr="00983D64">
        <w:rPr>
          <w:rFonts w:ascii="David" w:eastAsia="Calibri" w:hAnsi="David" w:hint="cs"/>
          <w:noProof w:val="0"/>
          <w:rtl/>
        </w:rPr>
        <w:t xml:space="preserve"> [צ"ל- עדיין] </w:t>
      </w:r>
      <w:r w:rsidRPr="00983D64">
        <w:rPr>
          <w:rFonts w:ascii="David" w:eastAsia="Calibri" w:hAnsi="David" w:hint="cs"/>
          <w:b/>
          <w:bCs/>
          <w:noProof w:val="0"/>
          <w:rtl/>
        </w:rPr>
        <w:t xml:space="preserve">מסתתרת שנים ממני היא מגיחה אלי לבית חולים ולבית האבות במטרה לצלם אותי </w:t>
      </w:r>
      <w:r w:rsidRPr="00F8476D">
        <w:rPr>
          <w:rFonts w:ascii="David" w:eastAsia="Calibri" w:hAnsi="David" w:hint="cs"/>
          <w:b/>
          <w:bCs/>
          <w:noProof w:val="0"/>
          <w:rtl/>
        </w:rPr>
        <w:t>וחלץ</w:t>
      </w:r>
      <w:r w:rsidR="00726EB8" w:rsidRPr="00F8476D">
        <w:rPr>
          <w:rFonts w:ascii="David" w:eastAsia="Calibri" w:hAnsi="David" w:hint="cs"/>
          <w:b/>
          <w:bCs/>
          <w:noProof w:val="0"/>
          <w:rtl/>
        </w:rPr>
        <w:t xml:space="preserve"> </w:t>
      </w:r>
      <w:r w:rsidR="00726EB8" w:rsidRPr="00F8476D">
        <w:rPr>
          <w:rFonts w:ascii="David" w:eastAsia="Calibri" w:hAnsi="David" w:hint="cs"/>
          <w:noProof w:val="0"/>
          <w:rtl/>
        </w:rPr>
        <w:t>[צ"ל-ולחלץ]</w:t>
      </w:r>
      <w:r w:rsidRPr="00983D64">
        <w:rPr>
          <w:rFonts w:ascii="David" w:eastAsia="Calibri" w:hAnsi="David" w:hint="cs"/>
          <w:b/>
          <w:bCs/>
          <w:noProof w:val="0"/>
          <w:rtl/>
        </w:rPr>
        <w:t xml:space="preserve"> ראיות כי הדירה תישאר בבעלותה</w:t>
      </w:r>
      <w:r w:rsidRPr="00983D64">
        <w:rPr>
          <w:rFonts w:ascii="David" w:eastAsia="Calibri" w:hAnsi="David" w:hint="cs"/>
          <w:noProof w:val="0"/>
          <w:rtl/>
        </w:rPr>
        <w:t>" (סעיף 13 לתצהיר); "</w:t>
      </w:r>
      <w:r w:rsidRPr="00983D64">
        <w:rPr>
          <w:rFonts w:ascii="David" w:eastAsia="Calibri" w:hAnsi="David" w:hint="cs"/>
          <w:b/>
          <w:bCs/>
          <w:noProof w:val="0"/>
          <w:rtl/>
        </w:rPr>
        <w:t>כל הניסיונות שלי לקבל טובה תחת הטובה שהונתה אותי לחשוב כי זו לא העברת בעלות לא הואילה התוכנית היא לחכות למותי</w:t>
      </w:r>
      <w:r w:rsidRPr="00983D64">
        <w:rPr>
          <w:rFonts w:ascii="David" w:eastAsia="Calibri" w:hAnsi="David" w:hint="cs"/>
          <w:noProof w:val="0"/>
          <w:rtl/>
        </w:rPr>
        <w:t>" (סעיף 18 לתצהיר); "</w:t>
      </w:r>
      <w:r w:rsidRPr="00983D64">
        <w:rPr>
          <w:rFonts w:ascii="David" w:eastAsia="Calibri" w:hAnsi="David" w:hint="cs"/>
          <w:b/>
          <w:bCs/>
          <w:noProof w:val="0"/>
          <w:rtl/>
        </w:rPr>
        <w:t>הבת שלי הונתה אותי שזו לא בעלות הראייה שהיא לא רוצה להחזיר לי הדירה</w:t>
      </w:r>
      <w:r w:rsidRPr="00983D64">
        <w:rPr>
          <w:rFonts w:ascii="David" w:eastAsia="Calibri" w:hAnsi="David" w:hint="cs"/>
          <w:noProof w:val="0"/>
          <w:rtl/>
        </w:rPr>
        <w:t>" (סעיף 22 לתצהיר).</w:t>
      </w:r>
    </w:p>
    <w:p w:rsidR="00983D64" w:rsidRPr="00983D64" w:rsidRDefault="00983D64" w:rsidP="008B71BF">
      <w:pPr>
        <w:spacing w:after="160" w:line="259" w:lineRule="auto"/>
        <w:ind w:hanging="579"/>
        <w:contextualSpacing/>
        <w:rPr>
          <w:rFonts w:ascii="David" w:eastAsia="Calibri" w:hAnsi="David"/>
          <w:noProof w:val="0"/>
          <w:rtl/>
        </w:rPr>
      </w:pPr>
    </w:p>
    <w:p w:rsidR="00755062" w:rsidRPr="00613D6B" w:rsidRDefault="00755062" w:rsidP="008B71BF">
      <w:pPr>
        <w:numPr>
          <w:ilvl w:val="0"/>
          <w:numId w:val="1"/>
        </w:numPr>
        <w:spacing w:after="160" w:line="360" w:lineRule="auto"/>
        <w:ind w:hanging="579"/>
        <w:contextualSpacing/>
        <w:jc w:val="both"/>
        <w:rPr>
          <w:rFonts w:ascii="David" w:eastAsia="Calibri" w:hAnsi="David"/>
          <w:noProof w:val="0"/>
        </w:rPr>
      </w:pPr>
      <w:proofErr w:type="spellStart"/>
      <w:r w:rsidRPr="00613D6B">
        <w:rPr>
          <w:rFonts w:ascii="David" w:eastAsia="Calibri" w:hAnsi="David"/>
          <w:noProof w:val="0"/>
          <w:rtl/>
        </w:rPr>
        <w:t>בתמ"ש</w:t>
      </w:r>
      <w:proofErr w:type="spellEnd"/>
      <w:r w:rsidRPr="00613D6B">
        <w:rPr>
          <w:rFonts w:ascii="David" w:eastAsia="Calibri" w:hAnsi="David"/>
          <w:noProof w:val="0"/>
          <w:rtl/>
        </w:rPr>
        <w:t xml:space="preserve"> (משפחה ירושלים) 53133-03-19 </w:t>
      </w:r>
      <w:r w:rsidRPr="00613D6B">
        <w:rPr>
          <w:rFonts w:ascii="David" w:eastAsia="Calibri" w:hAnsi="David"/>
          <w:b/>
          <w:bCs/>
          <w:noProof w:val="0"/>
          <w:rtl/>
        </w:rPr>
        <w:t xml:space="preserve">נ.א נ' מ.ח </w:t>
      </w:r>
      <w:r w:rsidRPr="00613D6B">
        <w:rPr>
          <w:rFonts w:ascii="David" w:eastAsia="Calibri" w:hAnsi="David"/>
          <w:noProof w:val="0"/>
          <w:rtl/>
        </w:rPr>
        <w:t xml:space="preserve">(6.2.2020)‏, </w:t>
      </w:r>
      <w:r w:rsidRPr="00613D6B">
        <w:rPr>
          <w:rFonts w:ascii="David" w:eastAsia="Calibri" w:hAnsi="David" w:hint="cs"/>
          <w:noProof w:val="0"/>
          <w:rtl/>
        </w:rPr>
        <w:t xml:space="preserve">עמד כב' השופט נמרוד פלקס על </w:t>
      </w:r>
      <w:r w:rsidRPr="00613D6B">
        <w:rPr>
          <w:rFonts w:ascii="David" w:eastAsia="Calibri" w:hAnsi="David"/>
          <w:noProof w:val="0"/>
          <w:rtl/>
        </w:rPr>
        <w:t>הפרשנות הרחבה שניתנה בפסיקה ביחס ל"התנהגות מחפירה", לאור אופייה המיוחד של המ</w:t>
      </w:r>
      <w:r w:rsidR="0021589C">
        <w:rPr>
          <w:rFonts w:ascii="David" w:eastAsia="Calibri" w:hAnsi="David"/>
          <w:noProof w:val="0"/>
          <w:rtl/>
        </w:rPr>
        <w:t>תנה ולאור חובת תום-הלב של המקבל</w:t>
      </w:r>
      <w:r w:rsidR="0021589C">
        <w:rPr>
          <w:rFonts w:ascii="David" w:eastAsia="Calibri" w:hAnsi="David" w:hint="cs"/>
          <w:noProof w:val="0"/>
          <w:rtl/>
        </w:rPr>
        <w:t>, והבהיר כי:</w:t>
      </w:r>
      <w:r w:rsidRPr="00613D6B">
        <w:rPr>
          <w:rFonts w:ascii="David" w:eastAsia="Calibri" w:hAnsi="David"/>
          <w:noProof w:val="0"/>
          <w:rtl/>
        </w:rPr>
        <w:t xml:space="preserve"> </w:t>
      </w:r>
      <w:r w:rsidRPr="00613D6B">
        <w:rPr>
          <w:rFonts w:ascii="David" w:eastAsia="Calibri" w:hAnsi="David" w:hint="cs"/>
          <w:noProof w:val="0"/>
          <w:rtl/>
        </w:rPr>
        <w:t>"</w:t>
      </w:r>
      <w:r w:rsidRPr="00613D6B">
        <w:rPr>
          <w:rFonts w:ascii="David" w:eastAsia="Calibri" w:hAnsi="David"/>
          <w:b/>
          <w:bCs/>
          <w:noProof w:val="0"/>
          <w:rtl/>
        </w:rPr>
        <w:t>למעשה די בהתנהגות בלתי ראויה כלשהי כדי להקים את עילת החזרה</w:t>
      </w:r>
      <w:r w:rsidRPr="00613D6B">
        <w:rPr>
          <w:rFonts w:ascii="David" w:eastAsia="Calibri" w:hAnsi="David" w:hint="cs"/>
          <w:noProof w:val="0"/>
          <w:rtl/>
        </w:rPr>
        <w:t>"</w:t>
      </w:r>
      <w:r w:rsidRPr="00613D6B">
        <w:rPr>
          <w:rFonts w:ascii="David" w:eastAsia="Calibri" w:hAnsi="David"/>
          <w:noProof w:val="0"/>
          <w:rtl/>
        </w:rPr>
        <w:t xml:space="preserve">. </w:t>
      </w:r>
    </w:p>
    <w:p w:rsidR="00613D6B" w:rsidRDefault="00613D6B" w:rsidP="008B71BF">
      <w:pPr>
        <w:spacing w:after="160" w:line="360" w:lineRule="auto"/>
        <w:ind w:left="720" w:hanging="579"/>
        <w:contextualSpacing/>
        <w:jc w:val="both"/>
        <w:rPr>
          <w:rFonts w:ascii="David" w:eastAsia="Calibri" w:hAnsi="David"/>
          <w:noProof w:val="0"/>
        </w:rPr>
      </w:pPr>
    </w:p>
    <w:p w:rsidR="00983D64" w:rsidRPr="00983D64" w:rsidRDefault="004B33EB" w:rsidP="004B33EB">
      <w:pPr>
        <w:numPr>
          <w:ilvl w:val="0"/>
          <w:numId w:val="1"/>
        </w:numPr>
        <w:spacing w:after="160" w:line="360" w:lineRule="auto"/>
        <w:ind w:hanging="579"/>
        <w:contextualSpacing/>
        <w:jc w:val="both"/>
        <w:rPr>
          <w:rFonts w:ascii="David" w:eastAsia="Calibri" w:hAnsi="David"/>
          <w:noProof w:val="0"/>
        </w:rPr>
      </w:pPr>
      <w:proofErr w:type="spellStart"/>
      <w:r>
        <w:rPr>
          <w:rFonts w:ascii="David" w:eastAsia="Calibri" w:hAnsi="David" w:hint="cs"/>
          <w:noProof w:val="0"/>
          <w:rtl/>
        </w:rPr>
        <w:t>ב</w:t>
      </w:r>
      <w:r w:rsidR="00983D64" w:rsidRPr="00983D64">
        <w:rPr>
          <w:rFonts w:ascii="David" w:eastAsia="Calibri" w:hAnsi="David"/>
          <w:noProof w:val="0"/>
          <w:rtl/>
        </w:rPr>
        <w:t>עמ"ש</w:t>
      </w:r>
      <w:proofErr w:type="spellEnd"/>
      <w:r w:rsidR="00983D64" w:rsidRPr="00983D64">
        <w:rPr>
          <w:rFonts w:ascii="David" w:eastAsia="Calibri" w:hAnsi="David"/>
          <w:noProof w:val="0"/>
          <w:rtl/>
        </w:rPr>
        <w:t xml:space="preserve"> (מחוזי תל אביב-יפו) 12174-10-11 </w:t>
      </w:r>
      <w:r w:rsidR="00983D64" w:rsidRPr="00983D64">
        <w:rPr>
          <w:rFonts w:ascii="David" w:eastAsia="Calibri" w:hAnsi="David"/>
          <w:b/>
          <w:bCs/>
          <w:noProof w:val="0"/>
          <w:rtl/>
        </w:rPr>
        <w:t>פלונית נ' עזבון המנוחה ד.ל ז"ל</w:t>
      </w:r>
      <w:r w:rsidR="00983D64" w:rsidRPr="00983D64">
        <w:rPr>
          <w:rFonts w:ascii="David" w:eastAsia="Calibri" w:hAnsi="David"/>
          <w:noProof w:val="0"/>
          <w:rtl/>
        </w:rPr>
        <w:t xml:space="preserve"> (26.1.2014)‏‏</w:t>
      </w:r>
      <w:r w:rsidR="00983D64" w:rsidRPr="00983D64">
        <w:rPr>
          <w:rFonts w:ascii="David" w:eastAsia="Calibri" w:hAnsi="David" w:hint="cs"/>
          <w:noProof w:val="0"/>
          <w:rtl/>
        </w:rPr>
        <w:t xml:space="preserve">, </w:t>
      </w:r>
      <w:r>
        <w:rPr>
          <w:rFonts w:ascii="David" w:eastAsia="Calibri" w:hAnsi="David" w:hint="cs"/>
          <w:noProof w:val="0"/>
          <w:rtl/>
        </w:rPr>
        <w:t>נקבע</w:t>
      </w:r>
      <w:r w:rsidR="008B71BF">
        <w:rPr>
          <w:rFonts w:ascii="David" w:eastAsia="Calibri" w:hAnsi="David" w:hint="cs"/>
          <w:noProof w:val="0"/>
          <w:rtl/>
        </w:rPr>
        <w:t>:</w:t>
      </w:r>
      <w:r w:rsidR="00983D64" w:rsidRPr="00983D64">
        <w:rPr>
          <w:rFonts w:ascii="David" w:eastAsia="Calibri" w:hAnsi="David"/>
          <w:noProof w:val="0"/>
          <w:rtl/>
        </w:rPr>
        <w:t xml:space="preserve"> "</w:t>
      </w:r>
      <w:r w:rsidR="00983D64" w:rsidRPr="00983D64">
        <w:rPr>
          <w:rFonts w:ascii="David" w:eastAsia="Calibri" w:hAnsi="David"/>
          <w:b/>
          <w:bCs/>
          <w:noProof w:val="0"/>
          <w:rtl/>
        </w:rPr>
        <w:t>ובנוסף, עצם התעקשותה לדבוק במתנה, חרף תחינות המנוחה כי תסכים לבטל את המתנה, עולה כדי התנהגות מחפירה ועמידה על זכות בחוסר תום לב."</w:t>
      </w:r>
    </w:p>
    <w:p w:rsidR="00983D64" w:rsidRPr="00983D64" w:rsidRDefault="00983D64" w:rsidP="008B71BF">
      <w:pPr>
        <w:spacing w:after="160" w:line="259" w:lineRule="auto"/>
        <w:ind w:hanging="579"/>
        <w:contextualSpacing/>
        <w:rPr>
          <w:rFonts w:ascii="David" w:hAnsi="David"/>
          <w:noProof w:val="0"/>
          <w:rtl/>
        </w:rPr>
      </w:pPr>
    </w:p>
    <w:p w:rsidR="00755062" w:rsidRPr="00755062" w:rsidRDefault="00755062" w:rsidP="00B00DD5">
      <w:pPr>
        <w:numPr>
          <w:ilvl w:val="0"/>
          <w:numId w:val="1"/>
        </w:numPr>
        <w:spacing w:after="160" w:line="360" w:lineRule="auto"/>
        <w:ind w:hanging="579"/>
        <w:contextualSpacing/>
        <w:jc w:val="both"/>
        <w:rPr>
          <w:rFonts w:ascii="David" w:eastAsia="Calibri" w:hAnsi="David"/>
          <w:noProof w:val="0"/>
        </w:rPr>
      </w:pPr>
      <w:r w:rsidRPr="00755062">
        <w:rPr>
          <w:rFonts w:ascii="David" w:eastAsia="Calibri" w:hAnsi="David" w:hint="cs"/>
          <w:noProof w:val="0"/>
          <w:rtl/>
        </w:rPr>
        <w:t xml:space="preserve">לעניין זה לא ניתן להתעלם כי הנתבעת עצמה הודתה כי המנוחה ביקשה ממנה </w:t>
      </w:r>
      <w:r w:rsidRPr="00755062">
        <w:rPr>
          <w:rFonts w:ascii="David" w:eastAsia="Calibri" w:hAnsi="David" w:hint="cs"/>
          <w:b/>
          <w:bCs/>
          <w:noProof w:val="0"/>
          <w:rtl/>
        </w:rPr>
        <w:t>עוד בחייה</w:t>
      </w:r>
      <w:r w:rsidRPr="00755062">
        <w:rPr>
          <w:rFonts w:ascii="David" w:eastAsia="Calibri" w:hAnsi="David" w:hint="cs"/>
          <w:noProof w:val="0"/>
          <w:rtl/>
        </w:rPr>
        <w:t xml:space="preserve"> להשיב לה את הדירה על מנ</w:t>
      </w:r>
      <w:r w:rsidR="00F8476D">
        <w:rPr>
          <w:rFonts w:ascii="David" w:eastAsia="Calibri" w:hAnsi="David" w:hint="cs"/>
          <w:noProof w:val="0"/>
          <w:rtl/>
        </w:rPr>
        <w:t>ת שתוכל להעבירה לנכדיה- התובעים</w:t>
      </w:r>
      <w:r w:rsidR="005E78A6">
        <w:rPr>
          <w:rFonts w:ascii="David" w:eastAsia="Calibri" w:hAnsi="David" w:hint="cs"/>
          <w:noProof w:val="0"/>
          <w:rtl/>
        </w:rPr>
        <w:t>; ואף ערכה לשם כך צוואה בה הצהירה מפורשות כי "</w:t>
      </w:r>
      <w:r w:rsidR="005E78A6" w:rsidRPr="00F8476D">
        <w:rPr>
          <w:rFonts w:ascii="David" w:eastAsia="Calibri" w:hAnsi="David" w:hint="cs"/>
          <w:b/>
          <w:bCs/>
          <w:noProof w:val="0"/>
          <w:rtl/>
        </w:rPr>
        <w:t xml:space="preserve">אני מדירה ומסלקת בזאת מצוואתי ומכל רכושי ועזבוני עלי אדמות את בתי הגב' </w:t>
      </w:r>
      <w:r w:rsidR="00B00DD5">
        <w:rPr>
          <w:rFonts w:ascii="David" w:eastAsia="Calibri" w:hAnsi="David" w:hint="cs"/>
          <w:b/>
          <w:bCs/>
          <w:noProof w:val="0"/>
          <w:rtl/>
        </w:rPr>
        <w:t>פ'</w:t>
      </w:r>
      <w:r w:rsidR="005E78A6" w:rsidRPr="00F8476D">
        <w:rPr>
          <w:rFonts w:ascii="David" w:eastAsia="Calibri" w:hAnsi="David" w:hint="cs"/>
          <w:b/>
          <w:bCs/>
          <w:noProof w:val="0"/>
          <w:rtl/>
        </w:rPr>
        <w:t xml:space="preserve"> (אמם של היורשים לעיל), אשר הוליכה אותי בדרכי כחש ומרמה, והוציאה ממני בערמה את בעלותי על דירתי היחידה בה אני מתגוררת כיום....בדעתי כיום לתבוע את בתי בבית משפט על מנת לנסות ולקבל חזרה </w:t>
      </w:r>
      <w:r w:rsidR="00B00DD5">
        <w:rPr>
          <w:rFonts w:ascii="David" w:eastAsia="Calibri" w:hAnsi="David" w:hint="cs"/>
          <w:b/>
          <w:bCs/>
          <w:noProof w:val="0"/>
          <w:rtl/>
        </w:rPr>
        <w:t>את בעלותי על הדירה הנ"ל. ככל שאק</w:t>
      </w:r>
      <w:r w:rsidR="005E78A6" w:rsidRPr="00F8476D">
        <w:rPr>
          <w:rFonts w:ascii="David" w:eastAsia="Calibri" w:hAnsi="David" w:hint="cs"/>
          <w:b/>
          <w:bCs/>
          <w:noProof w:val="0"/>
          <w:rtl/>
        </w:rPr>
        <w:t xml:space="preserve">בל בחזרה את הבעלות על דירתי הנ"ל הרי שגם היא תיכלל </w:t>
      </w:r>
      <w:proofErr w:type="spellStart"/>
      <w:r w:rsidR="005E78A6" w:rsidRPr="00F8476D">
        <w:rPr>
          <w:rFonts w:ascii="David" w:eastAsia="Calibri" w:hAnsi="David" w:hint="cs"/>
          <w:b/>
          <w:bCs/>
          <w:noProof w:val="0"/>
          <w:rtl/>
        </w:rPr>
        <w:t>בעזבוני</w:t>
      </w:r>
      <w:proofErr w:type="spellEnd"/>
      <w:r w:rsidR="005E78A6" w:rsidRPr="00F8476D">
        <w:rPr>
          <w:rFonts w:ascii="David" w:eastAsia="Calibri" w:hAnsi="David" w:hint="cs"/>
          <w:b/>
          <w:bCs/>
          <w:noProof w:val="0"/>
          <w:rtl/>
        </w:rPr>
        <w:t>, ותחולק בין נכדי היורשים הנ"ל</w:t>
      </w:r>
      <w:r w:rsidR="005E78A6">
        <w:rPr>
          <w:rFonts w:ascii="David" w:eastAsia="Calibri" w:hAnsi="David" w:hint="cs"/>
          <w:noProof w:val="0"/>
          <w:rtl/>
        </w:rPr>
        <w:t>..." (סעיפים 5-7 לצוואה המנוחה מיום 3.3.2014).</w:t>
      </w:r>
    </w:p>
    <w:p w:rsidR="00755062" w:rsidRPr="001A66F3" w:rsidRDefault="00755062" w:rsidP="008B71BF">
      <w:pPr>
        <w:spacing w:after="160" w:line="360" w:lineRule="auto"/>
        <w:ind w:left="720" w:hanging="579"/>
        <w:contextualSpacing/>
        <w:jc w:val="both"/>
        <w:rPr>
          <w:rFonts w:ascii="David" w:eastAsia="Calibri" w:hAnsi="David"/>
          <w:noProof w:val="0"/>
        </w:rPr>
      </w:pPr>
    </w:p>
    <w:p w:rsidR="00755062" w:rsidRDefault="00755062" w:rsidP="008B71BF">
      <w:pPr>
        <w:numPr>
          <w:ilvl w:val="0"/>
          <w:numId w:val="1"/>
        </w:numPr>
        <w:spacing w:after="160" w:line="360" w:lineRule="auto"/>
        <w:ind w:hanging="579"/>
        <w:contextualSpacing/>
        <w:jc w:val="both"/>
        <w:rPr>
          <w:rFonts w:ascii="David" w:eastAsia="Calibri" w:hAnsi="David"/>
          <w:noProof w:val="0"/>
        </w:rPr>
      </w:pPr>
      <w:r w:rsidRPr="001A66F3">
        <w:rPr>
          <w:rFonts w:ascii="David" w:eastAsia="David" w:hAnsi="David" w:hint="cs"/>
          <w:noProof w:val="0"/>
          <w:rtl/>
        </w:rPr>
        <w:t>הנתבעת העידה לעניין זה כי: "....</w:t>
      </w:r>
      <w:r w:rsidRPr="001A66F3">
        <w:rPr>
          <w:rFonts w:ascii="David" w:eastAsia="David" w:hAnsi="David" w:hint="cs"/>
          <w:b/>
          <w:bCs/>
          <w:noProof w:val="0"/>
          <w:rtl/>
        </w:rPr>
        <w:t xml:space="preserve">עכשיו </w:t>
      </w:r>
      <w:proofErr w:type="spellStart"/>
      <w:r w:rsidRPr="001A66F3">
        <w:rPr>
          <w:rFonts w:ascii="David" w:eastAsia="David" w:hAnsi="David" w:hint="cs"/>
          <w:b/>
          <w:bCs/>
          <w:noProof w:val="0"/>
          <w:rtl/>
        </w:rPr>
        <w:t>אמא</w:t>
      </w:r>
      <w:proofErr w:type="spellEnd"/>
      <w:r w:rsidRPr="001A66F3">
        <w:rPr>
          <w:rFonts w:ascii="David" w:eastAsia="David" w:hAnsi="David" w:hint="cs"/>
          <w:b/>
          <w:bCs/>
          <w:noProof w:val="0"/>
          <w:rtl/>
        </w:rPr>
        <w:t xml:space="preserve"> שלי, ריחמה עליהם, </w:t>
      </w:r>
      <w:r w:rsidR="00B00DD5">
        <w:rPr>
          <w:rFonts w:ascii="David" w:eastAsia="David" w:hAnsi="David" w:hint="cs"/>
          <w:b/>
          <w:bCs/>
          <w:noProof w:val="0"/>
          <w:u w:val="single"/>
          <w:rtl/>
        </w:rPr>
        <w:t>אמרה לי "פ'</w:t>
      </w:r>
      <w:r w:rsidRPr="001A66F3">
        <w:rPr>
          <w:rFonts w:ascii="David" w:eastAsia="David" w:hAnsi="David" w:hint="cs"/>
          <w:b/>
          <w:bCs/>
          <w:noProof w:val="0"/>
          <w:u w:val="single"/>
          <w:rtl/>
        </w:rPr>
        <w:t>, מסכנים, אין להם אבא, תתני להם את הדירה",</w:t>
      </w:r>
      <w:r w:rsidRPr="001A66F3">
        <w:rPr>
          <w:rFonts w:ascii="David" w:eastAsia="David" w:hAnsi="David" w:hint="cs"/>
          <w:b/>
          <w:bCs/>
          <w:noProof w:val="0"/>
          <w:rtl/>
        </w:rPr>
        <w:t xml:space="preserve"> אמרתי לה "</w:t>
      </w:r>
      <w:proofErr w:type="spellStart"/>
      <w:r w:rsidRPr="001A66F3">
        <w:rPr>
          <w:rFonts w:ascii="David" w:eastAsia="David" w:hAnsi="David" w:hint="cs"/>
          <w:b/>
          <w:bCs/>
          <w:noProof w:val="0"/>
          <w:rtl/>
        </w:rPr>
        <w:t>אמא</w:t>
      </w:r>
      <w:proofErr w:type="spellEnd"/>
      <w:r w:rsidRPr="001A66F3">
        <w:rPr>
          <w:rFonts w:ascii="David" w:eastAsia="David" w:hAnsi="David" w:hint="cs"/>
          <w:b/>
          <w:bCs/>
          <w:noProof w:val="0"/>
          <w:rtl/>
        </w:rPr>
        <w:t>, את בחיים, אני בחיים, אני צריכה לדאוג לך, איך היום אני אקח את הדירה ואעביר אותה אליהם?" היא עוד לא הייתה בבית אבות, היא הייתה בבית ב-2015, אז אמרתי לה "בואי, ה</w:t>
      </w:r>
      <w:r w:rsidR="00B00DD5">
        <w:rPr>
          <w:rFonts w:ascii="David" w:eastAsia="David" w:hAnsi="David" w:hint="cs"/>
          <w:b/>
          <w:bCs/>
          <w:noProof w:val="0"/>
          <w:rtl/>
        </w:rPr>
        <w:t>נה יש פה בית דין" היא גרה ב...., הבית דין ב....</w:t>
      </w:r>
      <w:r w:rsidRPr="001A66F3">
        <w:rPr>
          <w:rFonts w:ascii="David" w:eastAsia="David" w:hAnsi="David" w:hint="cs"/>
          <w:b/>
          <w:bCs/>
          <w:noProof w:val="0"/>
          <w:rtl/>
        </w:rPr>
        <w:t xml:space="preserve">, ממש עניין של 100 צעדים, בואי עם </w:t>
      </w:r>
      <w:proofErr w:type="spellStart"/>
      <w:r w:rsidRPr="001A66F3">
        <w:rPr>
          <w:rFonts w:ascii="David" w:eastAsia="David" w:hAnsi="David" w:hint="cs"/>
          <w:b/>
          <w:bCs/>
          <w:noProof w:val="0"/>
          <w:rtl/>
        </w:rPr>
        <w:t>המט"בית</w:t>
      </w:r>
      <w:proofErr w:type="spellEnd"/>
      <w:r w:rsidRPr="001A66F3">
        <w:rPr>
          <w:rFonts w:ascii="David" w:eastAsia="David" w:hAnsi="David" w:hint="cs"/>
          <w:b/>
          <w:bCs/>
          <w:noProof w:val="0"/>
          <w:rtl/>
        </w:rPr>
        <w:t xml:space="preserve"> שלך, הייתה לה </w:t>
      </w:r>
      <w:proofErr w:type="spellStart"/>
      <w:r w:rsidRPr="001A66F3">
        <w:rPr>
          <w:rFonts w:ascii="David" w:eastAsia="David" w:hAnsi="David" w:hint="cs"/>
          <w:b/>
          <w:bCs/>
          <w:noProof w:val="0"/>
          <w:rtl/>
        </w:rPr>
        <w:t>מט"בית</w:t>
      </w:r>
      <w:proofErr w:type="spellEnd"/>
      <w:r w:rsidRPr="001A66F3">
        <w:rPr>
          <w:rFonts w:ascii="David" w:eastAsia="David" w:hAnsi="David" w:hint="cs"/>
          <w:b/>
          <w:bCs/>
          <w:noProof w:val="0"/>
          <w:rtl/>
        </w:rPr>
        <w:t xml:space="preserve">, "בואי קחי כמה צעדים תבואי עם </w:t>
      </w:r>
      <w:proofErr w:type="spellStart"/>
      <w:r w:rsidRPr="001A66F3">
        <w:rPr>
          <w:rFonts w:ascii="David" w:eastAsia="David" w:hAnsi="David" w:hint="cs"/>
          <w:b/>
          <w:bCs/>
          <w:noProof w:val="0"/>
          <w:rtl/>
        </w:rPr>
        <w:t>המטב"ית</w:t>
      </w:r>
      <w:proofErr w:type="spellEnd"/>
      <w:r w:rsidRPr="001A66F3">
        <w:rPr>
          <w:rFonts w:ascii="David" w:eastAsia="David" w:hAnsi="David" w:hint="cs"/>
          <w:b/>
          <w:bCs/>
          <w:noProof w:val="0"/>
          <w:rtl/>
        </w:rPr>
        <w:t xml:space="preserve">, נבדוק את העניינים", בית הדין של הרב עובדיה יוסף זכר צדיק לברכה, יושבים שם דיינים, שיסבירו לך שאני לא יכולה לתת את הדירה לילדים."  </w:t>
      </w:r>
      <w:r w:rsidRPr="001A66F3">
        <w:rPr>
          <w:rFonts w:ascii="David" w:eastAsia="David" w:hAnsi="David" w:hint="cs"/>
          <w:noProof w:val="0"/>
          <w:rtl/>
        </w:rPr>
        <w:t>(עמ' 148 ש' 3-9); "</w:t>
      </w:r>
      <w:r w:rsidRPr="001A66F3">
        <w:rPr>
          <w:rFonts w:ascii="David" w:eastAsia="David" w:hAnsi="David" w:hint="cs"/>
          <w:b/>
          <w:bCs/>
          <w:noProof w:val="0"/>
          <w:rtl/>
        </w:rPr>
        <w:t>היא ביקשה ממני</w:t>
      </w:r>
      <w:r w:rsidRPr="001A66F3">
        <w:rPr>
          <w:rFonts w:ascii="David" w:eastAsia="David" w:hAnsi="David" w:hint="cs"/>
          <w:noProof w:val="0"/>
          <w:rtl/>
        </w:rPr>
        <w:t xml:space="preserve">" (עמ' 148 ש' 27) </w:t>
      </w:r>
      <w:r w:rsidRPr="001A66F3">
        <w:rPr>
          <w:rFonts w:ascii="David" w:eastAsia="Calibri" w:hAnsi="David" w:hint="cs"/>
          <w:noProof w:val="0"/>
          <w:rtl/>
        </w:rPr>
        <w:t>; "</w:t>
      </w:r>
      <w:r w:rsidRPr="001A66F3">
        <w:rPr>
          <w:rFonts w:ascii="David" w:eastAsia="Calibri" w:hAnsi="David"/>
          <w:b/>
          <w:bCs/>
          <w:noProof w:val="0"/>
          <w:rtl/>
        </w:rPr>
        <w:t xml:space="preserve">רגע, היא כמו שהיא נתנה לי את הדירה, </w:t>
      </w:r>
      <w:proofErr w:type="spellStart"/>
      <w:r w:rsidRPr="001A66F3">
        <w:rPr>
          <w:rFonts w:ascii="David" w:eastAsia="Calibri" w:hAnsi="David"/>
          <w:b/>
          <w:bCs/>
          <w:noProof w:val="0"/>
          <w:rtl/>
        </w:rPr>
        <w:t>אוקיי</w:t>
      </w:r>
      <w:proofErr w:type="spellEnd"/>
      <w:r w:rsidRPr="001A66F3">
        <w:rPr>
          <w:rFonts w:ascii="David" w:eastAsia="Calibri" w:hAnsi="David"/>
          <w:b/>
          <w:bCs/>
          <w:noProof w:val="0"/>
          <w:rtl/>
        </w:rPr>
        <w:t xml:space="preserve">? אמרה לי עכשיו את תתני את הדירה לילדים, אמרתי לה כל עוד היא חיה אני לא עושה את זה, וכל עוד שאני חיה אני לא אעשה את זה, זה </w:t>
      </w:r>
      <w:proofErr w:type="spellStart"/>
      <w:r w:rsidRPr="001A66F3">
        <w:rPr>
          <w:rFonts w:ascii="David" w:eastAsia="Calibri" w:hAnsi="David"/>
          <w:b/>
          <w:bCs/>
          <w:noProof w:val="0"/>
          <w:rtl/>
        </w:rPr>
        <w:t>הכל</w:t>
      </w:r>
      <w:proofErr w:type="spellEnd"/>
      <w:r w:rsidRPr="001A66F3">
        <w:rPr>
          <w:rFonts w:ascii="David" w:eastAsia="Calibri" w:hAnsi="David" w:hint="cs"/>
          <w:noProof w:val="0"/>
          <w:rtl/>
        </w:rPr>
        <w:t>"</w:t>
      </w:r>
      <w:r w:rsidRPr="001A66F3">
        <w:rPr>
          <w:rFonts w:ascii="David" w:eastAsia="Calibri" w:hAnsi="David"/>
          <w:noProof w:val="0"/>
          <w:rtl/>
        </w:rPr>
        <w:t xml:space="preserve"> (עמ' 148 ש' 35-36</w:t>
      </w:r>
      <w:r w:rsidRPr="001A66F3">
        <w:rPr>
          <w:rFonts w:ascii="David" w:eastAsia="Calibri" w:hAnsi="David" w:hint="cs"/>
          <w:noProof w:val="0"/>
          <w:rtl/>
        </w:rPr>
        <w:t>).</w:t>
      </w:r>
    </w:p>
    <w:p w:rsidR="00755062" w:rsidRDefault="00755062" w:rsidP="008B71BF">
      <w:pPr>
        <w:spacing w:after="160" w:line="360" w:lineRule="auto"/>
        <w:ind w:left="720" w:hanging="579"/>
        <w:contextualSpacing/>
        <w:jc w:val="both"/>
        <w:rPr>
          <w:rFonts w:ascii="David" w:eastAsia="Calibri" w:hAnsi="David"/>
          <w:noProof w:val="0"/>
        </w:rPr>
      </w:pPr>
    </w:p>
    <w:p w:rsidR="00755062" w:rsidRDefault="00755062" w:rsidP="008B71BF">
      <w:pPr>
        <w:numPr>
          <w:ilvl w:val="0"/>
          <w:numId w:val="1"/>
        </w:numPr>
        <w:spacing w:after="160" w:line="360" w:lineRule="auto"/>
        <w:ind w:hanging="579"/>
        <w:contextualSpacing/>
        <w:jc w:val="both"/>
        <w:rPr>
          <w:rFonts w:ascii="David" w:eastAsia="Calibri" w:hAnsi="David"/>
          <w:noProof w:val="0"/>
        </w:rPr>
      </w:pPr>
      <w:r w:rsidRPr="00B246B0">
        <w:rPr>
          <w:rFonts w:ascii="David" w:eastAsia="Calibri" w:hAnsi="David" w:hint="cs"/>
          <w:noProof w:val="0"/>
          <w:rtl/>
        </w:rPr>
        <w:t>בהקשר זה יוער כי עדותה זו של זה הנתבעת אינה עולה בקנה אחד עם טענותיה לפיהן "...</w:t>
      </w:r>
      <w:r w:rsidRPr="00B246B0">
        <w:rPr>
          <w:rFonts w:ascii="David" w:eastAsia="Calibri" w:hAnsi="David" w:hint="cs"/>
          <w:b/>
          <w:bCs/>
          <w:noProof w:val="0"/>
          <w:rtl/>
        </w:rPr>
        <w:t>היא</w:t>
      </w:r>
      <w:r w:rsidRPr="00B246B0">
        <w:rPr>
          <w:rFonts w:ascii="David" w:eastAsia="Calibri" w:hAnsi="David" w:hint="cs"/>
          <w:noProof w:val="0"/>
          <w:rtl/>
        </w:rPr>
        <w:t xml:space="preserve"> [הכוונה למנוחה] </w:t>
      </w:r>
      <w:r w:rsidRPr="00B246B0">
        <w:rPr>
          <w:rFonts w:ascii="David" w:eastAsia="Calibri" w:hAnsi="David" w:hint="cs"/>
          <w:b/>
          <w:bCs/>
          <w:noProof w:val="0"/>
          <w:rtl/>
        </w:rPr>
        <w:t>מעולם לא אמרה לי דברים כאלה, היה לה מספיק הזדמנויות עד שהיא נפטרה....נשמתה בגן עדן, להגיד את מה שהיא רצתה, היא הייתה איתי בבית..."</w:t>
      </w:r>
      <w:r w:rsidRPr="00B246B0">
        <w:rPr>
          <w:rFonts w:ascii="David" w:eastAsia="Calibri" w:hAnsi="David" w:hint="cs"/>
          <w:noProof w:val="0"/>
          <w:rtl/>
        </w:rPr>
        <w:t xml:space="preserve"> (עמ' 122 ש' 27-31).</w:t>
      </w:r>
    </w:p>
    <w:p w:rsidR="00755062" w:rsidRPr="00B246B0" w:rsidRDefault="00755062" w:rsidP="008B71BF">
      <w:pPr>
        <w:spacing w:after="160" w:line="360" w:lineRule="auto"/>
        <w:ind w:left="720" w:hanging="579"/>
        <w:contextualSpacing/>
        <w:jc w:val="both"/>
        <w:rPr>
          <w:rFonts w:ascii="David" w:eastAsia="Calibri" w:hAnsi="David"/>
          <w:noProof w:val="0"/>
        </w:rPr>
      </w:pPr>
    </w:p>
    <w:p w:rsidR="00755062" w:rsidRDefault="00755062" w:rsidP="008B71BF">
      <w:pPr>
        <w:numPr>
          <w:ilvl w:val="0"/>
          <w:numId w:val="1"/>
        </w:numPr>
        <w:spacing w:after="160" w:line="360" w:lineRule="auto"/>
        <w:ind w:hanging="579"/>
        <w:contextualSpacing/>
        <w:jc w:val="both"/>
        <w:rPr>
          <w:rFonts w:ascii="David" w:eastAsia="Calibri" w:hAnsi="David"/>
          <w:noProof w:val="0"/>
        </w:rPr>
      </w:pPr>
      <w:r w:rsidRPr="00B246B0">
        <w:rPr>
          <w:rFonts w:ascii="David" w:eastAsia="David" w:hAnsi="David" w:hint="cs"/>
          <w:noProof w:val="0"/>
          <w:rtl/>
        </w:rPr>
        <w:t xml:space="preserve">גם בנוגע לסיבה עליה העידה הנתבעת, מדוע סירבה לבקשת אמה בחייה - התגלו סתירות, כאשר מחד גיסא היא העידה כי </w:t>
      </w:r>
      <w:r w:rsidRPr="00B246B0">
        <w:rPr>
          <w:rFonts w:ascii="David" w:eastAsia="David" w:hAnsi="David" w:hint="cs"/>
          <w:b/>
          <w:bCs/>
          <w:noProof w:val="0"/>
          <w:rtl/>
        </w:rPr>
        <w:t>"</w:t>
      </w:r>
      <w:proofErr w:type="spellStart"/>
      <w:r w:rsidRPr="00B246B0">
        <w:rPr>
          <w:rFonts w:ascii="David" w:eastAsia="David" w:hAnsi="David" w:hint="cs"/>
          <w:b/>
          <w:bCs/>
          <w:noProof w:val="0"/>
          <w:rtl/>
        </w:rPr>
        <w:t>אמא</w:t>
      </w:r>
      <w:proofErr w:type="spellEnd"/>
      <w:r w:rsidRPr="00B246B0">
        <w:rPr>
          <w:rFonts w:ascii="David" w:eastAsia="David" w:hAnsi="David" w:hint="cs"/>
          <w:b/>
          <w:bCs/>
          <w:noProof w:val="0"/>
          <w:rtl/>
        </w:rPr>
        <w:t>, את בחיים, אני בחיים, אני צריכה לדאוג לך, איך היום אני אקח את הדירה ואעביר אותה אליהם?" היא עוד לא הייתה בבית אבות, היא הייתה בבית ב-2015,</w:t>
      </w:r>
      <w:r w:rsidRPr="00B246B0">
        <w:rPr>
          <w:rFonts w:ascii="David" w:eastAsia="David" w:hAnsi="David" w:hint="cs"/>
          <w:noProof w:val="0"/>
          <w:rtl/>
        </w:rPr>
        <w:t xml:space="preserve"> (עמ' 148 ש' 4-5</w:t>
      </w:r>
      <w:r w:rsidRPr="00B246B0">
        <w:rPr>
          <w:rFonts w:ascii="David" w:eastAsia="David" w:hAnsi="David"/>
          <w:noProof w:val="0"/>
          <w:rtl/>
        </w:rPr>
        <w:t xml:space="preserve">); </w:t>
      </w:r>
      <w:r w:rsidRPr="00B246B0">
        <w:rPr>
          <w:rFonts w:ascii="David" w:eastAsia="Calibri" w:hAnsi="David"/>
          <w:noProof w:val="0"/>
          <w:rtl/>
        </w:rPr>
        <w:t xml:space="preserve">ומנגד העידה כאמור כי " ... </w:t>
      </w:r>
      <w:r w:rsidRPr="00B246B0">
        <w:rPr>
          <w:rFonts w:ascii="David" w:eastAsia="Calibri" w:hAnsi="David"/>
          <w:b/>
          <w:bCs/>
          <w:noProof w:val="0"/>
          <w:rtl/>
        </w:rPr>
        <w:t xml:space="preserve">אמרתי לה כל עוד היא חיה אני לא עושה את זה, וכל עוד שאני חיה אני לא אעשה את זה, זה </w:t>
      </w:r>
      <w:proofErr w:type="spellStart"/>
      <w:r w:rsidRPr="00B246B0">
        <w:rPr>
          <w:rFonts w:ascii="David" w:eastAsia="Calibri" w:hAnsi="David"/>
          <w:b/>
          <w:bCs/>
          <w:noProof w:val="0"/>
          <w:rtl/>
        </w:rPr>
        <w:t>הכל</w:t>
      </w:r>
      <w:proofErr w:type="spellEnd"/>
      <w:r w:rsidRPr="00B246B0">
        <w:rPr>
          <w:rFonts w:ascii="David" w:eastAsia="Calibri" w:hAnsi="David"/>
          <w:noProof w:val="0"/>
          <w:rtl/>
        </w:rPr>
        <w:t>".</w:t>
      </w:r>
      <w:r w:rsidRPr="00B246B0">
        <w:rPr>
          <w:rFonts w:ascii="David" w:eastAsia="David" w:hAnsi="David"/>
          <w:noProof w:val="0"/>
          <w:rtl/>
        </w:rPr>
        <w:t xml:space="preserve"> (עמ' 148 ש' 35-36)</w:t>
      </w:r>
      <w:r w:rsidRPr="00B246B0">
        <w:rPr>
          <w:rFonts w:ascii="David" w:eastAsia="David" w:hAnsi="David" w:hint="cs"/>
          <w:noProof w:val="0"/>
          <w:rtl/>
        </w:rPr>
        <w:t xml:space="preserve">; והרי, </w:t>
      </w:r>
      <w:r w:rsidRPr="00B246B0">
        <w:rPr>
          <w:rFonts w:ascii="David" w:eastAsia="David" w:hAnsi="David"/>
          <w:noProof w:val="0"/>
          <w:rtl/>
        </w:rPr>
        <w:t xml:space="preserve">ככל </w:t>
      </w:r>
      <w:r w:rsidRPr="00B246B0">
        <w:rPr>
          <w:rFonts w:ascii="David" w:eastAsia="David" w:hAnsi="David" w:hint="cs"/>
          <w:noProof w:val="0"/>
          <w:rtl/>
        </w:rPr>
        <w:t>שהנתבעת</w:t>
      </w:r>
      <w:r w:rsidRPr="00B246B0">
        <w:rPr>
          <w:rFonts w:ascii="David" w:eastAsia="David" w:hAnsi="David"/>
          <w:noProof w:val="0"/>
          <w:rtl/>
        </w:rPr>
        <w:t xml:space="preserve"> אכן דאגה למקור כספי עבור </w:t>
      </w:r>
      <w:proofErr w:type="spellStart"/>
      <w:r w:rsidRPr="00B246B0">
        <w:rPr>
          <w:rFonts w:ascii="David" w:eastAsia="David" w:hAnsi="David"/>
          <w:noProof w:val="0"/>
          <w:rtl/>
        </w:rPr>
        <w:t>האמא</w:t>
      </w:r>
      <w:proofErr w:type="spellEnd"/>
      <w:r w:rsidRPr="00B246B0">
        <w:rPr>
          <w:rFonts w:ascii="David" w:eastAsia="David" w:hAnsi="David"/>
          <w:noProof w:val="0"/>
          <w:rtl/>
        </w:rPr>
        <w:t xml:space="preserve"> ושהדירה תשמש לצרכי המנוחה</w:t>
      </w:r>
      <w:r w:rsidRPr="00B246B0">
        <w:rPr>
          <w:rFonts w:ascii="David" w:eastAsia="David" w:hAnsi="David" w:hint="cs"/>
          <w:noProof w:val="0"/>
          <w:rtl/>
        </w:rPr>
        <w:t xml:space="preserve"> (בחייה), הדבר לא מתיישב עם עדותה לפיה היא אמרה לבניה כי גם בשלב שלאחר פטירת המנוחה היא לא תשיב את הדירה - " </w:t>
      </w:r>
      <w:r w:rsidRPr="00B246B0">
        <w:rPr>
          <w:rFonts w:ascii="David" w:eastAsia="David" w:hAnsi="David" w:hint="cs"/>
          <w:b/>
          <w:bCs/>
          <w:noProof w:val="0"/>
          <w:rtl/>
        </w:rPr>
        <w:t>לא, אחרי שאני אמות. אמרתי שהם יחכו עד שאני אמות, ושאני אחיה עד 120</w:t>
      </w:r>
      <w:r w:rsidRPr="00B246B0">
        <w:rPr>
          <w:rFonts w:ascii="David" w:eastAsia="David" w:hAnsi="David" w:hint="cs"/>
          <w:noProof w:val="0"/>
          <w:rtl/>
        </w:rPr>
        <w:t>." (עמ' 149 ש' 1-2,6 לפרוט').</w:t>
      </w:r>
    </w:p>
    <w:p w:rsidR="00755062" w:rsidRDefault="00755062" w:rsidP="008B71BF">
      <w:pPr>
        <w:spacing w:after="160" w:line="360" w:lineRule="auto"/>
        <w:ind w:left="720" w:hanging="579"/>
        <w:contextualSpacing/>
        <w:jc w:val="both"/>
        <w:rPr>
          <w:rFonts w:ascii="David" w:eastAsia="Calibri" w:hAnsi="David"/>
          <w:noProof w:val="0"/>
        </w:rPr>
      </w:pPr>
    </w:p>
    <w:p w:rsidR="00755062" w:rsidRDefault="00755062" w:rsidP="008B71BF">
      <w:pPr>
        <w:numPr>
          <w:ilvl w:val="0"/>
          <w:numId w:val="1"/>
        </w:numPr>
        <w:spacing w:after="160" w:line="360" w:lineRule="auto"/>
        <w:ind w:hanging="579"/>
        <w:contextualSpacing/>
        <w:jc w:val="both"/>
        <w:rPr>
          <w:rFonts w:ascii="David" w:eastAsia="Calibri" w:hAnsi="David"/>
          <w:noProof w:val="0"/>
        </w:rPr>
      </w:pPr>
      <w:r w:rsidRPr="00B246B0">
        <w:rPr>
          <w:rFonts w:ascii="David" w:eastAsia="Calibri" w:hAnsi="David" w:hint="cs"/>
          <w:noProof w:val="0"/>
          <w:rtl/>
        </w:rPr>
        <w:t xml:space="preserve">לעניין זה יוער עוד כי בפועל המנוחה בערוב ימיה שהתה בבית אבות ציבורי, ובתסקיר </w:t>
      </w:r>
      <w:proofErr w:type="spellStart"/>
      <w:r w:rsidRPr="00B246B0">
        <w:rPr>
          <w:rFonts w:ascii="David" w:eastAsia="Calibri" w:hAnsi="David" w:hint="cs"/>
          <w:noProof w:val="0"/>
          <w:rtl/>
        </w:rPr>
        <w:t>העו"ס</w:t>
      </w:r>
      <w:proofErr w:type="spellEnd"/>
      <w:r w:rsidRPr="00B246B0">
        <w:rPr>
          <w:rFonts w:ascii="David" w:eastAsia="Calibri" w:hAnsi="David" w:hint="cs"/>
          <w:noProof w:val="0"/>
          <w:rtl/>
        </w:rPr>
        <w:t xml:space="preserve"> שהוגש בתיק האפוטרופסות הקשור, נאמר בין היתר כי המנוחה "...</w:t>
      </w:r>
      <w:r w:rsidRPr="00B246B0">
        <w:rPr>
          <w:rFonts w:ascii="David" w:eastAsia="Calibri" w:hAnsi="David" w:hint="cs"/>
          <w:b/>
          <w:bCs/>
          <w:noProof w:val="0"/>
          <w:rtl/>
        </w:rPr>
        <w:t>ידעה לומר שנמצאת בבית אבות דרך משרד הבריאות כי אין לה אפשרות כלכלית אחרת</w:t>
      </w:r>
      <w:r w:rsidRPr="00B246B0">
        <w:rPr>
          <w:rFonts w:ascii="David" w:eastAsia="Calibri" w:hAnsi="David" w:hint="cs"/>
          <w:noProof w:val="0"/>
          <w:rtl/>
        </w:rPr>
        <w:t>". (נספח 24 לכתב התביעה).</w:t>
      </w:r>
    </w:p>
    <w:p w:rsidR="00755062" w:rsidRDefault="00755062" w:rsidP="008B71BF">
      <w:pPr>
        <w:spacing w:after="160" w:line="360" w:lineRule="auto"/>
        <w:ind w:left="720" w:hanging="579"/>
        <w:contextualSpacing/>
        <w:jc w:val="both"/>
        <w:rPr>
          <w:rFonts w:ascii="David" w:eastAsia="Calibri" w:hAnsi="David"/>
          <w:noProof w:val="0"/>
        </w:rPr>
      </w:pPr>
    </w:p>
    <w:p w:rsidR="00755062" w:rsidRDefault="00755062" w:rsidP="008B71BF">
      <w:pPr>
        <w:numPr>
          <w:ilvl w:val="0"/>
          <w:numId w:val="1"/>
        </w:numPr>
        <w:spacing w:after="160" w:line="360" w:lineRule="auto"/>
        <w:ind w:hanging="579"/>
        <w:contextualSpacing/>
        <w:jc w:val="both"/>
        <w:rPr>
          <w:rFonts w:ascii="David" w:hAnsi="David"/>
          <w:noProof w:val="0"/>
        </w:rPr>
      </w:pPr>
      <w:r w:rsidRPr="00755062">
        <w:rPr>
          <w:rFonts w:ascii="David" w:eastAsia="Calibri" w:hAnsi="David" w:hint="cs"/>
          <w:noProof w:val="0"/>
          <w:rtl/>
        </w:rPr>
        <w:t xml:space="preserve">התובעים טענו לעניין זה כי ככל שהמטרה של הנתבעת היה לדאוג לאמה המנוחה איך ייתכן שהיא סיימה את חייה בבית אבות ציבורי בתנאים ירודים כאשר הדירה שלה לא יכלה לשמש </w:t>
      </w:r>
      <w:r w:rsidRPr="00755062">
        <w:rPr>
          <w:rFonts w:ascii="David" w:eastAsia="Calibri" w:hAnsi="David" w:hint="cs"/>
          <w:noProof w:val="0"/>
          <w:rtl/>
        </w:rPr>
        <w:lastRenderedPageBreak/>
        <w:t>לה כמקור למימון אשפוז במוסד פרטי נאות (סעיף 31 לסיכומיהם); לעניין זה העיד התובע 1 בנוגע לחילופי הדברים שלשיטתו היו בינו לבין הנתבעת בזמנו - "...</w:t>
      </w:r>
      <w:r w:rsidRPr="00755062">
        <w:rPr>
          <w:rFonts w:ascii="David" w:eastAsia="Calibri" w:hAnsi="David" w:hint="cs"/>
          <w:b/>
          <w:bCs/>
          <w:noProof w:val="0"/>
          <w:rtl/>
        </w:rPr>
        <w:t>אני לא רוצה בית, אני רק רוצה שתחזירי את הבית על השם של סבתא שנוכל לקחת אותה לבית אבות</w:t>
      </w:r>
      <w:r w:rsidRPr="00755062">
        <w:rPr>
          <w:rFonts w:ascii="David" w:eastAsia="Calibri" w:hAnsi="David" w:hint="cs"/>
          <w:noProof w:val="0"/>
          <w:rtl/>
        </w:rPr>
        <w:t>..." (עמ' 75 ש' 21-22).</w:t>
      </w:r>
    </w:p>
    <w:p w:rsidR="00F20C0F" w:rsidRDefault="00F20C0F" w:rsidP="008B71BF">
      <w:pPr>
        <w:spacing w:after="160" w:line="360" w:lineRule="auto"/>
        <w:ind w:left="720" w:hanging="579"/>
        <w:contextualSpacing/>
        <w:jc w:val="both"/>
        <w:rPr>
          <w:rFonts w:ascii="David" w:eastAsia="Calibri" w:hAnsi="David"/>
          <w:noProof w:val="0"/>
        </w:rPr>
      </w:pPr>
    </w:p>
    <w:p w:rsidR="00AA4A13" w:rsidRDefault="00AA4A13" w:rsidP="008B71BF">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מכל מקום, לאור המסקנה אליה הגעתי, דיון זה בדבר התנהגות מחפירה הינו למעלה מן הצורך.</w:t>
      </w:r>
    </w:p>
    <w:p w:rsidR="00947D12" w:rsidRDefault="00947D12" w:rsidP="008B71BF">
      <w:pPr>
        <w:spacing w:after="160" w:line="360" w:lineRule="auto"/>
        <w:ind w:firstLine="720"/>
        <w:contextualSpacing/>
        <w:jc w:val="both"/>
        <w:rPr>
          <w:rFonts w:ascii="David" w:eastAsia="Calibri" w:hAnsi="David"/>
          <w:b/>
          <w:bCs/>
          <w:noProof w:val="0"/>
          <w:rtl/>
        </w:rPr>
      </w:pPr>
    </w:p>
    <w:p w:rsidR="00AA4A13" w:rsidRPr="00AA4A13" w:rsidRDefault="00AA4A13" w:rsidP="008B71BF">
      <w:pPr>
        <w:spacing w:after="160" w:line="360" w:lineRule="auto"/>
        <w:ind w:firstLine="720"/>
        <w:contextualSpacing/>
        <w:jc w:val="both"/>
        <w:rPr>
          <w:rFonts w:ascii="David" w:eastAsia="Calibri" w:hAnsi="David"/>
          <w:b/>
          <w:bCs/>
          <w:noProof w:val="0"/>
        </w:rPr>
      </w:pPr>
      <w:r w:rsidRPr="00AA4A13">
        <w:rPr>
          <w:rFonts w:ascii="David" w:eastAsia="Calibri" w:hAnsi="David" w:hint="cs"/>
          <w:b/>
          <w:bCs/>
          <w:noProof w:val="0"/>
          <w:rtl/>
        </w:rPr>
        <w:t>סיכום והכרעה</w:t>
      </w:r>
      <w:r>
        <w:rPr>
          <w:rFonts w:ascii="David" w:eastAsia="Calibri" w:hAnsi="David" w:hint="cs"/>
          <w:b/>
          <w:bCs/>
          <w:noProof w:val="0"/>
          <w:rtl/>
        </w:rPr>
        <w:t xml:space="preserve"> </w:t>
      </w:r>
    </w:p>
    <w:p w:rsidR="00983D64" w:rsidRPr="00983D64" w:rsidRDefault="00983D64" w:rsidP="005872AC">
      <w:pPr>
        <w:spacing w:after="160" w:line="259" w:lineRule="auto"/>
        <w:ind w:hanging="579"/>
        <w:contextualSpacing/>
        <w:rPr>
          <w:rFonts w:ascii="David" w:eastAsia="Calibri" w:hAnsi="David"/>
          <w:noProof w:val="0"/>
          <w:rtl/>
        </w:rPr>
      </w:pPr>
    </w:p>
    <w:p w:rsidR="00AA4A13" w:rsidRDefault="00AA4A13" w:rsidP="00F8476D">
      <w:pPr>
        <w:numPr>
          <w:ilvl w:val="0"/>
          <w:numId w:val="1"/>
        </w:numPr>
        <w:spacing w:after="160" w:line="360" w:lineRule="auto"/>
        <w:ind w:hanging="579"/>
        <w:contextualSpacing/>
        <w:jc w:val="both"/>
        <w:rPr>
          <w:rFonts w:ascii="David" w:eastAsia="Calibri" w:hAnsi="David"/>
          <w:noProof w:val="0"/>
        </w:rPr>
      </w:pPr>
      <w:r w:rsidRPr="00AA4A13">
        <w:rPr>
          <w:rFonts w:ascii="David" w:eastAsia="Calibri" w:hAnsi="David" w:hint="cs"/>
          <w:noProof w:val="0"/>
          <w:rtl/>
        </w:rPr>
        <w:t xml:space="preserve">לאור </w:t>
      </w:r>
      <w:r>
        <w:rPr>
          <w:rFonts w:ascii="David" w:eastAsia="Calibri" w:hAnsi="David" w:hint="cs"/>
          <w:noProof w:val="0"/>
          <w:rtl/>
        </w:rPr>
        <w:t xml:space="preserve">כלל </w:t>
      </w:r>
      <w:r w:rsidRPr="00AA4A13">
        <w:rPr>
          <w:rFonts w:ascii="David" w:eastAsia="Calibri" w:hAnsi="David" w:hint="cs"/>
          <w:noProof w:val="0"/>
          <w:rtl/>
        </w:rPr>
        <w:t xml:space="preserve">האמור, בחינת </w:t>
      </w:r>
      <w:r w:rsidRPr="00AA4A13">
        <w:rPr>
          <w:rFonts w:ascii="David" w:eastAsia="Calibri" w:hAnsi="David"/>
          <w:noProof w:val="0"/>
          <w:rtl/>
        </w:rPr>
        <w:t>כלל הנסיבות והעדויות שנשמעו לפני מלמדים בבירור כי העסקה האמתית שנכרתה בין הצדדים לא נועדה להקנות לנתבעת זכות בעלות בדירה אלא אך להעמיד לרשותה את הדירה כבטוחה למשכנתא</w:t>
      </w:r>
      <w:r w:rsidRPr="00AA4A13">
        <w:rPr>
          <w:rFonts w:ascii="David" w:eastAsia="Calibri" w:hAnsi="David" w:hint="cs"/>
          <w:noProof w:val="0"/>
          <w:rtl/>
        </w:rPr>
        <w:t xml:space="preserve">, וזכויות בדירה הועברו על שם הנתבעת </w:t>
      </w:r>
      <w:r w:rsidRPr="00AA4A13">
        <w:rPr>
          <w:rFonts w:ascii="David" w:eastAsia="Calibri" w:hAnsi="David" w:hint="cs"/>
          <w:b/>
          <w:bCs/>
          <w:noProof w:val="0"/>
          <w:rtl/>
        </w:rPr>
        <w:t>בנאמנות</w:t>
      </w:r>
      <w:r w:rsidRPr="00AA4A13">
        <w:rPr>
          <w:rFonts w:ascii="David" w:eastAsia="Calibri" w:hAnsi="David" w:hint="cs"/>
          <w:noProof w:val="0"/>
          <w:rtl/>
        </w:rPr>
        <w:t xml:space="preserve"> בלבד, ולחילופין </w:t>
      </w:r>
      <w:r w:rsidRPr="00AA4A13">
        <w:rPr>
          <w:rFonts w:ascii="David" w:eastAsia="Calibri" w:hAnsi="David"/>
          <w:noProof w:val="0"/>
          <w:rtl/>
        </w:rPr>
        <w:t xml:space="preserve">המתנה הותנתה </w:t>
      </w:r>
      <w:r w:rsidRPr="00AA4A13">
        <w:rPr>
          <w:rFonts w:ascii="David" w:eastAsia="Calibri" w:hAnsi="David"/>
          <w:b/>
          <w:bCs/>
          <w:noProof w:val="0"/>
          <w:rtl/>
        </w:rPr>
        <w:t>בתנאי מפסיק</w:t>
      </w:r>
      <w:r w:rsidRPr="00AA4A13">
        <w:rPr>
          <w:rFonts w:ascii="David" w:eastAsia="Calibri" w:hAnsi="David"/>
          <w:noProof w:val="0"/>
          <w:rtl/>
        </w:rPr>
        <w:t xml:space="preserve">, שהתקיימותו </w:t>
      </w:r>
      <w:r w:rsidR="00F8476D">
        <w:rPr>
          <w:rFonts w:ascii="David" w:eastAsia="Calibri" w:hAnsi="David" w:hint="cs"/>
          <w:noProof w:val="0"/>
          <w:rtl/>
        </w:rPr>
        <w:t>נישואיה מחדש של הנתבעת) מובילה ל</w:t>
      </w:r>
      <w:r w:rsidRPr="00AA4A13">
        <w:rPr>
          <w:rFonts w:ascii="David" w:eastAsia="Calibri" w:hAnsi="David"/>
          <w:noProof w:val="0"/>
          <w:rtl/>
        </w:rPr>
        <w:t>בטלות המתנה</w:t>
      </w:r>
      <w:r w:rsidRPr="00AA4A13">
        <w:rPr>
          <w:rFonts w:ascii="David" w:eastAsia="Calibri" w:hAnsi="David" w:hint="cs"/>
          <w:noProof w:val="0"/>
          <w:rtl/>
        </w:rPr>
        <w:t>, ואפשרות המנוחה לחזור בה מהמתנה, כפי שביקשה לעשות עוד בחייה</w:t>
      </w:r>
      <w:r w:rsidRPr="00AA4A13">
        <w:rPr>
          <w:rFonts w:ascii="David" w:eastAsia="Calibri" w:hAnsi="David"/>
          <w:noProof w:val="0"/>
          <w:rtl/>
        </w:rPr>
        <w:t xml:space="preserve">. </w:t>
      </w:r>
    </w:p>
    <w:p w:rsidR="00F20C0F" w:rsidRPr="00AA4A13" w:rsidRDefault="00F20C0F" w:rsidP="008B71BF">
      <w:pPr>
        <w:spacing w:after="160" w:line="360" w:lineRule="auto"/>
        <w:ind w:left="720" w:hanging="579"/>
        <w:contextualSpacing/>
        <w:jc w:val="both"/>
        <w:rPr>
          <w:rFonts w:ascii="David" w:eastAsia="Calibri" w:hAnsi="David"/>
          <w:noProof w:val="0"/>
          <w:rtl/>
        </w:rPr>
      </w:pPr>
    </w:p>
    <w:p w:rsidR="00983D64" w:rsidRPr="00A84F4F" w:rsidRDefault="00AA4A13" w:rsidP="00B00DD5">
      <w:pPr>
        <w:numPr>
          <w:ilvl w:val="0"/>
          <w:numId w:val="1"/>
        </w:numPr>
        <w:spacing w:after="160" w:line="360" w:lineRule="auto"/>
        <w:ind w:hanging="579"/>
        <w:contextualSpacing/>
        <w:jc w:val="both"/>
        <w:rPr>
          <w:rFonts w:ascii="David" w:eastAsia="Calibri" w:hAnsi="David"/>
          <w:b/>
          <w:bCs/>
          <w:noProof w:val="0"/>
        </w:rPr>
      </w:pPr>
      <w:r w:rsidRPr="00A84F4F">
        <w:rPr>
          <w:rFonts w:ascii="David" w:eastAsia="Calibri" w:hAnsi="David" w:hint="cs"/>
          <w:b/>
          <w:bCs/>
          <w:noProof w:val="0"/>
          <w:rtl/>
        </w:rPr>
        <w:t>בנסיבות אלו,</w:t>
      </w:r>
      <w:r w:rsidR="00983D64" w:rsidRPr="00A84F4F">
        <w:rPr>
          <w:rFonts w:ascii="David" w:eastAsia="Calibri" w:hAnsi="David" w:hint="cs"/>
          <w:b/>
          <w:bCs/>
          <w:noProof w:val="0"/>
          <w:rtl/>
        </w:rPr>
        <w:t xml:space="preserve"> מצאתי להיעתר לתביעה שלפני ואני </w:t>
      </w:r>
      <w:r w:rsidR="00B00DD5">
        <w:rPr>
          <w:rFonts w:ascii="David" w:eastAsia="Calibri" w:hAnsi="David" w:hint="cs"/>
          <w:b/>
          <w:bCs/>
          <w:noProof w:val="0"/>
          <w:rtl/>
        </w:rPr>
        <w:t>מצהירה בזאת על הדירה ברח' ....</w:t>
      </w:r>
      <w:r w:rsidR="00983D64" w:rsidRPr="00A84F4F">
        <w:rPr>
          <w:rFonts w:ascii="David" w:eastAsia="Calibri" w:hAnsi="David" w:hint="cs"/>
          <w:b/>
          <w:bCs/>
          <w:noProof w:val="0"/>
          <w:rtl/>
        </w:rPr>
        <w:t xml:space="preserve"> גו</w:t>
      </w:r>
      <w:r w:rsidR="008832AD" w:rsidRPr="00A84F4F">
        <w:rPr>
          <w:rFonts w:ascii="David" w:eastAsia="Calibri" w:hAnsi="David" w:hint="cs"/>
          <w:b/>
          <w:bCs/>
          <w:noProof w:val="0"/>
          <w:rtl/>
        </w:rPr>
        <w:t>ש</w:t>
      </w:r>
      <w:r w:rsidR="00983D64" w:rsidRPr="00A84F4F">
        <w:rPr>
          <w:rFonts w:ascii="David" w:eastAsia="Calibri" w:hAnsi="David" w:hint="cs"/>
          <w:b/>
          <w:bCs/>
          <w:noProof w:val="0"/>
          <w:rtl/>
        </w:rPr>
        <w:t xml:space="preserve"> </w:t>
      </w:r>
      <w:r w:rsidR="00B00DD5">
        <w:rPr>
          <w:rFonts w:ascii="David" w:eastAsia="Calibri" w:hAnsi="David" w:hint="cs"/>
          <w:b/>
          <w:bCs/>
          <w:noProof w:val="0"/>
          <w:rtl/>
        </w:rPr>
        <w:t>....</w:t>
      </w:r>
      <w:r w:rsidR="00983D64" w:rsidRPr="00A84F4F">
        <w:rPr>
          <w:rFonts w:ascii="David" w:eastAsia="Calibri" w:hAnsi="David" w:hint="cs"/>
          <w:b/>
          <w:bCs/>
          <w:noProof w:val="0"/>
          <w:rtl/>
        </w:rPr>
        <w:t xml:space="preserve">, חלקה </w:t>
      </w:r>
      <w:r w:rsidR="00B00DD5">
        <w:rPr>
          <w:rFonts w:ascii="David" w:eastAsia="Calibri" w:hAnsi="David" w:hint="cs"/>
          <w:b/>
          <w:bCs/>
          <w:noProof w:val="0"/>
          <w:rtl/>
        </w:rPr>
        <w:t>.....</w:t>
      </w:r>
      <w:r w:rsidR="00983D64" w:rsidRPr="00A84F4F">
        <w:rPr>
          <w:rFonts w:ascii="David" w:eastAsia="Calibri" w:hAnsi="David" w:hint="cs"/>
          <w:b/>
          <w:bCs/>
          <w:noProof w:val="0"/>
          <w:rtl/>
        </w:rPr>
        <w:t>, כדירה השייכת למנוחה ומהווה חלק מעיזבונה.</w:t>
      </w:r>
    </w:p>
    <w:p w:rsidR="00BD7535" w:rsidRDefault="00BD7535" w:rsidP="008B71BF">
      <w:pPr>
        <w:pStyle w:val="ad"/>
        <w:ind w:hanging="579"/>
        <w:rPr>
          <w:rFonts w:ascii="David" w:hAnsi="David"/>
          <w:rtl/>
        </w:rPr>
      </w:pPr>
    </w:p>
    <w:p w:rsidR="00BD7535" w:rsidRPr="00A84F4F" w:rsidRDefault="00BD7535" w:rsidP="008B71BF">
      <w:pPr>
        <w:numPr>
          <w:ilvl w:val="0"/>
          <w:numId w:val="1"/>
        </w:numPr>
        <w:spacing w:after="160" w:line="360" w:lineRule="auto"/>
        <w:ind w:hanging="579"/>
        <w:contextualSpacing/>
        <w:jc w:val="both"/>
        <w:rPr>
          <w:rFonts w:ascii="David" w:eastAsia="Calibri" w:hAnsi="David"/>
          <w:b/>
          <w:bCs/>
          <w:noProof w:val="0"/>
        </w:rPr>
      </w:pPr>
      <w:r w:rsidRPr="00A84F4F">
        <w:rPr>
          <w:rFonts w:ascii="David" w:eastAsia="Calibri" w:hAnsi="David" w:hint="cs"/>
          <w:b/>
          <w:bCs/>
          <w:noProof w:val="0"/>
          <w:rtl/>
        </w:rPr>
        <w:t>כפועל יוצא מהכרעה זו, דמי השכירות המופקדים בקופת בית המשפט, יועברו לידי התובעים</w:t>
      </w:r>
      <w:r w:rsidR="00AA4A13" w:rsidRPr="00A84F4F">
        <w:rPr>
          <w:rFonts w:ascii="David" w:eastAsia="Calibri" w:hAnsi="David" w:hint="cs"/>
          <w:b/>
          <w:bCs/>
          <w:noProof w:val="0"/>
          <w:rtl/>
        </w:rPr>
        <w:t xml:space="preserve"> בתוך 7 ימים</w:t>
      </w:r>
      <w:r w:rsidRPr="00A84F4F">
        <w:rPr>
          <w:rFonts w:ascii="David" w:eastAsia="Calibri" w:hAnsi="David" w:hint="cs"/>
          <w:b/>
          <w:bCs/>
          <w:noProof w:val="0"/>
          <w:rtl/>
        </w:rPr>
        <w:t>.</w:t>
      </w:r>
    </w:p>
    <w:p w:rsidR="00D35342" w:rsidRDefault="00D35342" w:rsidP="00D35342">
      <w:pPr>
        <w:spacing w:after="160" w:line="360" w:lineRule="auto"/>
        <w:ind w:left="720"/>
        <w:contextualSpacing/>
        <w:jc w:val="both"/>
        <w:rPr>
          <w:rFonts w:ascii="David" w:eastAsia="Calibri" w:hAnsi="David"/>
          <w:b/>
          <w:bCs/>
          <w:noProof w:val="0"/>
        </w:rPr>
      </w:pPr>
    </w:p>
    <w:p w:rsidR="00AA4A13" w:rsidRPr="00A84F4F" w:rsidRDefault="00AA4A13" w:rsidP="008B71BF">
      <w:pPr>
        <w:numPr>
          <w:ilvl w:val="0"/>
          <w:numId w:val="1"/>
        </w:numPr>
        <w:spacing w:after="160" w:line="360" w:lineRule="auto"/>
        <w:ind w:hanging="579"/>
        <w:contextualSpacing/>
        <w:jc w:val="both"/>
        <w:rPr>
          <w:rFonts w:ascii="David" w:eastAsia="Calibri" w:hAnsi="David"/>
          <w:b/>
          <w:bCs/>
          <w:noProof w:val="0"/>
        </w:rPr>
      </w:pPr>
      <w:r w:rsidRPr="00A84F4F">
        <w:rPr>
          <w:rFonts w:ascii="David" w:eastAsia="Calibri" w:hAnsi="David" w:hint="cs"/>
          <w:b/>
          <w:bCs/>
          <w:noProof w:val="0"/>
          <w:rtl/>
        </w:rPr>
        <w:t>לאור תוצאת פסק הדין, מתייתר הצורך להידרש לתביעות שהוגשו מטעם הנתבעת בהליכים הקשורים –</w:t>
      </w:r>
      <w:proofErr w:type="spellStart"/>
      <w:r w:rsidRPr="00A84F4F">
        <w:rPr>
          <w:rFonts w:ascii="David" w:eastAsia="Calibri" w:hAnsi="David" w:hint="cs"/>
          <w:b/>
          <w:bCs/>
          <w:noProof w:val="0"/>
          <w:rtl/>
        </w:rPr>
        <w:t>תמ"ש</w:t>
      </w:r>
      <w:proofErr w:type="spellEnd"/>
      <w:r w:rsidRPr="00A84F4F">
        <w:rPr>
          <w:rFonts w:ascii="David" w:eastAsia="Calibri" w:hAnsi="David" w:hint="cs"/>
          <w:b/>
          <w:bCs/>
          <w:noProof w:val="0"/>
          <w:rtl/>
        </w:rPr>
        <w:t xml:space="preserve"> 31702-06-21 </w:t>
      </w:r>
      <w:proofErr w:type="spellStart"/>
      <w:r w:rsidRPr="00A84F4F">
        <w:rPr>
          <w:rFonts w:ascii="David" w:eastAsia="Calibri" w:hAnsi="David" w:hint="cs"/>
          <w:b/>
          <w:bCs/>
          <w:noProof w:val="0"/>
          <w:rtl/>
        </w:rPr>
        <w:t>ותמ"ש</w:t>
      </w:r>
      <w:proofErr w:type="spellEnd"/>
      <w:r w:rsidRPr="00A84F4F">
        <w:rPr>
          <w:rFonts w:ascii="David" w:eastAsia="Calibri" w:hAnsi="David" w:hint="cs"/>
          <w:b/>
          <w:bCs/>
          <w:noProof w:val="0"/>
          <w:rtl/>
        </w:rPr>
        <w:t xml:space="preserve"> 49093-12-21; ולפיכך, ככל לא תוגש התנגדות בתוך 7 ימים, אורה על סגירת ההליכים הקשורים הנ"ל.</w:t>
      </w:r>
    </w:p>
    <w:p w:rsidR="00983D64" w:rsidRPr="00983D64" w:rsidRDefault="00983D64" w:rsidP="005872AC">
      <w:pPr>
        <w:spacing w:after="160" w:line="259" w:lineRule="auto"/>
        <w:ind w:hanging="579"/>
        <w:contextualSpacing/>
        <w:rPr>
          <w:rFonts w:ascii="David" w:eastAsia="Calibri" w:hAnsi="David"/>
          <w:noProof w:val="0"/>
          <w:rtl/>
        </w:rPr>
      </w:pPr>
    </w:p>
    <w:p w:rsidR="00983D64" w:rsidRPr="00983D64" w:rsidRDefault="00983D64" w:rsidP="008B71BF">
      <w:pPr>
        <w:spacing w:line="360" w:lineRule="auto"/>
        <w:ind w:firstLine="360"/>
        <w:contextualSpacing/>
        <w:jc w:val="both"/>
        <w:rPr>
          <w:rFonts w:ascii="David" w:eastAsia="Calibri" w:hAnsi="David"/>
          <w:b/>
          <w:bCs/>
          <w:noProof w:val="0"/>
        </w:rPr>
      </w:pPr>
      <w:r w:rsidRPr="00983D64">
        <w:rPr>
          <w:rFonts w:ascii="David" w:eastAsia="Calibri" w:hAnsi="David" w:hint="cs"/>
          <w:b/>
          <w:bCs/>
          <w:noProof w:val="0"/>
          <w:rtl/>
        </w:rPr>
        <w:t>הוצאות</w:t>
      </w:r>
      <w:r w:rsidR="00AA4A13">
        <w:rPr>
          <w:rFonts w:ascii="David" w:eastAsia="Calibri" w:hAnsi="David" w:hint="cs"/>
          <w:b/>
          <w:bCs/>
          <w:noProof w:val="0"/>
          <w:rtl/>
        </w:rPr>
        <w:t xml:space="preserve"> משפט</w:t>
      </w:r>
    </w:p>
    <w:p w:rsidR="00983D64" w:rsidRPr="00983D64" w:rsidRDefault="00983D64" w:rsidP="005872AC">
      <w:pPr>
        <w:spacing w:after="160" w:line="259" w:lineRule="auto"/>
        <w:ind w:hanging="579"/>
        <w:contextualSpacing/>
        <w:rPr>
          <w:rFonts w:ascii="David" w:eastAsia="Calibri" w:hAnsi="David"/>
          <w:noProof w:val="0"/>
          <w:rtl/>
        </w:rPr>
      </w:pPr>
    </w:p>
    <w:p w:rsidR="00F564FA" w:rsidRPr="00F564FA" w:rsidRDefault="00F564FA" w:rsidP="008B71BF">
      <w:pPr>
        <w:numPr>
          <w:ilvl w:val="0"/>
          <w:numId w:val="1"/>
        </w:numPr>
        <w:spacing w:after="160" w:line="360" w:lineRule="auto"/>
        <w:ind w:hanging="579"/>
        <w:contextualSpacing/>
        <w:jc w:val="both"/>
        <w:rPr>
          <w:rFonts w:ascii="David" w:eastAsia="Calibri" w:hAnsi="David"/>
          <w:noProof w:val="0"/>
        </w:rPr>
      </w:pPr>
      <w:r w:rsidRPr="00F564FA">
        <w:rPr>
          <w:rFonts w:ascii="David" w:eastAsia="Calibri" w:hAnsi="David" w:hint="cs"/>
          <w:noProof w:val="0"/>
          <w:rtl/>
        </w:rPr>
        <w:t>מש</w:t>
      </w:r>
      <w:r w:rsidRPr="00F564FA">
        <w:rPr>
          <w:rFonts w:ascii="David" w:eastAsia="Calibri" w:hAnsi="David"/>
          <w:noProof w:val="0"/>
          <w:rtl/>
        </w:rPr>
        <w:t xml:space="preserve">תמה ההכרעה בתובענה - יש להידרש לשאלת ההוצאות. </w:t>
      </w:r>
    </w:p>
    <w:p w:rsidR="00F564FA" w:rsidRDefault="00F564FA" w:rsidP="008B71BF">
      <w:pPr>
        <w:spacing w:after="160" w:line="360" w:lineRule="auto"/>
        <w:ind w:left="720" w:hanging="579"/>
        <w:contextualSpacing/>
        <w:jc w:val="both"/>
        <w:rPr>
          <w:rtl/>
        </w:rPr>
      </w:pP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לשיטת התובעים, התנהלות הנתבעת והסחבת בה נקטה בהליכים דנן גרמו להם נזק עצום ולפיכך עתרו לחייב הנתבעת </w:t>
      </w:r>
      <w:r w:rsidRPr="00983D64">
        <w:rPr>
          <w:rFonts w:ascii="David" w:eastAsia="Calibri" w:hAnsi="David" w:hint="cs"/>
          <w:b/>
          <w:bCs/>
          <w:noProof w:val="0"/>
          <w:rtl/>
        </w:rPr>
        <w:t>בהוצאות</w:t>
      </w:r>
      <w:r w:rsidRPr="00983D64">
        <w:rPr>
          <w:rFonts w:ascii="David" w:eastAsia="Calibri" w:hAnsi="David" w:hint="cs"/>
          <w:noProof w:val="0"/>
          <w:rtl/>
        </w:rPr>
        <w:t xml:space="preserve"> ניהול ההליכים דנן בסך של 150,000 ₪.</w:t>
      </w:r>
    </w:p>
    <w:p w:rsidR="00983D64" w:rsidRPr="00983D64" w:rsidRDefault="00983D64" w:rsidP="008B71BF">
      <w:pPr>
        <w:spacing w:line="360" w:lineRule="auto"/>
        <w:ind w:hanging="579"/>
        <w:contextualSpacing/>
        <w:jc w:val="both"/>
        <w:rPr>
          <w:rFonts w:ascii="David" w:eastAsia="Calibri" w:hAnsi="David"/>
          <w:noProof w:val="0"/>
        </w:rPr>
      </w:pP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lastRenderedPageBreak/>
        <w:t>הנתבעת טענה מנגד כי יש להתחשב במהות התביעה בה שני ילדים תובעים את אמם מכוח צוואה שכפו על סבתם ולאחר שביצעו מחטף לגזול ממנה את הדירה. יש להוסיף להוצאותיה הוצאות שלא נפסקו בהחלטה מיום 3.4.23 ולבטל הוצאות שנפסקו לה לפני צירוף אישור על ניתוח בהחלטה מיום 26.3.23.</w:t>
      </w:r>
    </w:p>
    <w:p w:rsidR="00983D64" w:rsidRPr="00983D64" w:rsidRDefault="00983D64" w:rsidP="008B71BF">
      <w:pPr>
        <w:spacing w:after="160" w:line="259" w:lineRule="auto"/>
        <w:ind w:hanging="579"/>
        <w:contextualSpacing/>
        <w:rPr>
          <w:rFonts w:ascii="David" w:eastAsia="Calibri" w:hAnsi="David"/>
          <w:noProof w:val="0"/>
          <w:rtl/>
        </w:rPr>
      </w:pPr>
    </w:p>
    <w:p w:rsidR="008B71BF"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noProof w:val="0"/>
          <w:rtl/>
        </w:rPr>
        <w:t xml:space="preserve">תכליתן של ההוצאות, כפי שבאה לידי ביטוי בתקנה 151 </w:t>
      </w:r>
      <w:r w:rsidRPr="00983D64">
        <w:rPr>
          <w:rFonts w:ascii="David" w:eastAsia="Calibri" w:hAnsi="David"/>
          <w:b/>
          <w:bCs/>
          <w:noProof w:val="0"/>
          <w:rtl/>
        </w:rPr>
        <w:t>לתקנות סדר הדין האזרחי,</w:t>
      </w:r>
      <w:r w:rsidRPr="00983D64">
        <w:rPr>
          <w:rFonts w:ascii="David" w:eastAsia="Calibri" w:hAnsi="David"/>
          <w:noProof w:val="0"/>
          <w:rtl/>
        </w:rPr>
        <w:t xml:space="preserve"> התשע"ט-2018,</w:t>
      </w:r>
      <w:r w:rsidR="00B47E64">
        <w:rPr>
          <w:rFonts w:ascii="David" w:eastAsia="Calibri" w:hAnsi="David" w:hint="cs"/>
          <w:noProof w:val="0"/>
          <w:rtl/>
        </w:rPr>
        <w:t xml:space="preserve"> (להלן- התקנות)</w:t>
      </w:r>
      <w:r w:rsidRPr="00983D64">
        <w:rPr>
          <w:rFonts w:ascii="David" w:eastAsia="Calibri" w:hAnsi="David"/>
          <w:noProof w:val="0"/>
          <w:rtl/>
        </w:rPr>
        <w:t xml:space="preserve"> היא:</w:t>
      </w:r>
    </w:p>
    <w:p w:rsidR="008B71BF" w:rsidRDefault="00983D64" w:rsidP="008B71BF">
      <w:pPr>
        <w:spacing w:after="160" w:line="360" w:lineRule="auto"/>
        <w:ind w:left="720"/>
        <w:contextualSpacing/>
        <w:jc w:val="both"/>
        <w:rPr>
          <w:rFonts w:ascii="David" w:eastAsia="Calibri" w:hAnsi="David"/>
          <w:noProof w:val="0"/>
          <w:rtl/>
        </w:rPr>
      </w:pPr>
      <w:r w:rsidRPr="008B71BF">
        <w:rPr>
          <w:rFonts w:ascii="David" w:eastAsia="Calibri" w:hAnsi="David" w:hint="cs"/>
          <w:noProof w:val="0"/>
          <w:rtl/>
        </w:rPr>
        <w:t>"</w:t>
      </w:r>
      <w:r w:rsidRPr="008B71BF">
        <w:rPr>
          <w:rFonts w:ascii="David" w:eastAsia="Calibri" w:hAnsi="David"/>
          <w:b/>
          <w:bCs/>
          <w:noProof w:val="0"/>
          <w:rtl/>
        </w:rPr>
        <w:t>(א) חיוב בעל דין בתשלום הוצאות נועד לשפות את בעל הדין שכנגד על הוצאותיו בהליך בהתחשב בתוצאותיו, במשאבים שנדרשו לניהולו ובהתנהלות בעלי הדין.</w:t>
      </w:r>
    </w:p>
    <w:p w:rsidR="00983D64" w:rsidRPr="00983D64" w:rsidRDefault="00983D64" w:rsidP="008B71BF">
      <w:pPr>
        <w:spacing w:after="160" w:line="360" w:lineRule="auto"/>
        <w:ind w:left="720"/>
        <w:contextualSpacing/>
        <w:jc w:val="both"/>
        <w:rPr>
          <w:rFonts w:ascii="David" w:eastAsia="Calibri" w:hAnsi="David"/>
          <w:noProof w:val="0"/>
          <w:rtl/>
        </w:rPr>
      </w:pPr>
      <w:r w:rsidRPr="00983D64">
        <w:rPr>
          <w:rFonts w:ascii="David" w:eastAsia="Calibri" w:hAnsi="David"/>
          <w:b/>
          <w:bCs/>
          <w:noProof w:val="0"/>
          <w:rtl/>
        </w:rPr>
        <w:t>(ב) החלטת בית המשפט בעניין פסיקת ההוצאות ושיעורן תבטא את האיזון הראוי שבין הבטחת זכות הגישה לערכאות, הגנה על זכות הקניין של הפרט ושמירה על שוויון בין בעלי הדין</w:t>
      </w:r>
      <w:r w:rsidRPr="00983D64">
        <w:rPr>
          <w:rFonts w:ascii="David" w:eastAsia="Calibri" w:hAnsi="David"/>
          <w:noProof w:val="0"/>
          <w:rtl/>
        </w:rPr>
        <w:t xml:space="preserve">." </w:t>
      </w:r>
    </w:p>
    <w:p w:rsidR="00983D64" w:rsidRPr="00983D64" w:rsidRDefault="00983D64" w:rsidP="008B71BF">
      <w:pPr>
        <w:spacing w:line="360" w:lineRule="auto"/>
        <w:ind w:hanging="579"/>
        <w:jc w:val="both"/>
        <w:rPr>
          <w:rFonts w:ascii="David" w:eastAsia="Calibri" w:hAnsi="David"/>
          <w:noProof w:val="0"/>
          <w:rtl/>
        </w:rPr>
      </w:pP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noProof w:val="0"/>
          <w:rtl/>
        </w:rPr>
        <w:t xml:space="preserve">נקודת המוצא היא כי בעל דין שאינו זוכה בהליך </w:t>
      </w:r>
      <w:r w:rsidRPr="00983D64">
        <w:rPr>
          <w:rFonts w:ascii="David" w:eastAsia="Calibri" w:hAnsi="David"/>
          <w:b/>
          <w:bCs/>
          <w:noProof w:val="0"/>
          <w:rtl/>
        </w:rPr>
        <w:t>יחויב בהוצאותיו הריאליות</w:t>
      </w:r>
      <w:r w:rsidRPr="00983D64">
        <w:rPr>
          <w:rFonts w:ascii="David" w:eastAsia="Calibri" w:hAnsi="David"/>
          <w:noProof w:val="0"/>
          <w:rtl/>
        </w:rPr>
        <w:t xml:space="preserve"> של הצד שכנגד שזכה. כלומר ההוצאות שהוציא בפועל או שהתחייב להוציא</w:t>
      </w:r>
      <w:r w:rsidRPr="00983D64">
        <w:rPr>
          <w:rFonts w:ascii="David" w:eastAsia="Calibri" w:hAnsi="David" w:hint="cs"/>
          <w:noProof w:val="0"/>
          <w:rtl/>
        </w:rPr>
        <w:t>.</w:t>
      </w:r>
      <w:r w:rsidRPr="00983D64">
        <w:rPr>
          <w:rFonts w:ascii="David" w:eastAsia="Calibri" w:hAnsi="David"/>
          <w:noProof w:val="0"/>
          <w:rtl/>
        </w:rPr>
        <w:t xml:space="preserve"> הדבר נועד למנוע חיסרון כיס של הצד הזוכה; להרתיע תובעים בכוח מנקיטת הליכי סרק; ולעודד נתבעים בכוח להימנע מהתגוננות סרק מפני תביעה ראויה</w:t>
      </w:r>
      <w:r w:rsidRPr="00983D64">
        <w:rPr>
          <w:rFonts w:ascii="David" w:eastAsia="Calibri" w:hAnsi="David" w:hint="cs"/>
          <w:noProof w:val="0"/>
          <w:rtl/>
        </w:rPr>
        <w:t xml:space="preserve">. ראו: </w:t>
      </w:r>
      <w:r w:rsidRPr="00983D64">
        <w:rPr>
          <w:rFonts w:ascii="David" w:eastAsia="Calibri" w:hAnsi="David"/>
          <w:noProof w:val="0"/>
          <w:rtl/>
        </w:rPr>
        <w:t>רע"א 7650/20 </w:t>
      </w:r>
      <w:r w:rsidRPr="00983D64">
        <w:rPr>
          <w:rFonts w:ascii="David" w:eastAsia="Calibri" w:hAnsi="David"/>
          <w:b/>
          <w:bCs/>
          <w:noProof w:val="0"/>
        </w:rPr>
        <w:t xml:space="preserve">Magic Software Enterprises Ltd </w:t>
      </w:r>
      <w:r w:rsidRPr="00983D64">
        <w:rPr>
          <w:rFonts w:ascii="David" w:eastAsia="Calibri" w:hAnsi="David"/>
          <w:b/>
          <w:bCs/>
          <w:noProof w:val="0"/>
          <w:rtl/>
        </w:rPr>
        <w:t xml:space="preserve">נ' </w:t>
      </w:r>
      <w:proofErr w:type="spellStart"/>
      <w:r w:rsidRPr="00983D64">
        <w:rPr>
          <w:rFonts w:ascii="David" w:eastAsia="Calibri" w:hAnsi="David"/>
          <w:b/>
          <w:bCs/>
          <w:noProof w:val="0"/>
          <w:rtl/>
        </w:rPr>
        <w:t>פאיירפלאי</w:t>
      </w:r>
      <w:proofErr w:type="spellEnd"/>
      <w:r w:rsidRPr="00983D64">
        <w:rPr>
          <w:rFonts w:ascii="David" w:eastAsia="Calibri" w:hAnsi="David"/>
          <w:b/>
          <w:bCs/>
          <w:noProof w:val="0"/>
          <w:rtl/>
        </w:rPr>
        <w:t xml:space="preserve"> בע"מ</w:t>
      </w:r>
      <w:r w:rsidRPr="00983D64">
        <w:rPr>
          <w:rFonts w:ascii="David" w:eastAsia="Calibri" w:hAnsi="David"/>
          <w:noProof w:val="0"/>
          <w:rtl/>
        </w:rPr>
        <w:t> (28.12.2020)‏</w:t>
      </w:r>
      <w:r w:rsidRPr="00983D64">
        <w:rPr>
          <w:rFonts w:ascii="David" w:eastAsia="Calibri" w:hAnsi="David" w:hint="cs"/>
          <w:noProof w:val="0"/>
          <w:rtl/>
        </w:rPr>
        <w:t xml:space="preserve">; </w:t>
      </w:r>
      <w:r w:rsidRPr="00983D64">
        <w:rPr>
          <w:rFonts w:ascii="David" w:eastAsia="Calibri" w:hAnsi="David"/>
          <w:noProof w:val="0"/>
          <w:rtl/>
        </w:rPr>
        <w:t xml:space="preserve">ע"א 9648/16 </w:t>
      </w:r>
      <w:proofErr w:type="spellStart"/>
      <w:r w:rsidRPr="00983D64">
        <w:rPr>
          <w:rFonts w:ascii="David" w:eastAsia="Calibri" w:hAnsi="David"/>
          <w:b/>
          <w:bCs/>
          <w:noProof w:val="0"/>
          <w:rtl/>
        </w:rPr>
        <w:t>אורהייטק</w:t>
      </w:r>
      <w:proofErr w:type="spellEnd"/>
      <w:r w:rsidRPr="00983D64">
        <w:rPr>
          <w:rFonts w:ascii="David" w:eastAsia="Calibri" w:hAnsi="David"/>
          <w:b/>
          <w:bCs/>
          <w:noProof w:val="0"/>
        </w:rPr>
        <w:t xml:space="preserve"> GIS </w:t>
      </w:r>
      <w:r w:rsidRPr="00983D64">
        <w:rPr>
          <w:rFonts w:ascii="David" w:eastAsia="Calibri" w:hAnsi="David"/>
          <w:b/>
          <w:bCs/>
          <w:noProof w:val="0"/>
          <w:rtl/>
        </w:rPr>
        <w:t>בע"מ נ' חן אביטן משרד עורכי דין</w:t>
      </w:r>
      <w:r w:rsidRPr="00983D64">
        <w:rPr>
          <w:rFonts w:ascii="David" w:eastAsia="Calibri" w:hAnsi="David" w:hint="cs"/>
          <w:noProof w:val="0"/>
          <w:rtl/>
        </w:rPr>
        <w:t xml:space="preserve"> </w:t>
      </w:r>
      <w:r w:rsidRPr="00983D64">
        <w:rPr>
          <w:rFonts w:ascii="David" w:eastAsia="Calibri" w:hAnsi="David"/>
          <w:noProof w:val="0"/>
          <w:rtl/>
        </w:rPr>
        <w:t>(28.2.2018)</w:t>
      </w:r>
      <w:r w:rsidRPr="00983D64">
        <w:rPr>
          <w:rFonts w:ascii="David" w:eastAsia="Calibri" w:hAnsi="David" w:hint="cs"/>
          <w:noProof w:val="0"/>
          <w:rtl/>
        </w:rPr>
        <w:t>,</w:t>
      </w:r>
      <w:r w:rsidRPr="00983D64">
        <w:rPr>
          <w:rFonts w:ascii="David" w:eastAsia="Calibri" w:hAnsi="David"/>
          <w:noProof w:val="0"/>
          <w:rtl/>
        </w:rPr>
        <w:t xml:space="preserve"> פסקה 67</w:t>
      </w:r>
      <w:r w:rsidRPr="00983D64">
        <w:rPr>
          <w:rFonts w:ascii="David" w:eastAsia="Calibri" w:hAnsi="David" w:hint="cs"/>
          <w:noProof w:val="0"/>
          <w:rtl/>
        </w:rPr>
        <w:t xml:space="preserve"> לפסק הדין.</w:t>
      </w:r>
    </w:p>
    <w:p w:rsidR="00983D64" w:rsidRPr="00983D64" w:rsidRDefault="00983D64" w:rsidP="008B71BF">
      <w:pPr>
        <w:spacing w:after="160" w:line="259" w:lineRule="auto"/>
        <w:ind w:hanging="579"/>
        <w:contextualSpacing/>
        <w:rPr>
          <w:rFonts w:ascii="David" w:eastAsia="Calibri" w:hAnsi="David"/>
          <w:noProof w:val="0"/>
          <w:rtl/>
        </w:rPr>
      </w:pPr>
    </w:p>
    <w:p w:rsidR="00983D64" w:rsidRPr="00983D64" w:rsidRDefault="00983D64" w:rsidP="008B71BF">
      <w:pPr>
        <w:spacing w:line="360" w:lineRule="auto"/>
        <w:ind w:hanging="579"/>
        <w:contextualSpacing/>
        <w:jc w:val="both"/>
        <w:rPr>
          <w:rFonts w:ascii="David" w:eastAsia="Calibri" w:hAnsi="David"/>
          <w:noProof w:val="0"/>
        </w:rPr>
      </w:pPr>
      <w:r w:rsidRPr="00983D64">
        <w:rPr>
          <w:rFonts w:ascii="David" w:eastAsia="Calibri" w:hAnsi="David"/>
          <w:noProof w:val="0"/>
          <w:rtl/>
        </w:rPr>
        <w:t xml:space="preserve"> </w:t>
      </w: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יחד עם זאת </w:t>
      </w:r>
      <w:r w:rsidRPr="00983D64">
        <w:rPr>
          <w:rFonts w:ascii="David" w:eastAsia="Calibri" w:hAnsi="David"/>
          <w:noProof w:val="0"/>
          <w:rtl/>
        </w:rPr>
        <w:t>"</w:t>
      </w:r>
      <w:r w:rsidRPr="00983D64">
        <w:rPr>
          <w:rFonts w:ascii="David" w:eastAsia="Calibri" w:hAnsi="David"/>
          <w:b/>
          <w:bCs/>
          <w:noProof w:val="0"/>
          <w:rtl/>
        </w:rPr>
        <w:t>זוהי נקודת מוצא בלבד. אין היא נקודת סיום, שכן על היושב בדין לבחון את שיעור ההוצאות הנטען ולבדוק אם המדובר בהוצאות סבירות, מידתיות והכרחיות לניהול ההליך בהתחשב בכלל נסיבות העניין. שכר הטרחה וההוצאות שהוצאו בפועל הן אפוא נתון רלבנטי במסגרת פסיקת ההוצאות אולם לא נתון בלעדי</w:t>
      </w:r>
      <w:r w:rsidRPr="00983D64">
        <w:rPr>
          <w:rFonts w:ascii="David" w:eastAsia="Calibri" w:hAnsi="David"/>
          <w:noProof w:val="0"/>
          <w:rtl/>
        </w:rPr>
        <w:t xml:space="preserve"> </w:t>
      </w:r>
      <w:r w:rsidRPr="00983D64">
        <w:rPr>
          <w:rFonts w:ascii="David" w:eastAsia="Calibri" w:hAnsi="David" w:hint="cs"/>
          <w:noProof w:val="0"/>
          <w:rtl/>
        </w:rPr>
        <w:t>...</w:t>
      </w:r>
      <w:r w:rsidRPr="00983D64">
        <w:rPr>
          <w:rFonts w:ascii="David" w:eastAsia="Calibri" w:hAnsi="David"/>
          <w:noProof w:val="0"/>
          <w:rtl/>
        </w:rPr>
        <w:t xml:space="preserve"> </w:t>
      </w:r>
      <w:r w:rsidRPr="00983D64">
        <w:rPr>
          <w:rFonts w:ascii="David" w:eastAsia="Calibri" w:hAnsi="David"/>
          <w:b/>
          <w:bCs/>
          <w:noProof w:val="0"/>
          <w:rtl/>
        </w:rPr>
        <w:t xml:space="preserve">הוצאות המשפט אינן פרס או בונוס לצד הזוכה אלא החזר הוצאות נדרשות וראויות בהליך </w:t>
      </w:r>
      <w:r w:rsidRPr="00983D64">
        <w:rPr>
          <w:rFonts w:ascii="David" w:eastAsia="Calibri" w:hAnsi="David" w:hint="cs"/>
          <w:b/>
          <w:bCs/>
          <w:noProof w:val="0"/>
          <w:rtl/>
        </w:rPr>
        <w:t>...</w:t>
      </w:r>
      <w:r w:rsidRPr="00983D64">
        <w:rPr>
          <w:rFonts w:ascii="David" w:eastAsia="Calibri" w:hAnsi="David"/>
          <w:b/>
          <w:bCs/>
          <w:noProof w:val="0"/>
          <w:rtl/>
        </w:rPr>
        <w:t xml:space="preserve"> פסיקת ההוצאות ושכר הטרחה מבוססת היא אפוא על הפעלת שיקול דעת אובייקטיבי בכל מקרה על פי נסיבותיו</w:t>
      </w:r>
      <w:r w:rsidRPr="00983D64">
        <w:rPr>
          <w:rFonts w:ascii="David" w:eastAsia="Calibri" w:hAnsi="David"/>
          <w:noProof w:val="0"/>
          <w:rtl/>
        </w:rPr>
        <w:t xml:space="preserve">." ע"א 2617/00 </w:t>
      </w:r>
      <w:r w:rsidRPr="00983D64">
        <w:rPr>
          <w:rFonts w:ascii="David" w:eastAsia="Calibri" w:hAnsi="David"/>
          <w:b/>
          <w:bCs/>
          <w:noProof w:val="0"/>
          <w:rtl/>
        </w:rPr>
        <w:t>מחצבות כנרת נ' הועדה המקומית לתכנון ולבניה של נצרת עילית</w:t>
      </w:r>
      <w:r w:rsidRPr="00983D64">
        <w:rPr>
          <w:rFonts w:ascii="David" w:eastAsia="Calibri" w:hAnsi="David"/>
          <w:noProof w:val="0"/>
          <w:rtl/>
        </w:rPr>
        <w:t xml:space="preserve"> (6.12.2001)‏‏</w:t>
      </w:r>
      <w:r w:rsidRPr="00983D64">
        <w:rPr>
          <w:rFonts w:ascii="David" w:eastAsia="Calibri" w:hAnsi="David" w:hint="cs"/>
          <w:noProof w:val="0"/>
          <w:rtl/>
        </w:rPr>
        <w:t>; ותקנה 152 לתקנות.</w:t>
      </w:r>
    </w:p>
    <w:p w:rsidR="00983D64" w:rsidRPr="00983D64" w:rsidRDefault="00983D64" w:rsidP="008B71BF">
      <w:pPr>
        <w:spacing w:line="360" w:lineRule="auto"/>
        <w:ind w:hanging="579"/>
        <w:contextualSpacing/>
        <w:jc w:val="both"/>
        <w:rPr>
          <w:rFonts w:ascii="David" w:eastAsia="Calibri" w:hAnsi="David"/>
          <w:noProof w:val="0"/>
        </w:rPr>
      </w:pP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noProof w:val="0"/>
          <w:rtl/>
        </w:rPr>
        <w:t>פסיקת הוצאות משפט מיועדת אפוא לאזן בין זכות הגישה לערכאות לבין שיקולים מוסדיים, ובהם מניעת תביעות סרק, שאיפה למניעת ניהול מכביד של ההליך או שימוש בהליך שלא בתום לב. על כן, ההוצאות צריכות להיות פרופורציונליות להליך עצמו ולמהותו, שכן בכך יש כדי למנוע הטלת עלות-יתר על המפסיד להליך ולעודד ניהול הליך ראוי על ידי הזוכה</w:t>
      </w:r>
      <w:r w:rsidRPr="00983D64">
        <w:rPr>
          <w:rFonts w:ascii="David" w:eastAsia="Calibri" w:hAnsi="David" w:hint="cs"/>
          <w:noProof w:val="0"/>
          <w:rtl/>
        </w:rPr>
        <w:t>.</w:t>
      </w:r>
    </w:p>
    <w:p w:rsidR="00983D64" w:rsidRPr="00983D64" w:rsidRDefault="00983D64" w:rsidP="008B71BF">
      <w:pPr>
        <w:spacing w:after="160" w:line="259" w:lineRule="auto"/>
        <w:ind w:hanging="579"/>
        <w:contextualSpacing/>
        <w:rPr>
          <w:rFonts w:ascii="David" w:eastAsia="Calibri" w:hAnsi="David"/>
          <w:noProof w:val="0"/>
          <w:rtl/>
        </w:rPr>
      </w:pP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noProof w:val="0"/>
          <w:rtl/>
        </w:rPr>
        <w:lastRenderedPageBreak/>
        <w:t xml:space="preserve">שיעור ההוצאות הראוי נקבע תוך בחינת כל מקרה לגופו, תוך התחשבות במספר </w:t>
      </w:r>
      <w:r w:rsidRPr="00983D64">
        <w:rPr>
          <w:rFonts w:ascii="David" w:eastAsia="Calibri" w:hAnsi="David" w:hint="cs"/>
          <w:noProof w:val="0"/>
          <w:rtl/>
        </w:rPr>
        <w:t xml:space="preserve">שיקולים: </w:t>
      </w:r>
      <w:r w:rsidRPr="00983D64">
        <w:rPr>
          <w:rFonts w:ascii="David" w:eastAsia="Calibri" w:hAnsi="David"/>
          <w:noProof w:val="0"/>
          <w:rtl/>
        </w:rPr>
        <w:t xml:space="preserve"> "</w:t>
      </w:r>
      <w:r w:rsidRPr="00983D64">
        <w:rPr>
          <w:rFonts w:ascii="David" w:eastAsia="Calibri" w:hAnsi="David"/>
          <w:b/>
          <w:bCs/>
          <w:noProof w:val="0"/>
          <w:rtl/>
        </w:rPr>
        <w:t>בין גורמים אלה יש למנות את אופייה של התובענה ומידת מורכבותה, הסעד המבוקש והיחס בינו לבין הסעד שנפסק, היקף העבודה שהושקעה על ידי בעל הדין בהליך ושכר הטרחה ששולם או שבעל הדין התחייב לשלמו. הדרך שבה פועל בעל דין הינה מרכיב חשוב בקביעת שכר הטרחה וההוצאות. בעל דין שאינו נוהג באופן יעיל וגורם להארכה שלא לצורך של ההליך, עלול למצוא עצמו נושא בשכר טרחה בשיעור גבוה מן המקובל, אם הפסיד בסופו של יום</w:t>
      </w:r>
      <w:r w:rsidRPr="00983D64">
        <w:rPr>
          <w:rFonts w:ascii="David" w:eastAsia="Calibri" w:hAnsi="David"/>
          <w:noProof w:val="0"/>
        </w:rPr>
        <w:t>."</w:t>
      </w:r>
      <w:r w:rsidRPr="00983D64">
        <w:rPr>
          <w:rFonts w:ascii="David" w:eastAsia="Calibri" w:hAnsi="David" w:hint="cs"/>
          <w:noProof w:val="0"/>
          <w:rtl/>
        </w:rPr>
        <w:t xml:space="preserve">... </w:t>
      </w:r>
      <w:r w:rsidRPr="00983D64">
        <w:rPr>
          <w:rFonts w:ascii="David" w:eastAsia="Calibri" w:hAnsi="David"/>
          <w:noProof w:val="0"/>
          <w:rtl/>
        </w:rPr>
        <w:t xml:space="preserve">ראו: ע"א 9535/04 </w:t>
      </w:r>
      <w:r w:rsidRPr="00983D64">
        <w:rPr>
          <w:rFonts w:ascii="David" w:eastAsia="Calibri" w:hAnsi="David"/>
          <w:b/>
          <w:bCs/>
          <w:noProof w:val="0"/>
          <w:rtl/>
        </w:rPr>
        <w:t>סיעת "ביאליק 10</w:t>
      </w:r>
      <w:r w:rsidRPr="00983D64">
        <w:rPr>
          <w:rFonts w:ascii="David" w:eastAsia="Calibri" w:hAnsi="David" w:hint="cs"/>
          <w:b/>
          <w:bCs/>
          <w:noProof w:val="0"/>
          <w:rtl/>
        </w:rPr>
        <w:t>"</w:t>
      </w:r>
      <w:r w:rsidRPr="00983D64">
        <w:rPr>
          <w:rFonts w:ascii="David" w:eastAsia="Calibri" w:hAnsi="David"/>
          <w:b/>
          <w:bCs/>
          <w:noProof w:val="0"/>
          <w:rtl/>
        </w:rPr>
        <w:t xml:space="preserve"> נ' סיעת "יש עתיד לביאליק</w:t>
      </w:r>
      <w:r w:rsidRPr="00983D64">
        <w:rPr>
          <w:rFonts w:ascii="David" w:eastAsia="Calibri" w:hAnsi="David"/>
          <w:noProof w:val="0"/>
          <w:rtl/>
        </w:rPr>
        <w:t>", פ"ד ס(1) 391, 395 (2005)</w:t>
      </w:r>
      <w:r w:rsidRPr="00983D64">
        <w:rPr>
          <w:rFonts w:ascii="David" w:eastAsia="Calibri" w:hAnsi="David" w:hint="cs"/>
          <w:noProof w:val="0"/>
          <w:rtl/>
        </w:rPr>
        <w:t>.</w:t>
      </w:r>
    </w:p>
    <w:p w:rsidR="00983D64" w:rsidRPr="00983D64" w:rsidRDefault="00983D64" w:rsidP="008B71BF">
      <w:pPr>
        <w:spacing w:after="160" w:line="259" w:lineRule="auto"/>
        <w:ind w:hanging="579"/>
        <w:contextualSpacing/>
        <w:rPr>
          <w:rFonts w:ascii="David" w:eastAsia="Calibri" w:hAnsi="David"/>
          <w:noProof w:val="0"/>
          <w:rtl/>
        </w:rPr>
      </w:pP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noProof w:val="0"/>
          <w:rtl/>
        </w:rPr>
        <w:t xml:space="preserve">בכל הנוגע </w:t>
      </w:r>
      <w:r w:rsidRPr="00983D64">
        <w:rPr>
          <w:rFonts w:ascii="David" w:eastAsia="Calibri" w:hAnsi="David" w:hint="cs"/>
          <w:noProof w:val="0"/>
          <w:rtl/>
        </w:rPr>
        <w:t>להתנהלותו הדיונית של בעל דין בהליך המשפטי</w:t>
      </w:r>
      <w:r w:rsidRPr="00983D64">
        <w:rPr>
          <w:rFonts w:ascii="David" w:eastAsia="Calibri" w:hAnsi="David"/>
          <w:noProof w:val="0"/>
          <w:rtl/>
        </w:rPr>
        <w:t xml:space="preserve">, ראוי אף להפנות </w:t>
      </w:r>
      <w:r w:rsidRPr="00983D64">
        <w:rPr>
          <w:rFonts w:ascii="David" w:eastAsia="Calibri" w:hAnsi="David" w:hint="cs"/>
          <w:noProof w:val="0"/>
          <w:rtl/>
        </w:rPr>
        <w:t>לה</w:t>
      </w:r>
      <w:r w:rsidRPr="00983D64">
        <w:rPr>
          <w:rFonts w:ascii="David" w:eastAsia="Calibri" w:hAnsi="David"/>
          <w:noProof w:val="0"/>
          <w:rtl/>
        </w:rPr>
        <w:t xml:space="preserve">וראת </w:t>
      </w:r>
      <w:hyperlink r:id="rId10" w:history="1">
        <w:r w:rsidRPr="00983D64">
          <w:rPr>
            <w:rFonts w:ascii="David" w:eastAsia="Calibri" w:hAnsi="David"/>
            <w:noProof w:val="0"/>
            <w:rtl/>
          </w:rPr>
          <w:t>סעיף 156</w:t>
        </w:r>
      </w:hyperlink>
      <w:r w:rsidRPr="00983D64">
        <w:rPr>
          <w:rFonts w:ascii="David" w:eastAsia="Calibri" w:hAnsi="David" w:hint="cs"/>
          <w:noProof w:val="0"/>
          <w:rtl/>
        </w:rPr>
        <w:t xml:space="preserve"> לתקנות, אשר קובעת במפורש כי: </w:t>
      </w:r>
      <w:r w:rsidRPr="00983D64">
        <w:rPr>
          <w:rFonts w:ascii="David" w:eastAsia="Calibri" w:hAnsi="David"/>
          <w:b/>
          <w:bCs/>
          <w:noProof w:val="0"/>
          <w:rtl/>
        </w:rPr>
        <w:t>"סבר בית המשפט כי בעל דין האריך את הדיון בכל הליך שלא לצורך, באמצעות טענות סרק או בכל דרך אחרת, רשאי הוא, באותו הליך או בפסק הדין, ובלא קשר עם תוצאות המשפט, להטיל עליו את הוצאות ההליך בשיעור שימצא לנכון בנסיבות העניין, לטובת בעל הדין שכנגד או לטובת אוצר המדינה"</w:t>
      </w:r>
      <w:r w:rsidRPr="00983D64">
        <w:rPr>
          <w:rFonts w:ascii="David" w:eastAsia="Calibri" w:hAnsi="David" w:hint="cs"/>
          <w:b/>
          <w:bCs/>
          <w:noProof w:val="0"/>
          <w:rtl/>
        </w:rPr>
        <w:t xml:space="preserve">; </w:t>
      </w:r>
      <w:r w:rsidRPr="00983D64">
        <w:rPr>
          <w:rFonts w:ascii="David" w:eastAsia="Calibri" w:hAnsi="David" w:hint="cs"/>
          <w:noProof w:val="0"/>
          <w:rtl/>
        </w:rPr>
        <w:t>ולחובת תום הלב שהוטלה על בעלי הדין לשם קידומו של הליך ראוי והוגן (סעיפים 1-5 לתקנות).</w:t>
      </w:r>
    </w:p>
    <w:p w:rsidR="00983D64" w:rsidRPr="00983D64" w:rsidRDefault="00983D64" w:rsidP="008B71BF">
      <w:pPr>
        <w:spacing w:after="160" w:line="259" w:lineRule="auto"/>
        <w:ind w:hanging="579"/>
        <w:contextualSpacing/>
        <w:rPr>
          <w:rFonts w:ascii="David" w:eastAsia="Calibri" w:hAnsi="David"/>
          <w:noProof w:val="0"/>
          <w:rtl/>
        </w:rPr>
      </w:pP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 xml:space="preserve">במקרה דנן התנהלותה הדיונית של הנתבעת לאורך ההליך דנן מצדיקה פסיקת הוצאות על הצד הגבוה. </w:t>
      </w:r>
    </w:p>
    <w:p w:rsidR="00983D64" w:rsidRPr="00983D64" w:rsidRDefault="00983D64" w:rsidP="008B71BF">
      <w:pPr>
        <w:spacing w:after="160" w:line="259" w:lineRule="auto"/>
        <w:ind w:hanging="579"/>
        <w:contextualSpacing/>
        <w:rPr>
          <w:rFonts w:ascii="David" w:eastAsia="Calibri" w:hAnsi="David"/>
          <w:noProof w:val="0"/>
          <w:rtl/>
        </w:rPr>
      </w:pPr>
    </w:p>
    <w:p w:rsidR="00983D64" w:rsidRP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הנתבעת הביאה לדחיית דיוני הוכחות בסמוך למועד שנקבעו. תחילה נקבע דיון ליום 20.11.22 אשר לנוכח בקשת הנתבעת בסמוך לו נדחה (ראו החלטות מיום 16.11.22, מיום 17.11.22 ומיום 6.12.22); גם הדיון שנקבע ליום 22.1.23 (בהחלטה מיום 6.12.22);נדחה לאחר שהוגשה בסמוך לדיון בקשה נוספת מטעם הנתבעת (ראו בקשה מיום 8.1.23, והחלטות מיום 9.1.23 , 15.1.23, 18.1.23); בהחלטתי מיום 29.1.23 נקבע בפעם השלישית מועד נוסף להוכחות – ליום 9.3.23, וזאת לאחר שהנתבעת לא הגישה מועדים מוסכמים מטעמה כפי שנדרשה בהחלטה מיום 18.1.23 (ראו החלטה מיום 29.1.23); אלא שגם דיון זה נדחה שוב לבקשת הנתבעת מיום 5.3.23 (ראו החלטה מיום 7.3.23).</w:t>
      </w:r>
    </w:p>
    <w:p w:rsidR="00983D64" w:rsidRPr="00983D64" w:rsidRDefault="00983D64" w:rsidP="008B71BF">
      <w:pPr>
        <w:spacing w:after="160" w:line="259" w:lineRule="auto"/>
        <w:ind w:hanging="579"/>
        <w:contextualSpacing/>
        <w:rPr>
          <w:rFonts w:ascii="David" w:eastAsia="Calibri" w:hAnsi="David"/>
          <w:noProof w:val="0"/>
          <w:rtl/>
        </w:rPr>
      </w:pPr>
    </w:p>
    <w:p w:rsidR="00983D64" w:rsidRDefault="00983D64" w:rsidP="008B71BF">
      <w:pPr>
        <w:numPr>
          <w:ilvl w:val="0"/>
          <w:numId w:val="1"/>
        </w:numPr>
        <w:spacing w:after="160" w:line="360" w:lineRule="auto"/>
        <w:ind w:hanging="579"/>
        <w:contextualSpacing/>
        <w:jc w:val="both"/>
        <w:rPr>
          <w:rFonts w:ascii="David" w:eastAsia="Calibri" w:hAnsi="David"/>
          <w:noProof w:val="0"/>
        </w:rPr>
      </w:pPr>
      <w:r w:rsidRPr="00983D64">
        <w:rPr>
          <w:rFonts w:ascii="David" w:eastAsia="Calibri" w:hAnsi="David" w:hint="cs"/>
          <w:noProof w:val="0"/>
          <w:rtl/>
        </w:rPr>
        <w:t>הנתבעת שלא הייתה מיוצגת לאורך כל ההליך, הציפה את בית המשפט בשלל בקשות, נקטה בהליכים מקבילים נוספים שהיוו משום כפל תביעות (ראו החלטה מיום 8.2.22), והתנהלותה הקשתה על יעילות הדיון. ראו למשל החלטות מיום 9.1.22, 30.11.22, 30.11.22, 15.1.23.</w:t>
      </w:r>
    </w:p>
    <w:p w:rsidR="00983D64" w:rsidRPr="00983D64" w:rsidRDefault="00983D64" w:rsidP="008B71BF">
      <w:pPr>
        <w:spacing w:after="160" w:line="259" w:lineRule="auto"/>
        <w:ind w:hanging="579"/>
        <w:contextualSpacing/>
        <w:rPr>
          <w:rFonts w:ascii="David" w:eastAsia="Calibri" w:hAnsi="David"/>
          <w:noProof w:val="0"/>
          <w:rtl/>
        </w:rPr>
      </w:pPr>
    </w:p>
    <w:p w:rsidR="00AA4A13" w:rsidRDefault="00983D64" w:rsidP="008B71BF">
      <w:pPr>
        <w:numPr>
          <w:ilvl w:val="0"/>
          <w:numId w:val="1"/>
        </w:numPr>
        <w:spacing w:after="160" w:line="360" w:lineRule="auto"/>
        <w:ind w:hanging="579"/>
        <w:contextualSpacing/>
        <w:jc w:val="both"/>
        <w:rPr>
          <w:rFonts w:ascii="David" w:eastAsia="Calibri" w:hAnsi="David"/>
          <w:noProof w:val="0"/>
        </w:rPr>
      </w:pPr>
      <w:r w:rsidRPr="00BD7535">
        <w:rPr>
          <w:rFonts w:ascii="David" w:eastAsia="Calibri" w:hAnsi="David" w:hint="cs"/>
          <w:noProof w:val="0"/>
          <w:rtl/>
        </w:rPr>
        <w:t>בנסיבות אלה מצאתי כי יש מקום לחייב</w:t>
      </w:r>
      <w:r w:rsidR="00BD7535" w:rsidRPr="00BD7535">
        <w:rPr>
          <w:rFonts w:ascii="David" w:eastAsia="Calibri" w:hAnsi="David" w:hint="cs"/>
          <w:noProof w:val="0"/>
          <w:rtl/>
        </w:rPr>
        <w:t xml:space="preserve"> את הנתבעת בהוצאות </w:t>
      </w:r>
      <w:r w:rsidR="00AA4A13">
        <w:rPr>
          <w:rFonts w:ascii="David" w:eastAsia="Calibri" w:hAnsi="David" w:hint="cs"/>
          <w:noProof w:val="0"/>
          <w:rtl/>
        </w:rPr>
        <w:t>משפט ברף</w:t>
      </w:r>
      <w:r w:rsidR="00B47E64">
        <w:rPr>
          <w:rFonts w:ascii="David" w:eastAsia="Calibri" w:hAnsi="David" w:hint="cs"/>
          <w:noProof w:val="0"/>
          <w:rtl/>
        </w:rPr>
        <w:t xml:space="preserve"> הגבוה.</w:t>
      </w:r>
    </w:p>
    <w:p w:rsidR="00B47E64" w:rsidRDefault="00B47E64" w:rsidP="00B47E64">
      <w:pPr>
        <w:spacing w:after="160" w:line="360" w:lineRule="auto"/>
        <w:ind w:left="720"/>
        <w:contextualSpacing/>
        <w:jc w:val="both"/>
        <w:rPr>
          <w:rFonts w:ascii="David" w:eastAsia="Calibri" w:hAnsi="David"/>
          <w:noProof w:val="0"/>
        </w:rPr>
      </w:pPr>
    </w:p>
    <w:p w:rsidR="00983D64" w:rsidRPr="00BD7535" w:rsidRDefault="00983D64" w:rsidP="00467318">
      <w:pPr>
        <w:numPr>
          <w:ilvl w:val="0"/>
          <w:numId w:val="1"/>
        </w:numPr>
        <w:spacing w:after="160" w:line="360" w:lineRule="auto"/>
        <w:ind w:hanging="579"/>
        <w:contextualSpacing/>
        <w:jc w:val="both"/>
        <w:rPr>
          <w:rFonts w:ascii="David" w:eastAsia="Calibri" w:hAnsi="David"/>
          <w:noProof w:val="0"/>
        </w:rPr>
      </w:pPr>
      <w:r w:rsidRPr="00BD7535">
        <w:rPr>
          <w:rFonts w:ascii="David" w:eastAsia="Calibri" w:hAnsi="David" w:hint="cs"/>
          <w:noProof w:val="0"/>
          <w:rtl/>
        </w:rPr>
        <w:t>יחד עם זאת</w:t>
      </w:r>
      <w:r w:rsidR="00B47E64">
        <w:rPr>
          <w:rFonts w:ascii="David" w:eastAsia="Calibri" w:hAnsi="David" w:hint="cs"/>
          <w:noProof w:val="0"/>
          <w:rtl/>
        </w:rPr>
        <w:t>,</w:t>
      </w:r>
      <w:r w:rsidRPr="00BD7535">
        <w:rPr>
          <w:rFonts w:ascii="David" w:eastAsia="Calibri" w:hAnsi="David" w:hint="cs"/>
          <w:noProof w:val="0"/>
          <w:rtl/>
        </w:rPr>
        <w:t xml:space="preserve"> התובעים לא תמכו טענותיהם להוצאות שכר טרחה בשיעור של 150,000 ₪ שהוזכר בסיכומיהם</w:t>
      </w:r>
      <w:r w:rsidR="00467318">
        <w:rPr>
          <w:rFonts w:ascii="David" w:eastAsia="Calibri" w:hAnsi="David" w:hint="cs"/>
          <w:noProof w:val="0"/>
          <w:rtl/>
        </w:rPr>
        <w:t>, ומכל מקום דומה כי סכום זה אינו סביר ומידתי בנסיבות העניין</w:t>
      </w:r>
      <w:r w:rsidRPr="00BD7535">
        <w:rPr>
          <w:rFonts w:ascii="David" w:eastAsia="Calibri" w:hAnsi="David" w:hint="cs"/>
          <w:noProof w:val="0"/>
          <w:rtl/>
        </w:rPr>
        <w:t xml:space="preserve">. </w:t>
      </w:r>
    </w:p>
    <w:p w:rsidR="00983D64" w:rsidRPr="00983D64" w:rsidRDefault="00983D64" w:rsidP="008B71BF">
      <w:pPr>
        <w:spacing w:after="160" w:line="259" w:lineRule="auto"/>
        <w:ind w:hanging="579"/>
        <w:contextualSpacing/>
        <w:rPr>
          <w:rFonts w:ascii="David" w:eastAsia="Calibri" w:hAnsi="David"/>
          <w:noProof w:val="0"/>
          <w:rtl/>
        </w:rPr>
      </w:pPr>
    </w:p>
    <w:p w:rsidR="00983D64" w:rsidRDefault="00F564FA" w:rsidP="00467318">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 xml:space="preserve">לאחר ששקלתי את מכלול השיקולים, לרבות </w:t>
      </w:r>
      <w:r w:rsidRPr="00F564FA">
        <w:rPr>
          <w:rFonts w:ascii="David" w:eastAsia="Calibri" w:hAnsi="David"/>
          <w:noProof w:val="0"/>
          <w:rtl/>
        </w:rPr>
        <w:t xml:space="preserve">מהות ההליך והיקפו, </w:t>
      </w:r>
      <w:r>
        <w:rPr>
          <w:rFonts w:ascii="David" w:eastAsia="Calibri" w:hAnsi="David" w:hint="cs"/>
          <w:noProof w:val="0"/>
          <w:rtl/>
        </w:rPr>
        <w:t>מספר ה</w:t>
      </w:r>
      <w:r w:rsidRPr="00F564FA">
        <w:rPr>
          <w:rFonts w:ascii="David" w:eastAsia="Calibri" w:hAnsi="David"/>
          <w:noProof w:val="0"/>
          <w:rtl/>
        </w:rPr>
        <w:t xml:space="preserve">דיונים </w:t>
      </w:r>
      <w:r>
        <w:rPr>
          <w:rFonts w:ascii="David" w:eastAsia="Calibri" w:hAnsi="David" w:hint="cs"/>
          <w:noProof w:val="0"/>
          <w:rtl/>
        </w:rPr>
        <w:t>שהתקיימו</w:t>
      </w:r>
      <w:r w:rsidRPr="00F564FA">
        <w:rPr>
          <w:rFonts w:ascii="David" w:eastAsia="Calibri" w:hAnsi="David"/>
          <w:noProof w:val="0"/>
          <w:rtl/>
        </w:rPr>
        <w:t xml:space="preserve">, </w:t>
      </w:r>
      <w:r>
        <w:rPr>
          <w:rFonts w:ascii="David" w:eastAsia="Calibri" w:hAnsi="David" w:hint="cs"/>
          <w:noProof w:val="0"/>
          <w:rtl/>
        </w:rPr>
        <w:t xml:space="preserve">משך ניהול ההליך וההליכים הקשורים, </w:t>
      </w:r>
      <w:r w:rsidRPr="00F564FA">
        <w:rPr>
          <w:rFonts w:ascii="David" w:eastAsia="Calibri" w:hAnsi="David"/>
          <w:noProof w:val="0"/>
          <w:rtl/>
        </w:rPr>
        <w:t xml:space="preserve">התנהלות </w:t>
      </w:r>
      <w:r>
        <w:rPr>
          <w:rFonts w:ascii="David" w:eastAsia="Calibri" w:hAnsi="David" w:hint="cs"/>
          <w:noProof w:val="0"/>
          <w:rtl/>
        </w:rPr>
        <w:t xml:space="preserve">הנתבעת </w:t>
      </w:r>
      <w:r w:rsidRPr="00F564FA">
        <w:rPr>
          <w:rFonts w:ascii="David" w:eastAsia="Calibri" w:hAnsi="David"/>
          <w:noProof w:val="0"/>
          <w:rtl/>
        </w:rPr>
        <w:t>לאורך ניהול ההליך, נחה דעתי כי הסכום הסביר והמידתי שיש לפסוק בנסיבות העניין כשכר טרחה כולל, והוצאות עבור הת</w:t>
      </w:r>
      <w:r>
        <w:rPr>
          <w:rFonts w:ascii="David" w:eastAsia="Calibri" w:hAnsi="David" w:hint="cs"/>
          <w:noProof w:val="0"/>
          <w:rtl/>
        </w:rPr>
        <w:t>ו</w:t>
      </w:r>
      <w:r w:rsidRPr="00F564FA">
        <w:rPr>
          <w:rFonts w:ascii="David" w:eastAsia="Calibri" w:hAnsi="David"/>
          <w:noProof w:val="0"/>
          <w:rtl/>
        </w:rPr>
        <w:t>בעים</w:t>
      </w:r>
      <w:r w:rsidR="00983D64" w:rsidRPr="00983D64">
        <w:rPr>
          <w:rFonts w:ascii="David" w:eastAsia="Calibri" w:hAnsi="David" w:hint="cs"/>
          <w:noProof w:val="0"/>
          <w:rtl/>
        </w:rPr>
        <w:t xml:space="preserve"> </w:t>
      </w:r>
      <w:r>
        <w:rPr>
          <w:rFonts w:ascii="David" w:eastAsia="Calibri" w:hAnsi="David" w:hint="cs"/>
          <w:noProof w:val="0"/>
          <w:rtl/>
        </w:rPr>
        <w:t xml:space="preserve">הינו </w:t>
      </w:r>
      <w:r w:rsidR="00983D64" w:rsidRPr="00983D64">
        <w:rPr>
          <w:rFonts w:ascii="David" w:eastAsia="Calibri" w:hAnsi="David" w:hint="cs"/>
          <w:noProof w:val="0"/>
          <w:rtl/>
        </w:rPr>
        <w:t xml:space="preserve">סך של </w:t>
      </w:r>
      <w:r w:rsidR="00467318">
        <w:rPr>
          <w:rFonts w:ascii="David" w:eastAsia="Calibri" w:hAnsi="David" w:hint="cs"/>
          <w:b/>
          <w:bCs/>
          <w:noProof w:val="0"/>
          <w:rtl/>
        </w:rPr>
        <w:t>6</w:t>
      </w:r>
      <w:r w:rsidR="00983D64" w:rsidRPr="00BD7535">
        <w:rPr>
          <w:rFonts w:ascii="David" w:eastAsia="Calibri" w:hAnsi="David" w:hint="cs"/>
          <w:b/>
          <w:bCs/>
          <w:noProof w:val="0"/>
          <w:rtl/>
        </w:rPr>
        <w:t>0,000</w:t>
      </w:r>
      <w:r w:rsidR="00983D64" w:rsidRPr="00983D64">
        <w:rPr>
          <w:rFonts w:ascii="David" w:eastAsia="Calibri" w:hAnsi="David" w:hint="cs"/>
          <w:noProof w:val="0"/>
          <w:rtl/>
        </w:rPr>
        <w:t xml:space="preserve"> ₪.</w:t>
      </w:r>
    </w:p>
    <w:p w:rsidR="00B47E64" w:rsidRDefault="00B47E64" w:rsidP="00B47E64">
      <w:pPr>
        <w:spacing w:after="160" w:line="360" w:lineRule="auto"/>
        <w:ind w:left="720"/>
        <w:contextualSpacing/>
        <w:jc w:val="both"/>
        <w:rPr>
          <w:rFonts w:ascii="David" w:eastAsia="Calibri" w:hAnsi="David"/>
          <w:noProof w:val="0"/>
        </w:rPr>
      </w:pPr>
    </w:p>
    <w:p w:rsidR="00F564FA" w:rsidRDefault="00F564FA" w:rsidP="00467318">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 xml:space="preserve">הנתבעת תשלם את סכום ההוצאות הנ"ל בסך של </w:t>
      </w:r>
      <w:r w:rsidR="00467318">
        <w:rPr>
          <w:rFonts w:ascii="David" w:eastAsia="Calibri" w:hAnsi="David" w:hint="cs"/>
          <w:b/>
          <w:bCs/>
          <w:noProof w:val="0"/>
          <w:rtl/>
        </w:rPr>
        <w:t>6</w:t>
      </w:r>
      <w:r w:rsidRPr="00F564FA">
        <w:rPr>
          <w:rFonts w:ascii="David" w:eastAsia="Calibri" w:hAnsi="David" w:hint="cs"/>
          <w:b/>
          <w:bCs/>
          <w:noProof w:val="0"/>
          <w:rtl/>
        </w:rPr>
        <w:t>0,000 ₪</w:t>
      </w:r>
      <w:r>
        <w:rPr>
          <w:rFonts w:ascii="David" w:eastAsia="Calibri" w:hAnsi="David" w:hint="cs"/>
          <w:noProof w:val="0"/>
          <w:rtl/>
        </w:rPr>
        <w:t xml:space="preserve"> </w:t>
      </w:r>
      <w:r w:rsidR="00EB7E7F">
        <w:rPr>
          <w:rFonts w:ascii="David" w:eastAsia="Calibri" w:hAnsi="David" w:hint="cs"/>
          <w:noProof w:val="0"/>
          <w:rtl/>
        </w:rPr>
        <w:t xml:space="preserve">לידי הנתבעים </w:t>
      </w:r>
      <w:r>
        <w:rPr>
          <w:rFonts w:ascii="David" w:eastAsia="Calibri" w:hAnsi="David" w:hint="cs"/>
          <w:noProof w:val="0"/>
          <w:rtl/>
        </w:rPr>
        <w:t>בתוך 30 יום.</w:t>
      </w:r>
    </w:p>
    <w:p w:rsidR="00B00DD5" w:rsidRDefault="00B00DD5" w:rsidP="00B00DD5">
      <w:pPr>
        <w:pStyle w:val="ad"/>
        <w:rPr>
          <w:rFonts w:ascii="David" w:hAnsi="David"/>
          <w:rtl/>
        </w:rPr>
      </w:pPr>
    </w:p>
    <w:p w:rsidR="00B00DD5" w:rsidRPr="00B00DD5" w:rsidRDefault="00B00DD5" w:rsidP="00B00DD5">
      <w:pPr>
        <w:spacing w:after="160" w:line="360" w:lineRule="auto"/>
        <w:contextualSpacing/>
        <w:jc w:val="both"/>
        <w:rPr>
          <w:rFonts w:ascii="David" w:eastAsia="Calibri" w:hAnsi="David"/>
          <w:b/>
          <w:bCs/>
          <w:noProof w:val="0"/>
        </w:rPr>
      </w:pPr>
      <w:r w:rsidRPr="00B00DD5">
        <w:rPr>
          <w:rFonts w:ascii="David" w:eastAsia="Calibri" w:hAnsi="David" w:hint="cs"/>
          <w:b/>
          <w:bCs/>
          <w:noProof w:val="0"/>
          <w:rtl/>
        </w:rPr>
        <w:t>פסק הדין הותר לפרסום לאחר השמטת פרטים מזהים.</w:t>
      </w:r>
    </w:p>
    <w:p w:rsidR="00983D64" w:rsidRPr="00B47E64" w:rsidRDefault="00983D64" w:rsidP="005872AC">
      <w:pPr>
        <w:spacing w:after="160" w:line="259" w:lineRule="auto"/>
        <w:ind w:hanging="579"/>
        <w:contextualSpacing/>
        <w:rPr>
          <w:rFonts w:ascii="David" w:eastAsia="Calibri" w:hAnsi="David"/>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ט' חשוון תשפ"ה</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10 נובמבר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243808826"/>
        </w:sdtPr>
        <w:sdtEndPr/>
        <w:sdtContent>
          <w:r w:rsidR="00022B4B">
            <w:drawing>
              <wp:inline distT="0" distB="0" distL="0" distR="0" wp14:editId="50D07946">
                <wp:extent cx="116205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162050" cy="1247775"/>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08A" w:rsidRDefault="0044508A">
      <w:r>
        <w:separator/>
      </w:r>
    </w:p>
  </w:endnote>
  <w:endnote w:type="continuationSeparator" w:id="0">
    <w:p w:rsidR="0044508A" w:rsidRDefault="0044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915" w:rsidRDefault="00A8591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A85915">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A85915">
      <w:rPr>
        <w:rStyle w:val="ab"/>
        <w:rtl/>
      </w:rPr>
      <w:t>45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915" w:rsidRDefault="00A8591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08A" w:rsidRDefault="0044508A">
      <w:r>
        <w:separator/>
      </w:r>
    </w:p>
  </w:footnote>
  <w:footnote w:type="continuationSeparator" w:id="0">
    <w:p w:rsidR="0044508A" w:rsidRDefault="00445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915" w:rsidRDefault="00A8591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10 נובמבר 2024</w:t>
              </w:r>
            </w:p>
          </w:tc>
        </w:sdtContent>
      </w:sdt>
    </w:tr>
    <w:tr w:rsidR="002914D6">
      <w:trPr>
        <w:trHeight w:val="337"/>
        <w:jc w:val="center"/>
      </w:trPr>
      <w:tc>
        <w:tcPr>
          <w:tcW w:w="8721" w:type="dxa"/>
          <w:gridSpan w:val="2"/>
        </w:tcPr>
        <w:p w:rsidR="002914D6" w:rsidRDefault="00A85915" w:rsidP="00022B4B">
          <w:pPr>
            <w:rPr>
              <w:b/>
              <w:bCs/>
              <w:noProof w:val="0"/>
              <w:sz w:val="26"/>
              <w:szCs w:val="26"/>
              <w:rtl/>
            </w:rPr>
          </w:pPr>
          <w:sdt>
            <w:sdtPr>
              <w:rPr>
                <w:rtl/>
              </w:rPr>
              <w:alias w:val="1170"/>
              <w:tag w:val="1170"/>
              <w:id w:val="-1240940633"/>
              <w:text w:multiLine="1"/>
            </w:sdtPr>
            <w:sdtEndPr/>
            <w:sdtContent>
              <w:proofErr w:type="spellStart"/>
              <w:r w:rsidR="00521467">
                <w:rPr>
                  <w:b/>
                  <w:bCs/>
                  <w:noProof w:val="0"/>
                  <w:sz w:val="26"/>
                  <w:szCs w:val="26"/>
                  <w:rtl/>
                </w:rPr>
                <w:t>תמ"ש</w:t>
              </w:r>
              <w:proofErr w:type="spellEnd"/>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7841-06-20</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022B4B">
                <w:rPr>
                  <w:rFonts w:hint="cs"/>
                  <w:b/>
                  <w:bCs/>
                  <w:noProof w:val="0"/>
                  <w:sz w:val="26"/>
                  <w:szCs w:val="26"/>
                  <w:rtl/>
                </w:rPr>
                <w:t>כ'</w:t>
              </w:r>
              <w:r w:rsidR="00521467">
                <w:rPr>
                  <w:b/>
                  <w:bCs/>
                  <w:noProof w:val="0"/>
                  <w:sz w:val="26"/>
                  <w:szCs w:val="26"/>
                  <w:rtl/>
                </w:rPr>
                <w:t xml:space="preserve"> ואח' נ' </w:t>
              </w:r>
              <w:r w:rsidR="00022B4B">
                <w:rPr>
                  <w:rFonts w:hint="cs"/>
                  <w:b/>
                  <w:bCs/>
                  <w:noProof w:val="0"/>
                  <w:sz w:val="26"/>
                  <w:szCs w:val="26"/>
                  <w:rtl/>
                </w:rPr>
                <w:t>ב.א.</w:t>
              </w:r>
            </w:sdtContent>
          </w:sdt>
        </w:p>
        <w:p w:rsidR="002914D6" w:rsidRDefault="002914D6">
          <w:pPr>
            <w:rPr>
              <w:rtl/>
            </w:rPr>
          </w:pPr>
        </w:p>
        <w:p w:rsidR="004B083E" w:rsidRDefault="004B083E">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915" w:rsidRDefault="00A8591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F0B16"/>
    <w:multiLevelType w:val="hybridMultilevel"/>
    <w:tmpl w:val="14AA4070"/>
    <w:lvl w:ilvl="0" w:tplc="92A8D008">
      <w:start w:val="1"/>
      <w:numFmt w:val="decimal"/>
      <w:lvlText w:val="%1."/>
      <w:lvlJc w:val="left"/>
      <w:pPr>
        <w:ind w:left="720" w:hanging="360"/>
      </w:pPr>
      <w:rPr>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220805"/>
    <w:multiLevelType w:val="hybridMultilevel"/>
    <w:tmpl w:val="D0F019E4"/>
    <w:lvl w:ilvl="0" w:tplc="0409000F">
      <w:start w:val="1"/>
      <w:numFmt w:val="decimal"/>
      <w:lvlText w:val="%1."/>
      <w:lvlJc w:val="left"/>
      <w:pPr>
        <w:ind w:left="720" w:hanging="360"/>
      </w:p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E5949"/>
    <w:multiLevelType w:val="hybridMultilevel"/>
    <w:tmpl w:val="F508D1F8"/>
    <w:lvl w:ilvl="0" w:tplc="122C9D1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6740EA"/>
    <w:multiLevelType w:val="hybridMultilevel"/>
    <w:tmpl w:val="EEB8954A"/>
    <w:lvl w:ilvl="0" w:tplc="0409000F">
      <w:start w:val="1"/>
      <w:numFmt w:val="decimal"/>
      <w:lvlText w:val="%1."/>
      <w:lvlJc w:val="left"/>
      <w:pPr>
        <w:ind w:left="720" w:hanging="360"/>
      </w:p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0477E"/>
    <w:multiLevelType w:val="hybridMultilevel"/>
    <w:tmpl w:val="1BAAAE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61741"/>
    <w:multiLevelType w:val="hybridMultilevel"/>
    <w:tmpl w:val="0A605384"/>
    <w:lvl w:ilvl="0" w:tplc="0409000F">
      <w:start w:val="1"/>
      <w:numFmt w:val="decimal"/>
      <w:lvlText w:val="%1."/>
      <w:lvlJc w:val="left"/>
      <w:pPr>
        <w:ind w:left="720" w:hanging="360"/>
      </w:p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A1A19"/>
    <w:multiLevelType w:val="hybridMultilevel"/>
    <w:tmpl w:val="D564DDF0"/>
    <w:lvl w:ilvl="0" w:tplc="8F5AD982">
      <w:start w:val="12"/>
      <w:numFmt w:val="decimal"/>
      <w:lvlText w:val="%1."/>
      <w:lvlJc w:val="left"/>
      <w:pPr>
        <w:tabs>
          <w:tab w:val="num" w:pos="720"/>
        </w:tabs>
        <w:ind w:left="720" w:right="720" w:hanging="360"/>
      </w:pPr>
      <w:rPr>
        <w:rFonts w:hint="cs"/>
      </w:rPr>
    </w:lvl>
    <w:lvl w:ilvl="1" w:tplc="040D0019" w:tentative="1">
      <w:start w:val="1"/>
      <w:numFmt w:val="lowerLetter"/>
      <w:lvlText w:val="%2."/>
      <w:lvlJc w:val="left"/>
      <w:pPr>
        <w:tabs>
          <w:tab w:val="num" w:pos="1440"/>
        </w:tabs>
        <w:ind w:left="1440" w:right="1440" w:hanging="360"/>
      </w:pPr>
    </w:lvl>
    <w:lvl w:ilvl="2" w:tplc="040D001B" w:tentative="1">
      <w:start w:val="1"/>
      <w:numFmt w:val="lowerRoman"/>
      <w:lvlText w:val="%3."/>
      <w:lvlJc w:val="right"/>
      <w:pPr>
        <w:tabs>
          <w:tab w:val="num" w:pos="2160"/>
        </w:tabs>
        <w:ind w:left="2160" w:right="2160" w:hanging="180"/>
      </w:p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7" w15:restartNumberingAfterBreak="0">
    <w:nsid w:val="19883A03"/>
    <w:multiLevelType w:val="hybridMultilevel"/>
    <w:tmpl w:val="52785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6482E"/>
    <w:multiLevelType w:val="hybridMultilevel"/>
    <w:tmpl w:val="E02488C2"/>
    <w:lvl w:ilvl="0" w:tplc="FFECC09E">
      <w:start w:val="300"/>
      <w:numFmt w:val="hebrew1"/>
      <w:lvlText w:val="%1."/>
      <w:lvlJc w:val="left"/>
      <w:pPr>
        <w:ind w:left="1080" w:hanging="360"/>
      </w:pPr>
      <w:rPr>
        <w:rFonts w:eastAsia="David"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153174"/>
    <w:multiLevelType w:val="hybridMultilevel"/>
    <w:tmpl w:val="7A6A9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D76770"/>
    <w:multiLevelType w:val="hybridMultilevel"/>
    <w:tmpl w:val="D018E790"/>
    <w:lvl w:ilvl="0" w:tplc="53D6C89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F76AB0"/>
    <w:multiLevelType w:val="hybridMultilevel"/>
    <w:tmpl w:val="F120E754"/>
    <w:lvl w:ilvl="0" w:tplc="0409000F">
      <w:start w:val="1"/>
      <w:numFmt w:val="decimal"/>
      <w:lvlText w:val="%1."/>
      <w:lvlJc w:val="left"/>
      <w:pPr>
        <w:ind w:left="720" w:hanging="360"/>
      </w:p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750B85"/>
    <w:multiLevelType w:val="hybridMultilevel"/>
    <w:tmpl w:val="B0A2E1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C86473"/>
    <w:multiLevelType w:val="hybridMultilevel"/>
    <w:tmpl w:val="52785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394765"/>
    <w:multiLevelType w:val="hybridMultilevel"/>
    <w:tmpl w:val="713A5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CE1CE6"/>
    <w:multiLevelType w:val="hybridMultilevel"/>
    <w:tmpl w:val="075811E4"/>
    <w:lvl w:ilvl="0" w:tplc="0409000F">
      <w:start w:val="1"/>
      <w:numFmt w:val="decimal"/>
      <w:lvlText w:val="%1."/>
      <w:lvlJc w:val="left"/>
      <w:pPr>
        <w:ind w:left="720" w:hanging="360"/>
      </w:p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6260D1"/>
    <w:multiLevelType w:val="hybridMultilevel"/>
    <w:tmpl w:val="A2DE9C84"/>
    <w:lvl w:ilvl="0" w:tplc="0409000F">
      <w:start w:val="1"/>
      <w:numFmt w:val="decimal"/>
      <w:lvlText w:val="%1."/>
      <w:lvlJc w:val="left"/>
      <w:pPr>
        <w:ind w:left="720" w:hanging="360"/>
      </w:p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6D7F7B"/>
    <w:multiLevelType w:val="hybridMultilevel"/>
    <w:tmpl w:val="475E58B6"/>
    <w:lvl w:ilvl="0" w:tplc="0409000F">
      <w:start w:val="1"/>
      <w:numFmt w:val="decimal"/>
      <w:lvlText w:val="%1."/>
      <w:lvlJc w:val="left"/>
      <w:pPr>
        <w:ind w:left="720" w:hanging="360"/>
      </w:p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976107"/>
    <w:multiLevelType w:val="hybridMultilevel"/>
    <w:tmpl w:val="4036E6F4"/>
    <w:lvl w:ilvl="0" w:tplc="B6AEE4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57E5B"/>
    <w:multiLevelType w:val="hybridMultilevel"/>
    <w:tmpl w:val="CF3EF8A2"/>
    <w:lvl w:ilvl="0" w:tplc="FCB67676">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0DB61E3"/>
    <w:multiLevelType w:val="hybridMultilevel"/>
    <w:tmpl w:val="4D647FE0"/>
    <w:lvl w:ilvl="0" w:tplc="41F47A4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FF1303"/>
    <w:multiLevelType w:val="hybridMultilevel"/>
    <w:tmpl w:val="713A5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586816"/>
    <w:multiLevelType w:val="hybridMultilevel"/>
    <w:tmpl w:val="E0E8BBCA"/>
    <w:lvl w:ilvl="0" w:tplc="0409000F">
      <w:start w:val="1"/>
      <w:numFmt w:val="decimal"/>
      <w:lvlText w:val="%1."/>
      <w:lvlJc w:val="left"/>
      <w:pPr>
        <w:ind w:left="720" w:hanging="360"/>
      </w:p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A4766E"/>
    <w:multiLevelType w:val="hybridMultilevel"/>
    <w:tmpl w:val="713A5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C1352C"/>
    <w:multiLevelType w:val="hybridMultilevel"/>
    <w:tmpl w:val="E5E2C86E"/>
    <w:lvl w:ilvl="0" w:tplc="2266E64E">
      <w:start w:val="1"/>
      <w:numFmt w:val="hebrew1"/>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5" w15:restartNumberingAfterBreak="0">
    <w:nsid w:val="60711AE1"/>
    <w:multiLevelType w:val="hybridMultilevel"/>
    <w:tmpl w:val="DB40AF40"/>
    <w:lvl w:ilvl="0" w:tplc="0409000F">
      <w:start w:val="1"/>
      <w:numFmt w:val="decimal"/>
      <w:lvlText w:val="%1."/>
      <w:lvlJc w:val="left"/>
      <w:pPr>
        <w:ind w:left="720" w:hanging="360"/>
      </w:p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1B0D94"/>
    <w:multiLevelType w:val="hybridMultilevel"/>
    <w:tmpl w:val="CD5A77CE"/>
    <w:lvl w:ilvl="0" w:tplc="467C8A7A">
      <w:start w:val="16"/>
      <w:numFmt w:val="decimal"/>
      <w:lvlText w:val="%1."/>
      <w:lvlJc w:val="left"/>
      <w:pPr>
        <w:tabs>
          <w:tab w:val="num" w:pos="720"/>
        </w:tabs>
        <w:ind w:left="720" w:right="720" w:hanging="360"/>
      </w:pPr>
      <w:rPr>
        <w:rFonts w:hint="cs"/>
      </w:rPr>
    </w:lvl>
    <w:lvl w:ilvl="1" w:tplc="040D0019" w:tentative="1">
      <w:start w:val="1"/>
      <w:numFmt w:val="lowerLetter"/>
      <w:lvlText w:val="%2."/>
      <w:lvlJc w:val="left"/>
      <w:pPr>
        <w:tabs>
          <w:tab w:val="num" w:pos="1440"/>
        </w:tabs>
        <w:ind w:left="1440" w:right="1440" w:hanging="360"/>
      </w:pPr>
    </w:lvl>
    <w:lvl w:ilvl="2" w:tplc="040D001B" w:tentative="1">
      <w:start w:val="1"/>
      <w:numFmt w:val="lowerRoman"/>
      <w:lvlText w:val="%3."/>
      <w:lvlJc w:val="right"/>
      <w:pPr>
        <w:tabs>
          <w:tab w:val="num" w:pos="2160"/>
        </w:tabs>
        <w:ind w:left="2160" w:right="2160" w:hanging="180"/>
      </w:p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27" w15:restartNumberingAfterBreak="0">
    <w:nsid w:val="65BD5949"/>
    <w:multiLevelType w:val="hybridMultilevel"/>
    <w:tmpl w:val="4516EE1A"/>
    <w:lvl w:ilvl="0" w:tplc="D562C052">
      <w:start w:val="1"/>
      <w:numFmt w:val="decimal"/>
      <w:lvlText w:val="%1."/>
      <w:lvlJc w:val="left"/>
      <w:pPr>
        <w:ind w:left="360" w:hanging="360"/>
      </w:pPr>
      <w:rPr>
        <w:lang w:bidi="he-IL"/>
      </w:rPr>
    </w:lvl>
    <w:lvl w:ilvl="1" w:tplc="81A4F532">
      <w:start w:val="1"/>
      <w:numFmt w:val="hebrew1"/>
      <w:lvlText w:val="%2."/>
      <w:lvlJc w:val="center"/>
      <w:pPr>
        <w:ind w:left="1440" w:hanging="360"/>
      </w:pPr>
      <w:rPr>
        <w:b/>
        <w:bC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271C1E"/>
    <w:multiLevelType w:val="hybridMultilevel"/>
    <w:tmpl w:val="42BA244A"/>
    <w:lvl w:ilvl="0" w:tplc="81762914">
      <w:start w:val="1"/>
      <w:numFmt w:val="hebrew1"/>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FC7E0F"/>
    <w:multiLevelType w:val="hybridMultilevel"/>
    <w:tmpl w:val="F8E89A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26DFA"/>
    <w:multiLevelType w:val="hybridMultilevel"/>
    <w:tmpl w:val="AA7865FE"/>
    <w:lvl w:ilvl="0" w:tplc="0409000F">
      <w:start w:val="1"/>
      <w:numFmt w:val="decimal"/>
      <w:lvlText w:val="%1."/>
      <w:lvlJc w:val="left"/>
      <w:pPr>
        <w:ind w:left="720" w:hanging="360"/>
      </w:p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AF2C2E"/>
    <w:multiLevelType w:val="hybridMultilevel"/>
    <w:tmpl w:val="9CFE2D08"/>
    <w:lvl w:ilvl="0" w:tplc="0409000F">
      <w:start w:val="1"/>
      <w:numFmt w:val="decimal"/>
      <w:lvlText w:val="%1."/>
      <w:lvlJc w:val="left"/>
      <w:pPr>
        <w:ind w:left="720" w:hanging="360"/>
      </w:p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7A4A43"/>
    <w:multiLevelType w:val="hybridMultilevel"/>
    <w:tmpl w:val="7A6A9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D6F8A"/>
    <w:multiLevelType w:val="hybridMultilevel"/>
    <w:tmpl w:val="C2501954"/>
    <w:lvl w:ilvl="0" w:tplc="0409000F">
      <w:start w:val="1"/>
      <w:numFmt w:val="decimal"/>
      <w:lvlText w:val="%1."/>
      <w:lvlJc w:val="left"/>
      <w:pPr>
        <w:ind w:left="720" w:hanging="360"/>
      </w:p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7B49CF"/>
    <w:multiLevelType w:val="hybridMultilevel"/>
    <w:tmpl w:val="97480CF2"/>
    <w:lvl w:ilvl="0" w:tplc="0409000F">
      <w:start w:val="1"/>
      <w:numFmt w:val="decimal"/>
      <w:lvlText w:val="%1."/>
      <w:lvlJc w:val="left"/>
      <w:pPr>
        <w:ind w:left="720" w:hanging="360"/>
      </w:p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0"/>
  </w:num>
  <w:num w:numId="3">
    <w:abstractNumId w:val="24"/>
  </w:num>
  <w:num w:numId="4">
    <w:abstractNumId w:val="12"/>
  </w:num>
  <w:num w:numId="5">
    <w:abstractNumId w:val="7"/>
  </w:num>
  <w:num w:numId="6">
    <w:abstractNumId w:val="13"/>
  </w:num>
  <w:num w:numId="7">
    <w:abstractNumId w:val="0"/>
  </w:num>
  <w:num w:numId="8">
    <w:abstractNumId w:val="6"/>
  </w:num>
  <w:num w:numId="9">
    <w:abstractNumId w:val="26"/>
  </w:num>
  <w:num w:numId="10">
    <w:abstractNumId w:val="29"/>
  </w:num>
  <w:num w:numId="11">
    <w:abstractNumId w:val="2"/>
  </w:num>
  <w:num w:numId="12">
    <w:abstractNumId w:val="4"/>
  </w:num>
  <w:num w:numId="13">
    <w:abstractNumId w:val="19"/>
  </w:num>
  <w:num w:numId="14">
    <w:abstractNumId w:val="10"/>
  </w:num>
  <w:num w:numId="15">
    <w:abstractNumId w:val="18"/>
  </w:num>
  <w:num w:numId="16">
    <w:abstractNumId w:val="32"/>
  </w:num>
  <w:num w:numId="17">
    <w:abstractNumId w:val="9"/>
  </w:num>
  <w:num w:numId="18">
    <w:abstractNumId w:val="8"/>
  </w:num>
  <w:num w:numId="19">
    <w:abstractNumId w:val="14"/>
  </w:num>
  <w:num w:numId="20">
    <w:abstractNumId w:val="21"/>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5"/>
  </w:num>
  <w:num w:numId="26">
    <w:abstractNumId w:val="34"/>
  </w:num>
  <w:num w:numId="27">
    <w:abstractNumId w:val="25"/>
  </w:num>
  <w:num w:numId="28">
    <w:abstractNumId w:val="22"/>
  </w:num>
  <w:num w:numId="29">
    <w:abstractNumId w:val="16"/>
  </w:num>
  <w:num w:numId="30">
    <w:abstractNumId w:val="15"/>
  </w:num>
  <w:num w:numId="31">
    <w:abstractNumId w:val="30"/>
  </w:num>
  <w:num w:numId="32">
    <w:abstractNumId w:val="1"/>
  </w:num>
  <w:num w:numId="33">
    <w:abstractNumId w:val="33"/>
  </w:num>
  <w:num w:numId="34">
    <w:abstractNumId w:val="31"/>
  </w:num>
  <w:num w:numId="35">
    <w:abstractNumId w:val="17"/>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45045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450458&amp;lt;/CaseID&amp;gt;_x000d__x000a_        &amp;lt;CaseMonth&amp;gt;6&amp;lt;/CaseMonth&amp;gt;_x000d__x000a_        &amp;lt;CaseYear&amp;gt;2020&amp;lt;/CaseYear&amp;gt;_x000d__x000a_        &amp;lt;CaseNumber&amp;gt;7841&amp;lt;/CaseNumber&amp;gt;_x000d__x000a_        &amp;lt;NumeratorGroupID&amp;gt;1&amp;lt;/NumeratorGroupID&amp;gt;_x000d__x000a_        &amp;lt;CaseName&amp;gt;כהן ואח&amp;#39; נ&amp;#39; ברוך אטיאס&amp;lt;/CaseName&amp;gt;_x000d__x000a_        &amp;lt;CourtID&amp;gt;30&amp;lt;/CourtID&amp;gt;_x000d__x000a_        &amp;lt;CaseTypeID&amp;gt;15&amp;lt;/CaseTypeID&amp;gt;_x000d__x000a_        &amp;lt;CaseInterestID&amp;gt;158&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841-06-20&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6-03T09:54: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_x000d__x000a__x000d__x000a__x000d__x000a__x000d__x000a_נשלחה הודעת מזכירות לתשלום אגרות עבור בקשות שהוגשו בתקופת מצב החירום._x000d__x000a_שושי-20.12.23_x000d__x000a_&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450458&amp;lt;/CaseID&amp;gt;_x000d__x000a_        &amp;lt;CaseMonth&amp;gt;6&amp;lt;/CaseMonth&amp;gt;_x000d__x000a_        &amp;lt;CaseYear&amp;gt;2020&amp;lt;/CaseYear&amp;gt;_x000d__x000a_        &amp;lt;CaseNumber&amp;gt;7841&amp;lt;/CaseNumber&amp;gt;_x000d__x000a_        &amp;lt;NumeratorGroupID&amp;gt;1&amp;lt;/NumeratorGroupID&amp;gt;_x000d__x000a_        &amp;lt;CaseName&amp;gt;כהן ואח&amp;#39; נ&amp;#39; ברוך אטיאס&amp;lt;/CaseName&amp;gt;_x000d__x000a_        &amp;lt;CourtID&amp;gt;30&amp;lt;/CourtID&amp;gt;_x000d__x000a_        &amp;lt;CaseTypeID&amp;gt;15&amp;lt;/CaseTypeID&amp;gt;_x000d__x000a_        &amp;lt;CaseInterestID&amp;gt;158&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841-06-20&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20-06-03T09:54: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_x000d__x000a__x000d__x000a__x000d__x000a__x000d__x000a_נשלחה הודעת מזכירות לתשלום אגרות עבור בקשות שהוגשו בתקופת מצב החירום._x000d__x000a_שושי-20.12.23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710455&amp;lt;/DecisionID&amp;gt;_x000d__x000a_        &amp;lt;DecisionName&amp;gt;פסק דין  שניתנה ע&amp;quot;י  הילה גלבוע&amp;lt;/DecisionName&amp;gt;_x000d__x000a_        &amp;lt;DecisionStatusID&amp;gt;1&amp;lt;/DecisionStatusID&amp;gt;_x000d__x000a_        &amp;lt;DecisionStatusChangeDate&amp;gt;2024-11-10T10:22:36.077+02:00&amp;lt;/DecisionStatusChangeDate&amp;gt;_x000d__x000a_        &amp;lt;DecisionSignatureDate&amp;gt;2024-09-05T11:05:22.957+03:00&amp;lt;/DecisionSignatureDate&amp;gt;_x000d__x000a_        &amp;lt;DecisionSignatureUserID&amp;gt;033663675@GOV.IL&amp;lt;/DecisionSignatureUserID&amp;gt;_x000d__x000a_        &amp;lt;DecisionCreateDate&amp;gt;2024-09-05T11:05:25.757+03:00&amp;lt;/DecisionCreateDate&amp;gt;_x000d__x000a_        &amp;lt;DecisionChangeDate&amp;gt;2024-11-10T10:22:36.767+02:00&amp;lt;/DecisionChangeDate&amp;gt;_x000d__x000a_        &amp;lt;DecisionChangeUserID&amp;gt;0400624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25838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6636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062416@GOV.IL&amp;lt;/DecisionCreationUserID&amp;gt;_x000d__x000a_        &amp;lt;DecisionDisplayName&amp;gt;פסק דין  שניתנה ע&amp;quot;י  הילה גלבוע&amp;lt;/DecisionDisplayName&amp;gt;_x000d__x000a_        &amp;lt;IsScanned&amp;gt;false&amp;lt;/IsScanned&amp;gt;_x000d__x000a_        &amp;lt;DecisionSignatureUserName&amp;gt;הילה גלבוע&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0&amp;lt;/DecisionNumberInCase&amp;gt;_x000d__x000a_      &amp;lt;/dt_Decision&amp;gt;_x000d__x000a_      &amp;lt;dt_DecisionCase diffgr:id=&amp;quot;dt_DecisionCase1&amp;quot; msdata:rowOrder=&amp;quot;0&amp;quot;&amp;gt;_x000d__x000a_        &amp;lt;DecisionID&amp;gt;154710455&amp;lt;/DecisionID&amp;gt;_x000d__x000a_        &amp;lt;CaseID&amp;gt;77450458&amp;lt;/CaseID&amp;gt;_x000d__x000a_        &amp;lt;IsOriginal&amp;gt;true&amp;lt;/IsOriginal&amp;gt;_x000d__x000a_        &amp;lt;IsDeleted&amp;gt;false&amp;lt;/IsDeleted&amp;gt;_x000d__x000a_        &amp;lt;CaseName&amp;gt;כהן ואח&amp;#39; נ&amp;#39; ברוך אטיאס&amp;lt;/CaseName&amp;gt;_x000d__x000a_        &amp;lt;CaseDisplayIdentifier&amp;gt;7841-06-20 תמ&amp;quot;ש&amp;lt;/CaseDisplayIdentifier&amp;gt;_x000d__x000a_      &amp;lt;/dt_DecisionCase&amp;gt;_x000d__x000a_    &amp;lt;/DecisionDS&amp;gt;_x000d__x000a_  &amp;lt;/diffgr:diffgram&amp;gt;_x000d__x000a_&amp;lt;/DecisionDS&amp;gt;"/>
    <w:docVar w:name="DecisionID" w:val="154710455"/>
    <w:docVar w:name="WordClientAssemblyName" w:val="NGCS.Decision.ClientWordBL"/>
    <w:docVar w:name="WordClientClassName" w:val="NGCS.Decision.ClientWordBL.DecisionClient"/>
  </w:docVars>
  <w:rsids>
    <w:rsidRoot w:val="002914D6"/>
    <w:rsid w:val="000017F4"/>
    <w:rsid w:val="00004670"/>
    <w:rsid w:val="00006BC1"/>
    <w:rsid w:val="00011212"/>
    <w:rsid w:val="00022B4B"/>
    <w:rsid w:val="000530BC"/>
    <w:rsid w:val="000927A0"/>
    <w:rsid w:val="000B4CD8"/>
    <w:rsid w:val="000B6751"/>
    <w:rsid w:val="000C74A4"/>
    <w:rsid w:val="000C79AA"/>
    <w:rsid w:val="000D4FF7"/>
    <w:rsid w:val="000E1146"/>
    <w:rsid w:val="000E4639"/>
    <w:rsid w:val="000F3045"/>
    <w:rsid w:val="00110618"/>
    <w:rsid w:val="00122D1F"/>
    <w:rsid w:val="001405CD"/>
    <w:rsid w:val="00145DCE"/>
    <w:rsid w:val="00153572"/>
    <w:rsid w:val="001546D8"/>
    <w:rsid w:val="00164D7C"/>
    <w:rsid w:val="00164E52"/>
    <w:rsid w:val="00175C0D"/>
    <w:rsid w:val="00177DDD"/>
    <w:rsid w:val="001853A6"/>
    <w:rsid w:val="001867A5"/>
    <w:rsid w:val="001A66F3"/>
    <w:rsid w:val="001B071C"/>
    <w:rsid w:val="001D5DD8"/>
    <w:rsid w:val="001D648C"/>
    <w:rsid w:val="001E7852"/>
    <w:rsid w:val="001F38D3"/>
    <w:rsid w:val="00204DFF"/>
    <w:rsid w:val="00205289"/>
    <w:rsid w:val="00207E01"/>
    <w:rsid w:val="0021589C"/>
    <w:rsid w:val="002336B9"/>
    <w:rsid w:val="00236282"/>
    <w:rsid w:val="0024468F"/>
    <w:rsid w:val="00246B13"/>
    <w:rsid w:val="00261C10"/>
    <w:rsid w:val="002623C6"/>
    <w:rsid w:val="002653DA"/>
    <w:rsid w:val="00271C70"/>
    <w:rsid w:val="002914D6"/>
    <w:rsid w:val="0029453E"/>
    <w:rsid w:val="002B0AC5"/>
    <w:rsid w:val="002B50E7"/>
    <w:rsid w:val="002E5AE5"/>
    <w:rsid w:val="002F5307"/>
    <w:rsid w:val="00300D01"/>
    <w:rsid w:val="0031669A"/>
    <w:rsid w:val="00323E54"/>
    <w:rsid w:val="00352994"/>
    <w:rsid w:val="003668C8"/>
    <w:rsid w:val="00377D8E"/>
    <w:rsid w:val="0038008A"/>
    <w:rsid w:val="0038298B"/>
    <w:rsid w:val="0039644C"/>
    <w:rsid w:val="003A10D8"/>
    <w:rsid w:val="003B72DF"/>
    <w:rsid w:val="003C4E6B"/>
    <w:rsid w:val="003E7D94"/>
    <w:rsid w:val="003E7DEE"/>
    <w:rsid w:val="00403C80"/>
    <w:rsid w:val="00415F0E"/>
    <w:rsid w:val="00423057"/>
    <w:rsid w:val="00430D5C"/>
    <w:rsid w:val="004314E0"/>
    <w:rsid w:val="0044052E"/>
    <w:rsid w:val="004420BA"/>
    <w:rsid w:val="0044508A"/>
    <w:rsid w:val="004456D3"/>
    <w:rsid w:val="00447A05"/>
    <w:rsid w:val="00467318"/>
    <w:rsid w:val="00467A97"/>
    <w:rsid w:val="0047024A"/>
    <w:rsid w:val="00471315"/>
    <w:rsid w:val="00473460"/>
    <w:rsid w:val="00486AAD"/>
    <w:rsid w:val="00490A27"/>
    <w:rsid w:val="00495A3C"/>
    <w:rsid w:val="004A0E1E"/>
    <w:rsid w:val="004A18CF"/>
    <w:rsid w:val="004B083E"/>
    <w:rsid w:val="004B33EB"/>
    <w:rsid w:val="004E1798"/>
    <w:rsid w:val="004F0942"/>
    <w:rsid w:val="005073E4"/>
    <w:rsid w:val="00516467"/>
    <w:rsid w:val="0052082B"/>
    <w:rsid w:val="00520963"/>
    <w:rsid w:val="00521467"/>
    <w:rsid w:val="0052152A"/>
    <w:rsid w:val="00526BED"/>
    <w:rsid w:val="00533EF2"/>
    <w:rsid w:val="0053455A"/>
    <w:rsid w:val="00542B4E"/>
    <w:rsid w:val="00551B3B"/>
    <w:rsid w:val="00551E3D"/>
    <w:rsid w:val="00554642"/>
    <w:rsid w:val="00563703"/>
    <w:rsid w:val="00572A93"/>
    <w:rsid w:val="005872AC"/>
    <w:rsid w:val="00591AD1"/>
    <w:rsid w:val="005C474C"/>
    <w:rsid w:val="005D1CBD"/>
    <w:rsid w:val="005E78A6"/>
    <w:rsid w:val="00600857"/>
    <w:rsid w:val="00607DEC"/>
    <w:rsid w:val="00611127"/>
    <w:rsid w:val="00613D6B"/>
    <w:rsid w:val="00620A51"/>
    <w:rsid w:val="0063334E"/>
    <w:rsid w:val="006366ED"/>
    <w:rsid w:val="00651BEB"/>
    <w:rsid w:val="00656C6C"/>
    <w:rsid w:val="0066613C"/>
    <w:rsid w:val="00666F62"/>
    <w:rsid w:val="00680C43"/>
    <w:rsid w:val="0069507D"/>
    <w:rsid w:val="006A5466"/>
    <w:rsid w:val="006A612D"/>
    <w:rsid w:val="006B2B7B"/>
    <w:rsid w:val="006F1CAA"/>
    <w:rsid w:val="006F2A98"/>
    <w:rsid w:val="006F3551"/>
    <w:rsid w:val="006F3EC3"/>
    <w:rsid w:val="006F4891"/>
    <w:rsid w:val="00704B7F"/>
    <w:rsid w:val="0072051C"/>
    <w:rsid w:val="00723C5F"/>
    <w:rsid w:val="00726EB8"/>
    <w:rsid w:val="007458E9"/>
    <w:rsid w:val="00755062"/>
    <w:rsid w:val="007648F6"/>
    <w:rsid w:val="00766681"/>
    <w:rsid w:val="00767ECB"/>
    <w:rsid w:val="00777AFE"/>
    <w:rsid w:val="007812DC"/>
    <w:rsid w:val="007B39F3"/>
    <w:rsid w:val="007B4E92"/>
    <w:rsid w:val="007D08EE"/>
    <w:rsid w:val="007E4332"/>
    <w:rsid w:val="007E6DD9"/>
    <w:rsid w:val="00821FFA"/>
    <w:rsid w:val="00822AA5"/>
    <w:rsid w:val="008426C1"/>
    <w:rsid w:val="0084639C"/>
    <w:rsid w:val="00867E4A"/>
    <w:rsid w:val="008757D3"/>
    <w:rsid w:val="008832AD"/>
    <w:rsid w:val="00884EBC"/>
    <w:rsid w:val="00891130"/>
    <w:rsid w:val="00893A1E"/>
    <w:rsid w:val="00896625"/>
    <w:rsid w:val="008A1BEE"/>
    <w:rsid w:val="008A7CD3"/>
    <w:rsid w:val="008B594B"/>
    <w:rsid w:val="008B71BF"/>
    <w:rsid w:val="008C52C2"/>
    <w:rsid w:val="008D2CDA"/>
    <w:rsid w:val="008D6486"/>
    <w:rsid w:val="008E7FC6"/>
    <w:rsid w:val="00904DAB"/>
    <w:rsid w:val="009250CE"/>
    <w:rsid w:val="00933A39"/>
    <w:rsid w:val="00940064"/>
    <w:rsid w:val="00947D12"/>
    <w:rsid w:val="00962F49"/>
    <w:rsid w:val="00975CB0"/>
    <w:rsid w:val="00983D64"/>
    <w:rsid w:val="0099281D"/>
    <w:rsid w:val="0099674C"/>
    <w:rsid w:val="009A2C82"/>
    <w:rsid w:val="009C42D8"/>
    <w:rsid w:val="009C6070"/>
    <w:rsid w:val="009D67C1"/>
    <w:rsid w:val="009E673C"/>
    <w:rsid w:val="00A02172"/>
    <w:rsid w:val="00A23643"/>
    <w:rsid w:val="00A362F5"/>
    <w:rsid w:val="00A51FE0"/>
    <w:rsid w:val="00A53D05"/>
    <w:rsid w:val="00A5548D"/>
    <w:rsid w:val="00A625C1"/>
    <w:rsid w:val="00A62D3C"/>
    <w:rsid w:val="00A633FE"/>
    <w:rsid w:val="00A64D22"/>
    <w:rsid w:val="00A6572B"/>
    <w:rsid w:val="00A75CC3"/>
    <w:rsid w:val="00A84F4F"/>
    <w:rsid w:val="00A85915"/>
    <w:rsid w:val="00AA3092"/>
    <w:rsid w:val="00AA4A13"/>
    <w:rsid w:val="00AA6F1B"/>
    <w:rsid w:val="00AC7FE3"/>
    <w:rsid w:val="00AD2986"/>
    <w:rsid w:val="00AD544F"/>
    <w:rsid w:val="00AE53D7"/>
    <w:rsid w:val="00AF1BFE"/>
    <w:rsid w:val="00B00816"/>
    <w:rsid w:val="00B00DD5"/>
    <w:rsid w:val="00B226B4"/>
    <w:rsid w:val="00B246B0"/>
    <w:rsid w:val="00B35F25"/>
    <w:rsid w:val="00B41825"/>
    <w:rsid w:val="00B47E64"/>
    <w:rsid w:val="00B50D0E"/>
    <w:rsid w:val="00B55D35"/>
    <w:rsid w:val="00B61903"/>
    <w:rsid w:val="00B64657"/>
    <w:rsid w:val="00B6492F"/>
    <w:rsid w:val="00B6660A"/>
    <w:rsid w:val="00B71870"/>
    <w:rsid w:val="00B7354A"/>
    <w:rsid w:val="00B83615"/>
    <w:rsid w:val="00B95A24"/>
    <w:rsid w:val="00B9697E"/>
    <w:rsid w:val="00BB37FE"/>
    <w:rsid w:val="00BB4A9D"/>
    <w:rsid w:val="00BC19FE"/>
    <w:rsid w:val="00BD7535"/>
    <w:rsid w:val="00BE41F9"/>
    <w:rsid w:val="00BE6B69"/>
    <w:rsid w:val="00BF72DD"/>
    <w:rsid w:val="00C17339"/>
    <w:rsid w:val="00C3528C"/>
    <w:rsid w:val="00C3612F"/>
    <w:rsid w:val="00C37277"/>
    <w:rsid w:val="00C40F1B"/>
    <w:rsid w:val="00C5043F"/>
    <w:rsid w:val="00C6409E"/>
    <w:rsid w:val="00C76A2C"/>
    <w:rsid w:val="00C833A2"/>
    <w:rsid w:val="00C8424C"/>
    <w:rsid w:val="00C93E17"/>
    <w:rsid w:val="00CA3C27"/>
    <w:rsid w:val="00CD14BC"/>
    <w:rsid w:val="00CD34AD"/>
    <w:rsid w:val="00CD38FF"/>
    <w:rsid w:val="00CE10CE"/>
    <w:rsid w:val="00CF25F8"/>
    <w:rsid w:val="00D152FC"/>
    <w:rsid w:val="00D2781D"/>
    <w:rsid w:val="00D35342"/>
    <w:rsid w:val="00D358FE"/>
    <w:rsid w:val="00D4135A"/>
    <w:rsid w:val="00D443AB"/>
    <w:rsid w:val="00D47760"/>
    <w:rsid w:val="00D54B3A"/>
    <w:rsid w:val="00D665EC"/>
    <w:rsid w:val="00D810DE"/>
    <w:rsid w:val="00D81C82"/>
    <w:rsid w:val="00D826C2"/>
    <w:rsid w:val="00D828F8"/>
    <w:rsid w:val="00D835D7"/>
    <w:rsid w:val="00DB2EF9"/>
    <w:rsid w:val="00DB54C4"/>
    <w:rsid w:val="00DB6EC0"/>
    <w:rsid w:val="00DD326C"/>
    <w:rsid w:val="00DE132C"/>
    <w:rsid w:val="00DF1581"/>
    <w:rsid w:val="00DF37C4"/>
    <w:rsid w:val="00E0657F"/>
    <w:rsid w:val="00E16BC3"/>
    <w:rsid w:val="00E217CB"/>
    <w:rsid w:val="00E25CFA"/>
    <w:rsid w:val="00E30439"/>
    <w:rsid w:val="00E35A32"/>
    <w:rsid w:val="00E411AF"/>
    <w:rsid w:val="00E50BBB"/>
    <w:rsid w:val="00E57646"/>
    <w:rsid w:val="00E6580E"/>
    <w:rsid w:val="00E71A0A"/>
    <w:rsid w:val="00EB7E7F"/>
    <w:rsid w:val="00EC43BD"/>
    <w:rsid w:val="00EE7733"/>
    <w:rsid w:val="00EF098C"/>
    <w:rsid w:val="00F03998"/>
    <w:rsid w:val="00F06993"/>
    <w:rsid w:val="00F14A81"/>
    <w:rsid w:val="00F14C08"/>
    <w:rsid w:val="00F20C0F"/>
    <w:rsid w:val="00F37D0C"/>
    <w:rsid w:val="00F50E07"/>
    <w:rsid w:val="00F54616"/>
    <w:rsid w:val="00F564FA"/>
    <w:rsid w:val="00F8476D"/>
    <w:rsid w:val="00F9100E"/>
    <w:rsid w:val="00F92A6B"/>
    <w:rsid w:val="00FA40E8"/>
    <w:rsid w:val="00FC2025"/>
    <w:rsid w:val="00FC40CA"/>
    <w:rsid w:val="00FE4EC9"/>
    <w:rsid w:val="00FF4FBA"/>
    <w:rsid w:val="00FF7B8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uiPriority w:val="9"/>
    <w:semiHidden/>
    <w:unhideWhenUsed/>
    <w:qFormat/>
    <w:rsid w:val="00983D64"/>
    <w:pPr>
      <w:keepNext/>
      <w:keepLines/>
      <w:spacing w:before="40"/>
      <w:outlineLvl w:val="4"/>
    </w:pPr>
    <w:rPr>
      <w:rFonts w:ascii="Calibri Light" w:hAnsi="Calibri Light" w:cs="Times New Roman"/>
      <w:noProof w:val="0"/>
      <w:color w:val="2E74B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customStyle="1" w:styleId="51">
    <w:name w:val="כותרת 51"/>
    <w:basedOn w:val="a"/>
    <w:next w:val="a"/>
    <w:uiPriority w:val="9"/>
    <w:semiHidden/>
    <w:unhideWhenUsed/>
    <w:qFormat/>
    <w:rsid w:val="00983D64"/>
    <w:pPr>
      <w:keepNext/>
      <w:keepLines/>
      <w:spacing w:before="40" w:line="259" w:lineRule="auto"/>
      <w:outlineLvl w:val="4"/>
    </w:pPr>
    <w:rPr>
      <w:rFonts w:ascii="Calibri Light" w:hAnsi="Calibri Light" w:cs="Times New Roman"/>
      <w:noProof w:val="0"/>
      <w:color w:val="2E74B5"/>
      <w:sz w:val="22"/>
      <w:szCs w:val="22"/>
    </w:rPr>
  </w:style>
  <w:style w:type="numbering" w:customStyle="1" w:styleId="1">
    <w:name w:val="ללא רשימה1"/>
    <w:next w:val="a2"/>
    <w:uiPriority w:val="99"/>
    <w:semiHidden/>
    <w:unhideWhenUsed/>
    <w:rsid w:val="00983D64"/>
  </w:style>
  <w:style w:type="paragraph" w:styleId="ad">
    <w:name w:val="List Paragraph"/>
    <w:basedOn w:val="a"/>
    <w:uiPriority w:val="34"/>
    <w:qFormat/>
    <w:rsid w:val="00983D64"/>
    <w:pPr>
      <w:spacing w:after="160" w:line="259" w:lineRule="auto"/>
      <w:ind w:left="720"/>
      <w:contextualSpacing/>
    </w:pPr>
    <w:rPr>
      <w:rFonts w:ascii="Calibri" w:eastAsia="Calibri" w:hAnsi="Calibri" w:cs="Arial"/>
      <w:noProof w:val="0"/>
      <w:sz w:val="22"/>
      <w:szCs w:val="22"/>
    </w:rPr>
  </w:style>
  <w:style w:type="character" w:customStyle="1" w:styleId="Hyperlink1">
    <w:name w:val="Hyperlink1"/>
    <w:basedOn w:val="a0"/>
    <w:uiPriority w:val="99"/>
    <w:unhideWhenUsed/>
    <w:rsid w:val="00983D64"/>
    <w:rPr>
      <w:color w:val="0563C1"/>
      <w:u w:val="single"/>
    </w:rPr>
  </w:style>
  <w:style w:type="paragraph" w:customStyle="1" w:styleId="ae">
    <w:name w:val="כללי"/>
    <w:basedOn w:val="a"/>
    <w:rsid w:val="00983D64"/>
    <w:pPr>
      <w:overflowPunct w:val="0"/>
      <w:autoSpaceDE w:val="0"/>
      <w:autoSpaceDN w:val="0"/>
      <w:adjustRightInd w:val="0"/>
      <w:spacing w:after="240" w:line="274" w:lineRule="exact"/>
      <w:ind w:firstLine="284"/>
      <w:jc w:val="both"/>
      <w:textAlignment w:val="baseline"/>
    </w:pPr>
    <w:rPr>
      <w:rFonts w:cs="FrankRuehl"/>
      <w:noProof w:val="0"/>
      <w:sz w:val="20"/>
      <w:lang w:eastAsia="he-IL"/>
    </w:rPr>
  </w:style>
  <w:style w:type="paragraph" w:styleId="NormalWeb">
    <w:name w:val="Normal (Web)"/>
    <w:basedOn w:val="a"/>
    <w:uiPriority w:val="99"/>
    <w:semiHidden/>
    <w:unhideWhenUsed/>
    <w:rsid w:val="00983D64"/>
    <w:pPr>
      <w:spacing w:after="160" w:line="259" w:lineRule="auto"/>
    </w:pPr>
    <w:rPr>
      <w:rFonts w:eastAsia="Calibri" w:cs="Times New Roman"/>
      <w:noProof w:val="0"/>
    </w:rPr>
  </w:style>
  <w:style w:type="character" w:customStyle="1" w:styleId="50">
    <w:name w:val="כותרת 5 תו"/>
    <w:basedOn w:val="a0"/>
    <w:link w:val="5"/>
    <w:uiPriority w:val="9"/>
    <w:semiHidden/>
    <w:rsid w:val="00983D64"/>
    <w:rPr>
      <w:rFonts w:ascii="Calibri Light" w:eastAsia="Times New Roman" w:hAnsi="Calibri Light" w:cs="Times New Roman"/>
      <w:color w:val="2E74B5"/>
    </w:rPr>
  </w:style>
  <w:style w:type="paragraph" w:customStyle="1" w:styleId="10">
    <w:name w:val="פיסקת רשימה1"/>
    <w:basedOn w:val="a"/>
    <w:qFormat/>
    <w:rsid w:val="00983D64"/>
    <w:pPr>
      <w:spacing w:after="160" w:line="252" w:lineRule="auto"/>
      <w:ind w:left="720"/>
      <w:contextualSpacing/>
    </w:pPr>
    <w:rPr>
      <w:rFonts w:ascii="Calibri" w:eastAsia="Calibri" w:hAnsi="Calibri" w:cs="Arial"/>
      <w:noProof w:val="0"/>
      <w:sz w:val="22"/>
      <w:szCs w:val="22"/>
    </w:rPr>
  </w:style>
  <w:style w:type="character" w:styleId="Hyperlink">
    <w:name w:val="Hyperlink"/>
    <w:basedOn w:val="a0"/>
    <w:unhideWhenUsed/>
    <w:rsid w:val="00983D64"/>
    <w:rPr>
      <w:color w:val="0000FF" w:themeColor="hyperlink"/>
      <w:u w:val="single"/>
    </w:rPr>
  </w:style>
  <w:style w:type="character" w:customStyle="1" w:styleId="510">
    <w:name w:val="כותרת 5 תו1"/>
    <w:basedOn w:val="a0"/>
    <w:semiHidden/>
    <w:rsid w:val="00983D64"/>
    <w:rPr>
      <w:rFonts w:asciiTheme="majorHAnsi" w:eastAsiaTheme="majorEastAsia" w:hAnsiTheme="majorHAnsi" w:cstheme="majorBidi"/>
      <w:noProof/>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042240">
      <w:bodyDiv w:val="1"/>
      <w:marLeft w:val="0"/>
      <w:marRight w:val="0"/>
      <w:marTop w:val="0"/>
      <w:marBottom w:val="0"/>
      <w:divBdr>
        <w:top w:val="none" w:sz="0" w:space="0" w:color="auto"/>
        <w:left w:val="none" w:sz="0" w:space="0" w:color="auto"/>
        <w:bottom w:val="none" w:sz="0" w:space="0" w:color="auto"/>
        <w:right w:val="none" w:sz="0" w:space="0" w:color="auto"/>
      </w:divBdr>
    </w:div>
    <w:div w:id="608659866">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law/157751/15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רוני כהן</FullName>
        <FirstName>רוני</FirstName>
        <LastName>כהן</LastName>
        <PartyPropertyName/>
        <AuthenticationTypeAndNumber>מ.ר. 20869</AuthenticationTypeAndNumber>
        <RepresentatedOrRepresentativesNames>איתמר דוד כהן, אסף כהן</RepresentatedOrRepresentativesNames>
        <RepresentatedOrRepresentativesCount>2</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227856846</CasePartyID>
        <PartyTypeID>2</PartyTypeID>
        <ActivityStatusID>1</ActivityStatusID>
        <PartyAliasID>20</PartyAliasID>
        <PartyAliasName>בא כוח תובעים</PartyAliasName>
        <LegalEntityID>388198</LegalEntityID>
        <CaseLegalEntityID>115720799</CaseLegalEntityID>
        <AuthenticationTypeID>4</AuthenticationTypeID>
        <AuthenticationTypeName>מ.ר.</AuthenticationTypeName>
        <LegalEntityNumber>20869</LegalEntityNumber>
        <IsMainPartyType>true</IsMainPartyType>
        <CaseDisplayIdentifier>7841-06-20</CaseDisplayIdentifier>
        <CaseTypeID>15</CaseTypeID>
        <CaseTypeName>תיק משפחה (תמ"ש)</CaseTypeName>
        <CaseName>כהן ואח' נ' ברוך אטיאס</CaseName>
        <FullAddress>הרטום 12 ירושלים ת.ד 45090</FullAddress>
        <EmailAddress>office@rcohen-law.com</EmailAddress>
        <MotionID>0</MotionID>
        <CasePleaID>0</CasePleaID>
        <FatherName xml:space="preserve">        </FatherName>
        <LinkedCaseID>0</LinkedCaseID>
        <PartyID>1</PartyID>
        <CasePartyCategoryID>2</CasePartyCategoryID>
        <LegalEntityAddressID>74412371</LegalEntityAddressID>
        <LegalEntityEmailAddressID>67906649</LegalEntityEmailAddressID>
        <PleaTypeID>4</PleaTypeID>
        <LawyerOfficeName>משרד עו"ד:רוני כהן</LawyerOfficeName>
        <LawyerOfficeID>428842</LawyerOfficeID>
        <GroupPartyAlias/>
        <IsConverted>false</IsConverted>
        <LegalEntityNameID>9182</LegalEntityNameID>
        <RepresentatedNamesOfAssistant/>
        <LegalEntityTypeID>4</LegalEntityTypeID>
        <IsVerdictExists>false</IsVerdictExists>
        <IsAsirAzir>false</IsAsirAzir>
        <MainAndSecSpec/>
        <IsPublicationProhibited>false</IsPublicationProhibited>
        <PublicationProhibitedFullName>רוני כהן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המרכז לגביית קנסות אגרות והוצאות</FullName>
        <LastName>המרכז לגביית קנסות אגרות והוצאות</LastName>
        <PartyPropertyName/>
        <AuthenticationTypeAndNumber>משרדי ממשלה 520024695</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244467247</CasePartyID>
        <PartyTypeID>3</PartyTypeID>
        <ActivityStatusID>1</ActivityStatusID>
        <LegalEntityID>7566675</LegalEntityID>
        <CaseLegalEntityID>120828974</CaseLegalEntityID>
        <AssistantRoleID>33</AssistantRoleID>
        <AuthenticationTypeID>13</AuthenticationTypeID>
        <AuthenticationTypeName>משרדי ממשלה</AuthenticationTypeName>
        <LegalEntityNumber>520024695</LegalEntityNumber>
        <IsMainPartyType>true</IsMainPartyType>
        <CaseDisplayIdentifier>7841-06-20</CaseDisplayIdentifier>
        <CaseTypeID>15</CaseTypeID>
        <CaseTypeName>תיק משפחה (תמ"ש)</CaseTypeName>
        <CaseName>כהן ואח' נ' ברוך אטיאס</CaseName>
        <FullAddress>הרטום 8 הר חוצבים ירושלים </FullAddress>
        <MotionID>0</MotionID>
        <CasePleaID>0</CasePleaID>
        <LinkedCaseID>0</LinkedCaseID>
        <PartyID>1</PartyID>
        <CasePartyCategoryID>2</CasePartyCategoryID>
        <LegalEntityAddressID>82977301</LegalEntityAddressID>
        <PleaTypeID>4</PleaTypeID>
        <GroupPartyAlias/>
        <IsConverted>false</IsConverted>
        <LegalEntityRegisteredNameID>1792240</LegalEntityRegisteredNameID>
        <RepresentatedNamesOfAssistant/>
        <LegalEntityTypeID>3</LegalEntityTypeID>
        <IsVerdictExists>false</IsVerdictExists>
        <IsAsirAzir>false</IsAsirAzir>
        <MainAndSecSpec/>
        <IsPublicationProhibited>false</IsPublicationProhibited>
        <PublicationProhibitedFullName>המרכז לגביית קנסות אגרות והוצאות</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הודיה ביבי</FullName>
        <FirstName>הודיה</FirstName>
        <LastName>ביבי</LastName>
        <PartyPropertyName/>
        <AuthenticationTypeAndNumber>ת"ז 203044532</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249635470</CasePartyID>
        <PartyTypeID>3</PartyTypeID>
        <ActivityStatusID>1</ActivityStatusID>
        <LegalEntityID>80124531</LegalEntityID>
        <CaseLegalEntityID>122478936</CaseLegalEntityID>
        <AssistantRoleID>33</AssistantRoleID>
        <AuthenticationTypeID>1</AuthenticationTypeID>
        <AuthenticationTypeName>ת"ז</AuthenticationTypeName>
        <LegalEntityNumber>203044532</LegalEntityNumber>
        <IsMainPartyType>true</IsMainPartyType>
        <CaseDisplayIdentifier>7841-06-20</CaseDisplayIdentifier>
        <CaseTypeID>15</CaseTypeID>
        <CaseTypeName>תיק משפחה (תמ"ש)</CaseTypeName>
        <CaseName>כהן ואח' נ' ברוך אטיאס</CaseName>
        <FullAddress/>
        <MotionID>0</MotionID>
        <CasePleaID>0</CasePleaID>
        <FatherName>חיים</FatherName>
        <LinkedCaseID>0</LinkedCaseID>
        <PartyID>1</PartyID>
        <CasePartyCategoryID>2</CasePartyCategoryID>
        <PleaTypeID>4</PleaTypeID>
        <GroupPartyAlias/>
        <IsConverted>false</IsConverted>
        <LegalEntityRegisteredNameID>9712128</LegalEntityRegisteredNameID>
        <LegalEntityNameID>94144645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הודיה ביבי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מאיר ביבי</FullName>
        <FirstName>מאיר</FirstName>
        <LastName>ביבי</LastName>
        <PartyPropertyName/>
        <AuthenticationTypeAndNumber>ת"ז 200975282</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249635506</CasePartyID>
        <PartyTypeID>3</PartyTypeID>
        <ActivityStatusID>1</ActivityStatusID>
        <LegalEntityID>80121887</LegalEntityID>
        <CaseLegalEntityID>122478950</CaseLegalEntityID>
        <AssistantRoleID>33</AssistantRoleID>
        <AuthenticationTypeID>1</AuthenticationTypeID>
        <AuthenticationTypeName>ת"ז</AuthenticationTypeName>
        <LegalEntityNumber>200975282</LegalEntityNumber>
        <IsMainPartyType>true</IsMainPartyType>
        <CaseDisplayIdentifier>7841-06-20</CaseDisplayIdentifier>
        <CaseTypeID>15</CaseTypeID>
        <CaseTypeName>תיק משפחה (תמ"ש)</CaseTypeName>
        <CaseName>כהן ואח' נ' ברוך אטיאס</CaseName>
        <FullAddress/>
        <MotionID>0</MotionID>
        <CasePleaID>0</CasePleaID>
        <FatherName>ויקטור חיים</FatherName>
        <LinkedCaseID>0</LinkedCaseID>
        <PartyID>1</PartyID>
        <CasePartyCategoryID>2</CasePartyCategoryID>
        <PleaTypeID>4</PleaTypeID>
        <GroupPartyAlias/>
        <IsConverted>false</IsConverted>
        <LegalEntityRegisteredNameID>9710843</LegalEntityRegisteredNameID>
        <LegalEntityNameID>94144649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מאיר ביבי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צבי טהורי</FullName>
        <FirstName>צבי</FirstName>
        <LastName>טהורי</LastName>
        <PartyPropertyName/>
        <AuthenticationTypeAndNumber>מ.ר. 11199</AuthenticationTypeAndNumber>
        <RepresentatedOrRepresentativesNames>פנינה ברוך אטיאס</RepresentatedOrRepresentativesNames>
        <RepresentatedOrRepresentativesCount>1</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254425795</CasePartyID>
        <PartyTypeID>2</PartyTypeID>
        <ActivityStatusID>1</ActivityStatusID>
        <PartyAliasID>21</PartyAliasID>
        <PartyAliasName>בא כוח נתבעים</PartyAliasName>
        <LegalEntityID>379355</LegalEntityID>
        <CaseLegalEntityID>123964632</CaseLegalEntityID>
        <AuthenticationTypeID>4</AuthenticationTypeID>
        <AuthenticationTypeName>מ.ר.</AuthenticationTypeName>
        <LegalEntityNumber>11199</LegalEntityNumber>
        <IsMainPartyType>true</IsMainPartyType>
        <CaseDisplayIdentifier>7841-06-20</CaseDisplayIdentifier>
        <CaseTypeID>15</CaseTypeID>
        <CaseTypeName>תיק משפחה (תמ"ש)</CaseTypeName>
        <CaseName>כהן ואח' נ' ברוך אטיאס</CaseName>
        <FullAddress>כנרת 5 בני ברק ת.ד. 60</FullAddress>
        <EmailAddress>zvi@tehory-law.co.il</EmailAddress>
        <MotionID>0</MotionID>
        <CasePleaID>0</CasePleaID>
        <LinkedCaseID>0</LinkedCaseID>
        <PartyID>2</PartyID>
        <CasePartyCategoryID>2</CasePartyCategoryID>
        <LegalEntityAddressID>80448972</LegalEntityAddressID>
        <LegalEntityEmailAddressID>68196749</LegalEntityEmailAddressID>
        <PleaTypeID>4</PleaTypeID>
        <LawyerOfficeName>צבי טהורי</LawyerOfficeName>
        <LawyerOfficeID>15808668</LawyerOfficeID>
        <GroupPartyAlias/>
        <IsConverted>false</IsConverted>
        <LegalEntityNameID>339</LegalEntityNameID>
        <RepresentatedNamesOfAssistant/>
        <LegalEntityTypeID>4</LegalEntityTypeID>
        <IsVerdictExists>false</IsVerdictExists>
        <IsAsirAzir>false</IsAsirAzir>
        <MainAndSecSpec/>
        <IsPublicationProhibited>false</IsPublicationProhibited>
        <PublicationProhibitedFullName>צבי טהורי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עו"ד יגאל מלמד</FullName>
        <FirstName>עו"ד יגאל</FirstName>
        <LastName>מלמד</LastName>
        <PartyPropertyName/>
        <AuthenticationTypeAndNumber>ת"ז </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232789537</CasePartyID>
        <PartyTypeID>4</PartyTypeID>
        <ActivityStatusID>1</ActivityStatusID>
        <PartyAliasID>62</PartyAliasID>
        <PartyAliasName>עד הגנה</PartyAliasName>
        <LegalEntityID>80091881</LegalEntityID>
        <CaseLegalEntityID>117283274</CaseLegalEntityID>
        <AuthenticationTypeID>1</AuthenticationTypeID>
        <AuthenticationTypeName>ת"ז</AuthenticationTypeName>
        <IsMainPartyType>true</IsMainPartyType>
        <CaseDisplayIdentifier>7841-06-20</CaseDisplayIdentifier>
        <CaseTypeID>15</CaseTypeID>
        <CaseTypeName>תיק משפחה (תמ"ש)</CaseTypeName>
        <CaseName>כהן ואח' נ' ברוך אטיאס</CaseName>
        <FullAddress>בית הדפוס 12 ירושלים </FullAddress>
        <MotionID>0</MotionID>
        <CasePleaID>0</CasePleaID>
        <LinkedCaseID>0</LinkedCaseID>
        <PartyID>2</PartyID>
        <CasePartyCategoryID>2</CasePartyCategoryID>
        <LegalEntityAddressID>85762440</LegalEntityAddressID>
        <PleaTypeID>4</PleaTypeID>
        <GroupPartyAlias/>
        <IsConverted>false</IsConverted>
        <LegalEntityNameID>92153766</LegalEntityNameID>
        <RepresentatedNamesOfAssistant/>
        <LegalEntityTypeID>1</LegalEntityTypeID>
        <IsVerdictExists>false</IsVerdictExists>
        <IsAsirAzir>false</IsAsirAzir>
        <MainAndSecSpec/>
        <IsPublicationProhibited>false</IsPublicationProhibited>
        <PublicationProhibitedFullName>עו"ד יגאל מלמד</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עו"ד נאוה איילון</FullName>
        <FirstName>עו"ד נאוה</FirstName>
        <LastName>איילון</LastName>
        <PartyPropertyName/>
        <AuthenticationTypeAndNumber>ת"ז </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232789662</CasePartyID>
        <PartyTypeID>4</PartyTypeID>
        <ActivityStatusID>1</ActivityStatusID>
        <PartyAliasID>62</PartyAliasID>
        <PartyAliasName>עד הגנה</PartyAliasName>
        <LegalEntityID>80091883</LegalEntityID>
        <CaseLegalEntityID>117283289</CaseLegalEntityID>
        <AuthenticationTypeID>1</AuthenticationTypeID>
        <AuthenticationTypeName>ת"ז</AuthenticationTypeName>
        <IsMainPartyType>true</IsMainPartyType>
        <CaseDisplayIdentifier>7841-06-20</CaseDisplayIdentifier>
        <CaseTypeID>15</CaseTypeID>
        <CaseTypeName>תיק משפחה (תמ"ש)</CaseTypeName>
        <CaseName>כהן ואח' נ' ברוך אטיאס</CaseName>
        <FullAddress>בית הדפוס 12 ירושלים </FullAddress>
        <MotionID>0</MotionID>
        <CasePleaID>0</CasePleaID>
        <LinkedCaseID>0</LinkedCaseID>
        <PartyID>2</PartyID>
        <CasePartyCategoryID>2</CasePartyCategoryID>
        <LegalEntityAddressID>85762446</LegalEntityAddressID>
        <PleaTypeID>4</PleaTypeID>
        <GroupPartyAlias/>
        <IsConverted>false</IsConverted>
        <LegalEntityNameID>92153771</LegalEntityNameID>
        <RepresentatedNamesOfAssistant/>
        <LegalEntityTypeID>1</LegalEntityTypeID>
        <IsVerdictExists>false</IsVerdictExists>
        <IsAsirAzir>false</IsAsirAzir>
        <MainAndSecSpec/>
        <IsPublicationProhibited>false</IsPublicationProhibited>
        <PublicationProhibitedFullName>עו"ד נאוה איילון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עו"ד יצחק מינא</FullName>
        <FirstName>עו"ד יצחק</FirstName>
        <LastName>מינא</LastName>
        <PartyPropertyName/>
        <AuthenticationTypeAndNumber>ת"ז </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232789702</CasePartyID>
        <PartyTypeID>4</PartyTypeID>
        <ActivityStatusID>1</ActivityStatusID>
        <PartyAliasID>62</PartyAliasID>
        <PartyAliasName>עד הגנה</PartyAliasName>
        <LegalEntityID>80091887</LegalEntityID>
        <CaseLegalEntityID>117283306</CaseLegalEntityID>
        <AuthenticationTypeID>1</AuthenticationTypeID>
        <AuthenticationTypeName>ת"ז</AuthenticationTypeName>
        <IsMainPartyType>true</IsMainPartyType>
        <CaseDisplayIdentifier>7841-06-20</CaseDisplayIdentifier>
        <CaseTypeID>15</CaseTypeID>
        <CaseTypeName>תיק משפחה (תמ"ש)</CaseTypeName>
        <CaseName>כהן ואח' נ' ברוך אטיאס</CaseName>
        <FullAddress>הארבעה 28 תל אביב -יפו </FullAddress>
        <MotionID>0</MotionID>
        <CasePleaID>0</CasePleaID>
        <LinkedCaseID>0</LinkedCaseID>
        <PartyID>2</PartyID>
        <CasePartyCategoryID>2</CasePartyCategoryID>
        <LegalEntityAddressID>85762456</LegalEntityAddressID>
        <PleaTypeID>4</PleaTypeID>
        <GroupPartyAlias/>
        <IsConverted>false</IsConverted>
        <LegalEntityNameID>92153780</LegalEntityNameID>
        <RepresentatedNamesOfAssistant/>
        <LegalEntityTypeID>1</LegalEntityTypeID>
        <IsVerdictExists>false</IsVerdictExists>
        <IsAsirAzir>false</IsAsirAzir>
        <MainAndSecSpec/>
        <IsPublicationProhibited>false</IsPublicationProhibited>
        <PublicationProhibitedFullName>עו"ד יצחק מינא</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מור אלברטל</FullName>
        <FirstName>מור</FirstName>
        <LastName>אלברטל כהן</LastName>
        <PartyPropertyName/>
        <AuthenticationTypeAndNumber>ת"ז 314847641</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232789855</CasePartyID>
        <PartyTypeID>4</PartyTypeID>
        <ActivityStatusID>1</ActivityStatusID>
        <PartyAliasID>62</PartyAliasID>
        <PartyAliasName>עד הגנה</PartyAliasName>
        <LegalEntityID>79821722</LegalEntityID>
        <CaseLegalEntityID>117283371</CaseLegalEntityID>
        <AuthenticationTypeID>1</AuthenticationTypeID>
        <AuthenticationTypeName>ת"ז</AuthenticationTypeName>
        <LegalEntityNumber>314847641</LegalEntityNumber>
        <IsMainPartyType>true</IsMainPartyType>
        <CaseDisplayIdentifier>7841-06-20</CaseDisplayIdentifier>
        <CaseTypeID>15</CaseTypeID>
        <CaseTypeName>תיק משפחה (תמ"ש)</CaseTypeName>
        <CaseName>כהן ואח' נ' ברוך אטיאס</CaseName>
        <FullAddress>הרטום 12 ירושלים באמצעות עו"ד רוני כהן</FullAddress>
        <MotionID>0</MotionID>
        <CasePleaID>0</CasePleaID>
        <FatherName>אמנון</FatherName>
        <LinkedCaseID>0</LinkedCaseID>
        <PartyID>2</PartyID>
        <CasePartyCategoryID>2</CasePartyCategoryID>
        <LegalEntityAddressID>85762479</LegalEntityAddressID>
        <PleaTypeID>4</PleaTypeID>
        <GroupPartyAlias/>
        <IsConverted>false</IsConverted>
        <LegalEntityRegisteredNameID>9693200</LegalEntityRegisteredNameID>
        <LegalEntityNameID>92153804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מור אלברטל</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חגי מזרחי</FullName>
        <FirstName>חגי</FirstName>
        <LastName>מזרחי</LastName>
        <PartyPropertyName/>
        <AuthenticationTypeAndNumber>ת"ז 022114433</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232789489</CasePartyID>
        <PartyTypeID>4</PartyTypeID>
        <ActivityStatusID>1</ActivityStatusID>
        <PartyAliasID>62</PartyAliasID>
        <PartyAliasName>עד הגנה</PartyAliasName>
        <LegalEntityID>70549101</LegalEntityID>
        <CaseLegalEntityID>117283252</CaseLegalEntityID>
        <AuthenticationTypeID>1</AuthenticationTypeID>
        <AuthenticationTypeName>ת"ז</AuthenticationTypeName>
        <LegalEntityNumber>022114433</LegalEntityNumber>
        <IsMainPartyType>true</IsMainPartyType>
        <CaseDisplayIdentifier>7841-06-20</CaseDisplayIdentifier>
        <CaseTypeID>15</CaseTypeID>
        <CaseTypeName>תיק משפחה (תמ"ש)</CaseTypeName>
        <CaseName>כהן ואח' נ' ברוך אטיאס</CaseName>
        <FullAddress>זכרון טוביה 12 ירושלים </FullAddress>
        <MotionID>0</MotionID>
        <CasePleaID>0</CasePleaID>
        <FatherName>ציון</FatherName>
        <LinkedCaseID>0</LinkedCaseID>
        <PartyID>2</PartyID>
        <CasePartyCategoryID>2</CasePartyCategoryID>
        <LegalEntityAddressID>85762434</LegalEntityAddressID>
        <PleaTypeID>4</PleaTypeID>
        <GroupPartyAlias/>
        <IsConverted>false</IsConverted>
        <LegalEntityRegisteredNameID>2708569</LegalEntityRegisteredNameID>
        <LegalEntityNameID>92153759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חגי מזרחי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אסף כהן</FullName>
        <FirstName>אסף</FirstName>
        <LastName>כהן</LastName>
        <PartyPropertyName/>
        <AuthenticationTypeAndNumber>ת"ז 301247961</AuthenticationTypeAndNumber>
        <RepresentatedOrRepresentativesNames>רוני כהן</RepresentatedOrRepresentativesNames>
        <RepresentatedOrRepresentativesCount>1</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212050980</CasePartyID>
        <PartyTypeID>1</PartyTypeID>
        <ActivityStatusID>1</ActivityStatusID>
        <PartyAliasID>1</PartyAliasID>
        <PartyAliasName>תובע</PartyAliasName>
        <OrdinalNumber>1</OrdinalNumber>
        <LegalEntityID>73456142</LegalEntityID>
        <CaseLegalEntityID>111115026</CaseLegalEntityID>
        <AuthenticationTypeID>1</AuthenticationTypeID>
        <AuthenticationTypeName>ת"ז</AuthenticationTypeName>
        <LegalEntityNumber>301247961</LegalEntityNumber>
        <IsMainPartyType>true</IsMainPartyType>
        <CaseDisplayIdentifier>7841-06-20</CaseDisplayIdentifier>
        <CaseTypeID>15</CaseTypeID>
        <CaseTypeName>תיק משפחה (תמ"ש)</CaseTypeName>
        <CaseName>כהן ואח' נ' ברוך אטיאס</CaseName>
        <FullAddress/>
        <MotionID>0</MotionID>
        <CasePleaID>0</CasePleaID>
        <FatherName>שלמה</FatherName>
        <LinkedCaseID>0</LinkedCaseID>
        <PartyID>1</PartyID>
        <CasePartyCategoryID>2</CasePartyCategoryID>
        <PleaTypeID>4</PleaTypeID>
        <GroupPartyAlias>תובעים</GroupPartyAlias>
        <IsConverted>false</IsConverted>
        <LegalEntityRegisteredNameID>8466502</LegalEntityRegisteredNameID>
        <LegalEntityNameID>89689771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אסף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פנינה ברוך אטיאס</FullName>
        <FirstName>פנינה</FirstName>
        <LastName>ברוך אטיאס</LastName>
        <PartyPropertyName/>
        <AuthenticationTypeAndNumber>ת"ז 057974792</AuthenticationTypeAndNumber>
        <RepresentatedOrRepresentativesNames>צבי טהורי</RepresentatedOrRepresentativesNames>
        <RepresentatedOrRepresentativesCount>1</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212050983</CasePartyID>
        <PartyTypeID>1</PartyTypeID>
        <ActivityStatusID>1</ActivityStatusID>
        <PartyAliasID>2</PartyAliasID>
        <PartyAliasName>נתבע</PartyAliasName>
        <OrdinalNumber>1</OrdinalNumber>
        <LegalEntityID>46305934</LegalEntityID>
        <CaseLegalEntityID>111115029</CaseLegalEntityID>
        <AuthenticationTypeID>1</AuthenticationTypeID>
        <AuthenticationTypeName>ת"ז</AuthenticationTypeName>
        <LegalEntityNumber>057974792</LegalEntityNumber>
        <IsMainPartyType>true</IsMainPartyType>
        <CaseDisplayIdentifier>7841-06-20</CaseDisplayIdentifier>
        <CaseTypeID>15</CaseTypeID>
        <CaseTypeName>תיק משפחה (תמ"ש)</CaseTypeName>
        <CaseName>כהן ואח' נ' ברוך אטיאס</CaseName>
        <FullAddress>דוד המלך 14 ירושלים </FullAddress>
        <EmailAddress>pninabha@gmail.com</EmailAddress>
        <MotionID>0</MotionID>
        <CasePleaID>0</CasePleaID>
        <FatherName>דוד</FatherName>
        <LinkedCaseID>0</LinkedCaseID>
        <PartyID>2</PartyID>
        <CasePartyCategoryID>2</CasePartyCategoryID>
        <LegalEntityAddressID>85510822</LegalEntityAddressID>
        <LegalEntityEmailAddressID>68135046</LegalEntityEmailAddressID>
        <PleaTypeID>4</PleaTypeID>
        <GroupPartyAlias>נתבעים</GroupPartyAlias>
        <IsConverted>false</IsConverted>
        <LegalEntityRegisteredNameID>4850182</LegalEntityRegisteredNameID>
        <LegalEntityNameID>89689773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פנינה ברוך אטיאס</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איתמר דוד כהן</FullName>
        <FirstName>איתמר דויד</FirstName>
        <LastName>כהן</LastName>
        <PartyPropertyName/>
        <AuthenticationTypeAndNumber>ת"ז 308205186</AuthenticationTypeAndNumber>
        <RepresentatedOrRepresentativesNames>רוני כהן</RepresentatedOrRepresentativesNames>
        <RepresentatedOrRepresentativesCount>1</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212050981</CasePartyID>
        <PartyTypeID>1</PartyTypeID>
        <ActivityStatusID>1</ActivityStatusID>
        <PartyAliasID>1</PartyAliasID>
        <PartyAliasName>תובע</PartyAliasName>
        <OrdinalNumber>2</OrdinalNumber>
        <LegalEntityID>69601196</LegalEntityID>
        <CaseLegalEntityID>111115027</CaseLegalEntityID>
        <AuthenticationTypeID>1</AuthenticationTypeID>
        <AuthenticationTypeName>ת"ז</AuthenticationTypeName>
        <LegalEntityNumber>308205186</LegalEntityNumber>
        <IsMainPartyType>true</IsMainPartyType>
        <CaseDisplayIdentifier>7841-06-20</CaseDisplayIdentifier>
        <CaseTypeID>15</CaseTypeID>
        <CaseTypeName>תיק משפחה (תמ"ש)</CaseTypeName>
        <CaseName>כהן ואח' נ' ברוך אטיאס</CaseName>
        <FullAddress/>
        <MotionID>0</MotionID>
        <CasePleaID>0</CasePleaID>
        <FatherName>שלמה</FatherName>
        <LinkedCaseID>0</LinkedCaseID>
        <PartyID>1</PartyID>
        <CasePartyCategoryID>2</CasePartyCategoryID>
        <PleaTypeID>4</PleaTypeID>
        <GroupPartyAlias>תובעים</GroupPartyAlias>
        <IsConverted>false</IsConverted>
        <LegalEntityRegisteredNameID>6120785</LegalEntityRegisteredNameID>
        <LegalEntityNameID>89689772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איתמר דוד כהן</PublicationProhibitedFullName>
      </CaseParties>
    </CasePartiesSelectionDS>
    <DecisionName>פסק דין  שניתנה ע"י  הילה גלבוע</DecisionName>
    <CourtDisplayName>בית משפט לענייני משפחה בירושלים</CourtDisplayName>
    <IsCaseJudgePanel>false</IsCaseJudgePanel>
    <DecisionSignatureDate>2024-09-05T07:41:51.5576196+03:00</DecisionSignatureDate>
    <OpenCaseDate>2020-06-03T09:54:00+03:00</OpenCaseDate>
    <CaseFeeSum>0.000</CaseFeeSum>
    <DecisionTypeID>2</DecisionTypeID>
    <DecisionSignatureUserName>הילה גלבוע</DecisionSignatureUserName>
    <DecisionSignatureDateHebrew>2024-09-05T07:41:51.5576196+03:00</DecisionSignatureDateHebrew>
    <DecisionWriterID>033663675@GOV.IL</DecisionWriterID>
    <CourtAddress>רח' חשין 6, ירושלים 9515601</CourtAddress>
    <IsAutoTextInCaseExist>false</IsAutoTextInCaseExist>
    <DecisionSignatureRoleName>שופט</DecisionSignatureRoleName>
    <DecisionSignatureUserTitleName>שופטת</DecisionSignatureUserTitleName>
    <CaseName>כהן ואח' נ' ברוך אטיאס</CaseName>
    <DecisionNumberInCase>50</DecisionNumberInCase>
  </dt_Decision>
  <dt_DecisionCase>
    <DecisionID>0</DecisionID>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רוני כהן</FullName>
        <FirstName>רוני</FirstName>
        <LastName>כהן</LastName>
        <PartyPropertyName/>
        <AuthenticationTypeAndNumber>מ.ר. 20869</AuthenticationTypeAndNumber>
        <RepresentatedOrRepresentativesNames>איתמר דוד כהן, אסף כהן</RepresentatedOrRepresentativesNames>
        <RepresentatedOrRepresentativesCount>2</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227856846</CasePartyID>
        <PartyTypeID>2</PartyTypeID>
        <ActivityStatusID>1</ActivityStatusID>
        <PartyAliasID>20</PartyAliasID>
        <PartyAliasName>בא כוח תובעים</PartyAliasName>
        <LegalEntityID>388198</LegalEntityID>
        <CaseLegalEntityID>115720799</CaseLegalEntityID>
        <AuthenticationTypeID>4</AuthenticationTypeID>
        <AuthenticationTypeName>מ.ר.</AuthenticationTypeName>
        <LegalEntityNumber>20869</LegalEntityNumber>
        <IsMainPartyType>true</IsMainPartyType>
        <CaseDisplayIdentifier>7841-06-20</CaseDisplayIdentifier>
        <CaseTypeID>15</CaseTypeID>
        <CaseTypeName>תיק משפחה (תמ"ש)</CaseTypeName>
        <CaseName>כהן ואח' נ' ברוך אטיאס</CaseName>
        <FullAddress>הרטום 12 ירושלים ת.ד 45090</FullAddress>
        <EmailAddress>office@rcohen-law.com</EmailAddress>
        <MotionID>0</MotionID>
        <CasePleaID>0</CasePleaID>
        <FatherName xml:space="preserve">        </FatherName>
        <LinkedCaseID>0</LinkedCaseID>
        <PartyID>1</PartyID>
        <CasePartyCategoryID>2</CasePartyCategoryID>
        <LegalEntityAddressID>74412371</LegalEntityAddressID>
        <LegalEntityEmailAddressID>67906649</LegalEntityEmailAddressID>
        <PleaTypeID>4</PleaTypeID>
        <LawyerOfficeName>משרד עו"ד:רוני כהן</LawyerOfficeName>
        <LawyerOfficeID>428842</LawyerOfficeID>
        <GroupPartyAlias/>
        <IsConverted>false</IsConverted>
        <LegalEntityNameID>9182</LegalEntityNameID>
        <RepresentatedNamesOfAssistant/>
        <LegalEntityTypeID>4</LegalEntityTypeID>
        <IsVerdictExists>false</IsVerdictExists>
        <IsAsirAzir>false</IsAsirAzir>
        <MainAndSecSpec/>
        <IsPublicationProhibited>false</IsPublicationProhibited>
        <PublicationProhibitedFullName>רוני כהן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המרכז לגביית קנסות אגרות והוצאות</FullName>
        <LastName>המרכז לגביית קנסות אגרות והוצאות</LastName>
        <PartyPropertyName/>
        <AuthenticationTypeAndNumber>משרדי ממשלה 520024695</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244467247</CasePartyID>
        <PartyTypeID>3</PartyTypeID>
        <ActivityStatusID>1</ActivityStatusID>
        <LegalEntityID>7566675</LegalEntityID>
        <CaseLegalEntityID>120828974</CaseLegalEntityID>
        <AssistantRoleID>33</AssistantRoleID>
        <AuthenticationTypeID>13</AuthenticationTypeID>
        <AuthenticationTypeName>משרדי ממשלה</AuthenticationTypeName>
        <LegalEntityNumber>520024695</LegalEntityNumber>
        <IsMainPartyType>true</IsMainPartyType>
        <CaseDisplayIdentifier>7841-06-20</CaseDisplayIdentifier>
        <CaseTypeID>15</CaseTypeID>
        <CaseTypeName>תיק משפחה (תמ"ש)</CaseTypeName>
        <CaseName>כהן ואח' נ' ברוך אטיאס</CaseName>
        <FullAddress>הרטום 8 הר חוצבים ירושלים </FullAddress>
        <MotionID>0</MotionID>
        <CasePleaID>0</CasePleaID>
        <LinkedCaseID>0</LinkedCaseID>
        <PartyID>1</PartyID>
        <CasePartyCategoryID>2</CasePartyCategoryID>
        <LegalEntityAddressID>82977301</LegalEntityAddressID>
        <PleaTypeID>4</PleaTypeID>
        <GroupPartyAlias/>
        <IsConverted>false</IsConverted>
        <LegalEntityRegisteredNameID>1792240</LegalEntityRegisteredNameID>
        <RepresentatedNamesOfAssistant/>
        <LegalEntityTypeID>3</LegalEntityTypeID>
        <IsVerdictExists>false</IsVerdictExists>
        <IsAsirAzir>false</IsAsirAzir>
        <MainAndSecSpec/>
        <IsPublicationProhibited>false</IsPublicationProhibited>
        <PublicationProhibitedFullName>המרכז לגביית קנסות אגרות והוצאות</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הודיה ביבי</FullName>
        <FirstName>הודיה</FirstName>
        <LastName>ביבי</LastName>
        <PartyPropertyName/>
        <AuthenticationTypeAndNumber>ת"ז 203044532</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249635470</CasePartyID>
        <PartyTypeID>3</PartyTypeID>
        <ActivityStatusID>1</ActivityStatusID>
        <LegalEntityID>80124531</LegalEntityID>
        <CaseLegalEntityID>122478936</CaseLegalEntityID>
        <AssistantRoleID>33</AssistantRoleID>
        <AuthenticationTypeID>1</AuthenticationTypeID>
        <AuthenticationTypeName>ת"ז</AuthenticationTypeName>
        <LegalEntityNumber>203044532</LegalEntityNumber>
        <IsMainPartyType>true</IsMainPartyType>
        <CaseDisplayIdentifier>7841-06-20</CaseDisplayIdentifier>
        <CaseTypeID>15</CaseTypeID>
        <CaseTypeName>תיק משפחה (תמ"ש)</CaseTypeName>
        <CaseName>כהן ואח' נ' ברוך אטיאס</CaseName>
        <FullAddress/>
        <MotionID>0</MotionID>
        <CasePleaID>0</CasePleaID>
        <FatherName>חיים</FatherName>
        <LinkedCaseID>0</LinkedCaseID>
        <PartyID>1</PartyID>
        <CasePartyCategoryID>2</CasePartyCategoryID>
        <PleaTypeID>4</PleaTypeID>
        <GroupPartyAlias/>
        <IsConverted>false</IsConverted>
        <LegalEntityRegisteredNameID>9712128</LegalEntityRegisteredNameID>
        <LegalEntityNameID>94144645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הודיה ביבי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מאיר ביבי</FullName>
        <FirstName>מאיר</FirstName>
        <LastName>ביבי</LastName>
        <PartyPropertyName/>
        <AuthenticationTypeAndNumber>ת"ז 200975282</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249635506</CasePartyID>
        <PartyTypeID>3</PartyTypeID>
        <ActivityStatusID>1</ActivityStatusID>
        <LegalEntityID>80121887</LegalEntityID>
        <CaseLegalEntityID>122478950</CaseLegalEntityID>
        <AssistantRoleID>33</AssistantRoleID>
        <AuthenticationTypeID>1</AuthenticationTypeID>
        <AuthenticationTypeName>ת"ז</AuthenticationTypeName>
        <LegalEntityNumber>200975282</LegalEntityNumber>
        <IsMainPartyType>true</IsMainPartyType>
        <CaseDisplayIdentifier>7841-06-20</CaseDisplayIdentifier>
        <CaseTypeID>15</CaseTypeID>
        <CaseTypeName>תיק משפחה (תמ"ש)</CaseTypeName>
        <CaseName>כהן ואח' נ' ברוך אטיאס</CaseName>
        <FullAddress/>
        <MotionID>0</MotionID>
        <CasePleaID>0</CasePleaID>
        <FatherName>ויקטור חיים</FatherName>
        <LinkedCaseID>0</LinkedCaseID>
        <PartyID>1</PartyID>
        <CasePartyCategoryID>2</CasePartyCategoryID>
        <PleaTypeID>4</PleaTypeID>
        <GroupPartyAlias/>
        <IsConverted>false</IsConverted>
        <LegalEntityRegisteredNameID>9710843</LegalEntityRegisteredNameID>
        <LegalEntityNameID>94144649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מאיר ביבי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צבי טהורי</FullName>
        <FirstName>צבי</FirstName>
        <LastName>טהורי</LastName>
        <PartyPropertyName/>
        <AuthenticationTypeAndNumber>מ.ר. 11199</AuthenticationTypeAndNumber>
        <RepresentatedOrRepresentativesNames>פנינה ברוך אטיאס</RepresentatedOrRepresentativesNames>
        <RepresentatedOrRepresentativesCount>1</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254425795</CasePartyID>
        <PartyTypeID>2</PartyTypeID>
        <ActivityStatusID>1</ActivityStatusID>
        <PartyAliasID>21</PartyAliasID>
        <PartyAliasName>בא כוח נתבעים</PartyAliasName>
        <LegalEntityID>379355</LegalEntityID>
        <CaseLegalEntityID>123964632</CaseLegalEntityID>
        <AuthenticationTypeID>4</AuthenticationTypeID>
        <AuthenticationTypeName>מ.ר.</AuthenticationTypeName>
        <LegalEntityNumber>11199</LegalEntityNumber>
        <IsMainPartyType>true</IsMainPartyType>
        <CaseDisplayIdentifier>7841-06-20</CaseDisplayIdentifier>
        <CaseTypeID>15</CaseTypeID>
        <CaseTypeName>תיק משפחה (תמ"ש)</CaseTypeName>
        <CaseName>כהן ואח' נ' ברוך אטיאס</CaseName>
        <FullAddress>כנרת 5 בני ברק ת.ד. 60</FullAddress>
        <EmailAddress>zvi@tehory-law.co.il</EmailAddress>
        <MotionID>0</MotionID>
        <CasePleaID>0</CasePleaID>
        <LinkedCaseID>0</LinkedCaseID>
        <PartyID>2</PartyID>
        <CasePartyCategoryID>2</CasePartyCategoryID>
        <LegalEntityAddressID>80448972</LegalEntityAddressID>
        <LegalEntityEmailAddressID>68196749</LegalEntityEmailAddressID>
        <PleaTypeID>4</PleaTypeID>
        <LawyerOfficeName>צבי טהורי</LawyerOfficeName>
        <LawyerOfficeID>15808668</LawyerOfficeID>
        <GroupPartyAlias/>
        <IsConverted>false</IsConverted>
        <LegalEntityNameID>339</LegalEntityNameID>
        <RepresentatedNamesOfAssistant/>
        <LegalEntityTypeID>4</LegalEntityTypeID>
        <IsVerdictExists>false</IsVerdictExists>
        <IsAsirAzir>false</IsAsirAzir>
        <MainAndSecSpec/>
        <IsPublicationProhibited>false</IsPublicationProhibited>
        <PublicationProhibitedFullName>צבי טהורי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עו"ד יגאל מלמד</FullName>
        <FirstName>עו"ד יגאל</FirstName>
        <LastName>מלמד</LastName>
        <PartyPropertyName/>
        <AuthenticationTypeAndNumber>ת"ז </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232789537</CasePartyID>
        <PartyTypeID>4</PartyTypeID>
        <ActivityStatusID>1</ActivityStatusID>
        <PartyAliasID>62</PartyAliasID>
        <PartyAliasName>עד הגנה</PartyAliasName>
        <LegalEntityID>80091881</LegalEntityID>
        <CaseLegalEntityID>117283274</CaseLegalEntityID>
        <AuthenticationTypeID>1</AuthenticationTypeID>
        <AuthenticationTypeName>ת"ז</AuthenticationTypeName>
        <IsMainPartyType>true</IsMainPartyType>
        <CaseDisplayIdentifier>7841-06-20</CaseDisplayIdentifier>
        <CaseTypeID>15</CaseTypeID>
        <CaseTypeName>תיק משפחה (תמ"ש)</CaseTypeName>
        <CaseName>כהן ואח' נ' ברוך אטיאס</CaseName>
        <FullAddress>בית הדפוס 12 ירושלים </FullAddress>
        <MotionID>0</MotionID>
        <CasePleaID>0</CasePleaID>
        <LinkedCaseID>0</LinkedCaseID>
        <PartyID>2</PartyID>
        <CasePartyCategoryID>2</CasePartyCategoryID>
        <LegalEntityAddressID>85762440</LegalEntityAddressID>
        <PleaTypeID>4</PleaTypeID>
        <GroupPartyAlias/>
        <IsConverted>false</IsConverted>
        <LegalEntityNameID>92153766</LegalEntityNameID>
        <RepresentatedNamesOfAssistant/>
        <LegalEntityTypeID>1</LegalEntityTypeID>
        <IsVerdictExists>false</IsVerdictExists>
        <IsAsirAzir>false</IsAsirAzir>
        <MainAndSecSpec/>
        <IsPublicationProhibited>false</IsPublicationProhibited>
        <PublicationProhibitedFullName>עו"ד יגאל מלמד</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עו"ד נאוה איילון</FullName>
        <FirstName>עו"ד נאוה</FirstName>
        <LastName>איילון</LastName>
        <PartyPropertyName/>
        <AuthenticationTypeAndNumber>ת"ז </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232789662</CasePartyID>
        <PartyTypeID>4</PartyTypeID>
        <ActivityStatusID>1</ActivityStatusID>
        <PartyAliasID>62</PartyAliasID>
        <PartyAliasName>עד הגנה</PartyAliasName>
        <LegalEntityID>80091883</LegalEntityID>
        <CaseLegalEntityID>117283289</CaseLegalEntityID>
        <AuthenticationTypeID>1</AuthenticationTypeID>
        <AuthenticationTypeName>ת"ז</AuthenticationTypeName>
        <IsMainPartyType>true</IsMainPartyType>
        <CaseDisplayIdentifier>7841-06-20</CaseDisplayIdentifier>
        <CaseTypeID>15</CaseTypeID>
        <CaseTypeName>תיק משפחה (תמ"ש)</CaseTypeName>
        <CaseName>כהן ואח' נ' ברוך אטיאס</CaseName>
        <FullAddress>בית הדפוס 12 ירושלים </FullAddress>
        <MotionID>0</MotionID>
        <CasePleaID>0</CasePleaID>
        <LinkedCaseID>0</LinkedCaseID>
        <PartyID>2</PartyID>
        <CasePartyCategoryID>2</CasePartyCategoryID>
        <LegalEntityAddressID>85762446</LegalEntityAddressID>
        <PleaTypeID>4</PleaTypeID>
        <GroupPartyAlias/>
        <IsConverted>false</IsConverted>
        <LegalEntityNameID>92153771</LegalEntityNameID>
        <RepresentatedNamesOfAssistant/>
        <LegalEntityTypeID>1</LegalEntityTypeID>
        <IsVerdictExists>false</IsVerdictExists>
        <IsAsirAzir>false</IsAsirAzir>
        <MainAndSecSpec/>
        <IsPublicationProhibited>false</IsPublicationProhibited>
        <PublicationProhibitedFullName>עו"ד נאוה איילון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עו"ד יצחק מינא</FullName>
        <FirstName>עו"ד יצחק</FirstName>
        <LastName>מינא</LastName>
        <PartyPropertyName/>
        <AuthenticationTypeAndNumber>ת"ז </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232789702</CasePartyID>
        <PartyTypeID>4</PartyTypeID>
        <ActivityStatusID>1</ActivityStatusID>
        <PartyAliasID>62</PartyAliasID>
        <PartyAliasName>עד הגנה</PartyAliasName>
        <LegalEntityID>80091887</LegalEntityID>
        <CaseLegalEntityID>117283306</CaseLegalEntityID>
        <AuthenticationTypeID>1</AuthenticationTypeID>
        <AuthenticationTypeName>ת"ז</AuthenticationTypeName>
        <IsMainPartyType>true</IsMainPartyType>
        <CaseDisplayIdentifier>7841-06-20</CaseDisplayIdentifier>
        <CaseTypeID>15</CaseTypeID>
        <CaseTypeName>תיק משפחה (תמ"ש)</CaseTypeName>
        <CaseName>כהן ואח' נ' ברוך אטיאס</CaseName>
        <FullAddress>הארבעה 28 תל אביב -יפו </FullAddress>
        <MotionID>0</MotionID>
        <CasePleaID>0</CasePleaID>
        <LinkedCaseID>0</LinkedCaseID>
        <PartyID>2</PartyID>
        <CasePartyCategoryID>2</CasePartyCategoryID>
        <LegalEntityAddressID>85762456</LegalEntityAddressID>
        <PleaTypeID>4</PleaTypeID>
        <GroupPartyAlias/>
        <IsConverted>false</IsConverted>
        <LegalEntityNameID>92153780</LegalEntityNameID>
        <RepresentatedNamesOfAssistant/>
        <LegalEntityTypeID>1</LegalEntityTypeID>
        <IsVerdictExists>false</IsVerdictExists>
        <IsAsirAzir>false</IsAsirAzir>
        <MainAndSecSpec/>
        <IsPublicationProhibited>false</IsPublicationProhibited>
        <PublicationProhibitedFullName>עו"ד יצחק מינא</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מור אלברטל</FullName>
        <FirstName>מור</FirstName>
        <LastName>אלברטל כהן</LastName>
        <PartyPropertyName/>
        <AuthenticationTypeAndNumber>ת"ז 314847641</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232789855</CasePartyID>
        <PartyTypeID>4</PartyTypeID>
        <ActivityStatusID>1</ActivityStatusID>
        <PartyAliasID>62</PartyAliasID>
        <PartyAliasName>עד הגנה</PartyAliasName>
        <LegalEntityID>79821722</LegalEntityID>
        <CaseLegalEntityID>117283371</CaseLegalEntityID>
        <AuthenticationTypeID>1</AuthenticationTypeID>
        <AuthenticationTypeName>ת"ז</AuthenticationTypeName>
        <LegalEntityNumber>314847641</LegalEntityNumber>
        <IsMainPartyType>true</IsMainPartyType>
        <CaseDisplayIdentifier>7841-06-20</CaseDisplayIdentifier>
        <CaseTypeID>15</CaseTypeID>
        <CaseTypeName>תיק משפחה (תמ"ש)</CaseTypeName>
        <CaseName>כהן ואח' נ' ברוך אטיאס</CaseName>
        <FullAddress>הרטום 12 ירושלים באמצעות עו"ד רוני כהן</FullAddress>
        <MotionID>0</MotionID>
        <CasePleaID>0</CasePleaID>
        <FatherName>אמנון</FatherName>
        <LinkedCaseID>0</LinkedCaseID>
        <PartyID>2</PartyID>
        <CasePartyCategoryID>2</CasePartyCategoryID>
        <LegalEntityAddressID>85762479</LegalEntityAddressID>
        <PleaTypeID>4</PleaTypeID>
        <GroupPartyAlias/>
        <IsConverted>false</IsConverted>
        <LegalEntityRegisteredNameID>9693200</LegalEntityRegisteredNameID>
        <LegalEntityNameID>92153804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מור אלברטל</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חגי מזרחי</FullName>
        <FirstName>חגי</FirstName>
        <LastName>מזרחי</LastName>
        <PartyPropertyName/>
        <AuthenticationTypeAndNumber>ת"ז 022114433</AuthenticationTypeAndNumber>
        <RepresentatedOrRepresentativesNames/>
        <RepresentatedOrRepresentativesCount>0</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232789489</CasePartyID>
        <PartyTypeID>4</PartyTypeID>
        <ActivityStatusID>1</ActivityStatusID>
        <PartyAliasID>62</PartyAliasID>
        <PartyAliasName>עד הגנה</PartyAliasName>
        <LegalEntityID>70549101</LegalEntityID>
        <CaseLegalEntityID>117283252</CaseLegalEntityID>
        <AuthenticationTypeID>1</AuthenticationTypeID>
        <AuthenticationTypeName>ת"ז</AuthenticationTypeName>
        <LegalEntityNumber>022114433</LegalEntityNumber>
        <IsMainPartyType>true</IsMainPartyType>
        <CaseDisplayIdentifier>7841-06-20</CaseDisplayIdentifier>
        <CaseTypeID>15</CaseTypeID>
        <CaseTypeName>תיק משפחה (תמ"ש)</CaseTypeName>
        <CaseName>כהן ואח' נ' ברוך אטיאס</CaseName>
        <FullAddress>זכרון טוביה 12 ירושלים </FullAddress>
        <MotionID>0</MotionID>
        <CasePleaID>0</CasePleaID>
        <FatherName>ציון</FatherName>
        <LinkedCaseID>0</LinkedCaseID>
        <PartyID>2</PartyID>
        <CasePartyCategoryID>2</CasePartyCategoryID>
        <LegalEntityAddressID>85762434</LegalEntityAddressID>
        <PleaTypeID>4</PleaTypeID>
        <GroupPartyAlias/>
        <IsConverted>false</IsConverted>
        <LegalEntityRegisteredNameID>2708569</LegalEntityRegisteredNameID>
        <LegalEntityNameID>92153759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חגי מזרחי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אסף כהן</FullName>
        <FirstName>אסף</FirstName>
        <LastName>כהן</LastName>
        <PartyPropertyName/>
        <AuthenticationTypeAndNumber>ת"ז 301247961</AuthenticationTypeAndNumber>
        <RepresentatedOrRepresentativesNames>רוני כהן</RepresentatedOrRepresentativesNames>
        <RepresentatedOrRepresentativesCount>1</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212050980</CasePartyID>
        <PartyTypeID>1</PartyTypeID>
        <ActivityStatusID>1</ActivityStatusID>
        <PartyAliasID>1</PartyAliasID>
        <PartyAliasName>תובע</PartyAliasName>
        <OrdinalNumber>1</OrdinalNumber>
        <LegalEntityID>73456142</LegalEntityID>
        <CaseLegalEntityID>111115026</CaseLegalEntityID>
        <AuthenticationTypeID>1</AuthenticationTypeID>
        <AuthenticationTypeName>ת"ז</AuthenticationTypeName>
        <LegalEntityNumber>301247961</LegalEntityNumber>
        <IsMainPartyType>true</IsMainPartyType>
        <CaseDisplayIdentifier>7841-06-20</CaseDisplayIdentifier>
        <CaseTypeID>15</CaseTypeID>
        <CaseTypeName>תיק משפחה (תמ"ש)</CaseTypeName>
        <CaseName>כהן ואח' נ' ברוך אטיאס</CaseName>
        <FullAddress/>
        <MotionID>0</MotionID>
        <CasePleaID>0</CasePleaID>
        <FatherName>שלמה</FatherName>
        <LinkedCaseID>0</LinkedCaseID>
        <PartyID>1</PartyID>
        <CasePartyCategoryID>2</CasePartyCategoryID>
        <PleaTypeID>4</PleaTypeID>
        <GroupPartyAlias>תובעים</GroupPartyAlias>
        <IsConverted>false</IsConverted>
        <LegalEntityRegisteredNameID>8466502</LegalEntityRegisteredNameID>
        <LegalEntityNameID>89689771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אסף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פנינה ברוך אטיאס</FullName>
        <FirstName>פנינה</FirstName>
        <LastName>ברוך אטיאס</LastName>
        <PartyPropertyName/>
        <AuthenticationTypeAndNumber>ת"ז 057974792</AuthenticationTypeAndNumber>
        <RepresentatedOrRepresentativesNames>צבי טהורי</RepresentatedOrRepresentativesNames>
        <RepresentatedOrRepresentativesCount>1</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212050983</CasePartyID>
        <PartyTypeID>1</PartyTypeID>
        <ActivityStatusID>1</ActivityStatusID>
        <PartyAliasID>2</PartyAliasID>
        <PartyAliasName>נתבע</PartyAliasName>
        <OrdinalNumber>1</OrdinalNumber>
        <LegalEntityID>46305934</LegalEntityID>
        <CaseLegalEntityID>111115029</CaseLegalEntityID>
        <AuthenticationTypeID>1</AuthenticationTypeID>
        <AuthenticationTypeName>ת"ז</AuthenticationTypeName>
        <LegalEntityNumber>057974792</LegalEntityNumber>
        <IsMainPartyType>true</IsMainPartyType>
        <CaseDisplayIdentifier>7841-06-20</CaseDisplayIdentifier>
        <CaseTypeID>15</CaseTypeID>
        <CaseTypeName>תיק משפחה (תמ"ש)</CaseTypeName>
        <CaseName>כהן ואח' נ' ברוך אטיאס</CaseName>
        <FullAddress>דוד המלך 14 ירושלים </FullAddress>
        <EmailAddress>pninabha@gmail.com</EmailAddress>
        <MotionID>0</MotionID>
        <CasePleaID>0</CasePleaID>
        <FatherName>דוד</FatherName>
        <LinkedCaseID>0</LinkedCaseID>
        <PartyID>2</PartyID>
        <CasePartyCategoryID>2</CasePartyCategoryID>
        <LegalEntityAddressID>85510822</LegalEntityAddressID>
        <LegalEntityEmailAddressID>68135046</LegalEntityEmailAddressID>
        <PleaTypeID>4</PleaTypeID>
        <GroupPartyAlias>נתבעים</GroupPartyAlias>
        <IsConverted>false</IsConverted>
        <LegalEntityRegisteredNameID>4850182</LegalEntityRegisteredNameID>
        <LegalEntityNameID>89689773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פנינה ברוך אטיאס</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איתמר דוד כהן</FullName>
        <FirstName>איתמר דויד</FirstName>
        <LastName>כהן</LastName>
        <PartyPropertyName/>
        <AuthenticationTypeAndNumber>ת"ז 308205186</AuthenticationTypeAndNumber>
        <RepresentatedOrRepresentativesNames>רוני כהן</RepresentatedOrRepresentativesNames>
        <RepresentatedOrRepresentativesCount>1</RepresentatedOrRepresentativesCount>
        <InvitedBy/>
        <CaseID>77450458</CaseID>
        <CaseJudicialPersonPresentationDS>
          <CaseJudicalPersonActive>
            <CaseID>77450458</CaseID>
            <JudicialPersonID>033663675@GOV.IL</JudicialPersonID>
            <JudicialPersonTypeID>1</JudicialPersonTypeID>
            <JudicialTypeID>1</JudicialTypeID>
            <IsChairman>false</IsChairman>
            <TreatmentStartDate>2022-05-09T13:12:34.157+03:00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212050981</CasePartyID>
        <PartyTypeID>1</PartyTypeID>
        <ActivityStatusID>1</ActivityStatusID>
        <PartyAliasID>1</PartyAliasID>
        <PartyAliasName>תובע</PartyAliasName>
        <OrdinalNumber>2</OrdinalNumber>
        <LegalEntityID>69601196</LegalEntityID>
        <CaseLegalEntityID>111115027</CaseLegalEntityID>
        <AuthenticationTypeID>1</AuthenticationTypeID>
        <AuthenticationTypeName>ת"ז</AuthenticationTypeName>
        <LegalEntityNumber>308205186</LegalEntityNumber>
        <IsMainPartyType>true</IsMainPartyType>
        <CaseDisplayIdentifier>7841-06-20</CaseDisplayIdentifier>
        <CaseTypeID>15</CaseTypeID>
        <CaseTypeName>תיק משפחה (תמ"ש)</CaseTypeName>
        <CaseName>כהן ואח' נ' ברוך אטיאס</CaseName>
        <FullAddress/>
        <MotionID>0</MotionID>
        <CasePleaID>0</CasePleaID>
        <FatherName>שלמה</FatherName>
        <LinkedCaseID>0</LinkedCaseID>
        <PartyID>1</PartyID>
        <CasePartyCategoryID>2</CasePartyCategoryID>
        <PleaTypeID>4</PleaTypeID>
        <GroupPartyAlias>תובעים</GroupPartyAlias>
        <IsConverted>false</IsConverted>
        <LegalEntityRegisteredNameID>6120785</LegalEntityRegisteredNameID>
        <LegalEntityNameID>89689772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איתמר דוד כהן</PublicationProhibitedFullName>
      </CaseParties>
    </CasePartiesSelectionDS>
    <CaseName>כהן ואח' נ' ברוך אטיאס</CaseName>
    <CaseDisplayIdentifier>7841-06-20</CaseDisplayIdentifier>
    <CaseInterestID>158</CaseInterestID>
    <CaseTypeShortName>תמ"ש</CaseTypeShortName>
  </dt_DecisionCase>
  <dt_DecisionJudgePanel>
    <JudgeID>033663675@GOV.IL</JudgeID>
    <DisplayName>הילה גלבוע</DisplayName>
    <RoleName>שופט</RoleName>
    <UserTitleName>שופטת</UserTitleName>
  </dt_DecisionJudgePanel>
  <dt_LegalEntityDetails>
    <Fax>02-6259798</Fax>
    <Phone>02-6259697</Phone>
    <AddressDesc>ת.ד 45090</AddressDesc>
    <PartyID>1</PartyID>
    <PartyTypeID>2</PartyTypeID>
    <DecisionID>0</DecisionID>
    <StreetName>הרטום 12</StreetName>
    <ZipCode>91451</ZipCode>
    <CityName>ירושלים</CityName>
    <FullName>רוני כהן</FullName>
    <Email>office@rcohen-law.com</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Fax>02-6547711</Fax>
    <Phone>02-5084535</Phone>
    <AddressDesc/>
    <PartyID>1</PartyID>
    <PartyTypeID>3</PartyTypeID>
    <DecisionID>0</DecisionID>
    <AssistantRoleID>33</AssistantRoleID>
    <StreetName>הרטום 8 הר חוצבים </StreetName>
    <ZipCode>91451</ZipCode>
    <CityName>ירושלים</CityName>
    <FullName> המרכז לגביית קנסות אגרות והוצאות</FullName>
    <Email/>
    <IsPublicationProhibited>false</IsPublicationProhibited>
  </dt_LegalEntityDetails>
  <dt_LegalEntityDetails>
    <Fax/>
    <Phone/>
    <AddressDesc/>
    <PartyID>1</PartyID>
    <PartyTypeID>3</PartyTypeID>
    <DecisionID>0</DecisionID>
    <AssistantRoleID>33</AssistantRoleID>
    <StreetName/>
    <CityName/>
    <FullName>הודיה  ביבי</FullName>
    <Email/>
    <IsPublicationProhibited>false</IsPublicationProhibited>
  </dt_LegalEntityDetails>
  <dt_LegalEntityDetails>
    <Fax/>
    <Phone/>
    <AddressDesc/>
    <PartyID>1</PartyID>
    <PartyTypeID>3</PartyTypeID>
    <DecisionID>0</DecisionID>
    <AssistantRoleID>33</AssistantRoleID>
    <StreetName/>
    <CityName/>
    <FullName>מאיר ביבי</FullName>
    <Email/>
    <IsPublicationProhibited>false</IsPublicationProhibited>
  </dt_LegalEntityDetails>
  <dt_LegalEntityDetails>
    <Fax>03-6132372</Fax>
    <Phone>03-6120042</Phone>
    <AddressDesc>ת.ד. 60</AddressDesc>
    <PartyID>2</PartyID>
    <PartyTypeID>2</PartyTypeID>
    <DecisionID>0</DecisionID>
    <StreetName>כנרת 5</StreetName>
    <CityName>בני ברק</CityName>
    <FullName>צבי טהורי</FullName>
    <Email>zvi@tehory-law.co.il</Email>
    <IsPublicationProhibited>false</IsPublicationProhibited>
  </dt_LegalEntityDetails>
  <dt_LegalEntityDetails>
    <PartyID>1</PartyID>
    <PartyTypeID>1</PartyTypeID>
    <DecisionID>0</DecisionID>
    <FullName>אסף כהן</FullName>
    <IsPublicationProhibited>false</IsPublicationProhibited>
  </dt_LegalEntityDetails>
  <dt_LegalEntityDetails>
    <PartyID>2</PartyID>
    <PartyTypeID>1</PartyTypeID>
    <DecisionID>0</DecisionID>
    <StreetName>דוד המלך 14</StreetName>
    <CityName>ירושלים</CityName>
    <FullName>פנינה  ברוך אטיאס</FullName>
    <Email>pninabha@gmail.com</Email>
    <IsPublicationProhibited>false</IsPublicationProhibited>
  </dt_LegalEntityDetails>
  <dt_LegalEntityDetails>
    <PartyID>1</PartyID>
    <PartyTypeID>1</PartyTypeID>
    <DecisionID>0</DecisionID>
    <FullName>איתמר דוד כהן</FullName>
    <IsPublicationProhibited>false</IsPublicationProhibited>
  </dt_LegalEntityDetails>
  <dt_CaseJudicalPersonActive>
    <CaseJudicalPerson>שופטת הילה גלבוע</CaseJudicalPerson>
  </dt_CaseJudicalPersonActive>
  <dt_Sitting>
    <PreviousMeetingDate>2023-05-23T09:30:00+03:00</PreviousMeetingDate>
    <PreviousSittingTypeID>2</PreviousSittingTypeID>
    <PreviousMeetingDisplayName>שופטת הילה גלבוע</PreviousMeetingDisplayName>
    <PreviousMeetingRoleName>שופט</PreviousMeetingRoleName>
    <PreviousMeetingUserTitleName>שופטת</PreviousMeetingUserTitleName>
    <PreviousMeetingUserUPN>033663675@GOV.IL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F8718-C8E0-41CC-B2DC-EA93782A0A8F}">
  <ds:schemaRefs/>
</ds:datastoreItem>
</file>

<file path=customXml/itemProps2.xml><?xml version="1.0" encoding="utf-8"?>
<ds:datastoreItem xmlns:ds="http://schemas.openxmlformats.org/officeDocument/2006/customXml" ds:itemID="{4519FAAE-18B7-40E5-958B-D60699F84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14635</Words>
  <Characters>73178</Characters>
  <Application>Microsoft Office Word</Application>
  <DocSecurity>4</DocSecurity>
  <Lines>609</Lines>
  <Paragraphs>175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2024-11-06T12:37:00Z</cp:lastPrinted>
  <dcterms:created xsi:type="dcterms:W3CDTF">2024-12-12T10:44:00Z</dcterms:created>
  <dcterms:modified xsi:type="dcterms:W3CDTF">2024-12-12T10:44:00Z</dcterms:modified>
</cp:coreProperties>
</file>